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7D36A" w14:textId="77777777" w:rsidR="0005569A" w:rsidRDefault="000305AF">
      <w:pPr>
        <w:spacing w:after="381"/>
        <w:ind w:left="-5"/>
      </w:pPr>
      <w:r>
        <w:t xml:space="preserve">903001063931Department for Environment, Food and Rural Affairs </w:t>
      </w:r>
    </w:p>
    <w:p w14:paraId="7C668AE8" w14:textId="77777777" w:rsidR="0005569A" w:rsidRDefault="000305AF">
      <w:pPr>
        <w:spacing w:after="365" w:line="240" w:lineRule="auto"/>
        <w:ind w:left="0" w:firstLine="0"/>
      </w:pPr>
      <w:r>
        <w:rPr>
          <w:sz w:val="40"/>
        </w:rPr>
        <w:t xml:space="preserve">Public appointments team privacy notice for applicants and appointees to public office (UK) </w:t>
      </w:r>
    </w:p>
    <w:sdt>
      <w:sdtPr>
        <w:rPr>
          <w:b w:val="0"/>
          <w:sz w:val="24"/>
        </w:rPr>
        <w:id w:val="576100045"/>
        <w:docPartObj>
          <w:docPartGallery w:val="Table of Contents"/>
        </w:docPartObj>
      </w:sdtPr>
      <w:sdtEndPr/>
      <w:sdtContent>
        <w:p w14:paraId="04EBDACC" w14:textId="77777777" w:rsidR="0005569A" w:rsidRDefault="000305AF">
          <w:pPr>
            <w:pStyle w:val="Heading2"/>
            <w:spacing w:after="178"/>
            <w:ind w:left="-5"/>
          </w:pPr>
          <w:r>
            <w:rPr>
              <w:sz w:val="28"/>
            </w:rPr>
            <w:t xml:space="preserve">Contents </w:t>
          </w:r>
        </w:p>
        <w:p w14:paraId="673588F7" w14:textId="77777777" w:rsidR="0005569A" w:rsidRDefault="000305AF">
          <w:pPr>
            <w:pStyle w:val="TOC1"/>
            <w:tabs>
              <w:tab w:val="right" w:leader="dot" w:pos="9638"/>
            </w:tabs>
          </w:pPr>
          <w:r>
            <w:fldChar w:fldCharType="begin"/>
          </w:r>
          <w:r>
            <w:instrText xml:space="preserve"> TOC \o "1-1" \h \z \u </w:instrText>
          </w:r>
          <w:r>
            <w:fldChar w:fldCharType="separate"/>
          </w:r>
          <w:hyperlink w:anchor="_Toc11625">
            <w:r>
              <w:t>1. Purpose of this document</w:t>
            </w:r>
            <w:r>
              <w:tab/>
            </w:r>
            <w:r>
              <w:fldChar w:fldCharType="begin"/>
            </w:r>
            <w:r>
              <w:instrText>PAGEREF _Toc11625 \h</w:instrText>
            </w:r>
            <w:r>
              <w:fldChar w:fldCharType="separate"/>
            </w:r>
            <w:r>
              <w:t xml:space="preserve">2 </w:t>
            </w:r>
            <w:r>
              <w:fldChar w:fldCharType="end"/>
            </w:r>
          </w:hyperlink>
        </w:p>
        <w:p w14:paraId="0BD4692A" w14:textId="77777777" w:rsidR="0005569A" w:rsidRDefault="000305AF">
          <w:pPr>
            <w:pStyle w:val="TOC1"/>
            <w:tabs>
              <w:tab w:val="right" w:leader="dot" w:pos="9638"/>
            </w:tabs>
          </w:pPr>
          <w:hyperlink w:anchor="_Toc11626">
            <w:r>
              <w:t>2. Data protection principles</w:t>
            </w:r>
            <w:r>
              <w:tab/>
            </w:r>
            <w:r>
              <w:fldChar w:fldCharType="begin"/>
            </w:r>
            <w:r>
              <w:instrText>PAGEREF _Toc11626 \h</w:instrText>
            </w:r>
            <w:r>
              <w:fldChar w:fldCharType="separate"/>
            </w:r>
            <w:r>
              <w:t xml:space="preserve">2 </w:t>
            </w:r>
            <w:r>
              <w:fldChar w:fldCharType="end"/>
            </w:r>
          </w:hyperlink>
        </w:p>
        <w:p w14:paraId="6ED32647" w14:textId="77777777" w:rsidR="0005569A" w:rsidRDefault="000305AF">
          <w:pPr>
            <w:pStyle w:val="TOC1"/>
            <w:tabs>
              <w:tab w:val="right" w:leader="dot" w:pos="9638"/>
            </w:tabs>
          </w:pPr>
          <w:hyperlink w:anchor="_Toc11627">
            <w:r>
              <w:t>3. The kind of information we hold about you</w:t>
            </w:r>
            <w:r>
              <w:tab/>
            </w:r>
            <w:r>
              <w:fldChar w:fldCharType="begin"/>
            </w:r>
            <w:r>
              <w:instrText>PAGEREF _Toc11627 \h</w:instrText>
            </w:r>
            <w:r>
              <w:fldChar w:fldCharType="separate"/>
            </w:r>
            <w:r>
              <w:t xml:space="preserve">2 </w:t>
            </w:r>
            <w:r>
              <w:fldChar w:fldCharType="end"/>
            </w:r>
          </w:hyperlink>
        </w:p>
        <w:p w14:paraId="35707093" w14:textId="77777777" w:rsidR="0005569A" w:rsidRDefault="000305AF">
          <w:pPr>
            <w:pStyle w:val="TOC1"/>
            <w:tabs>
              <w:tab w:val="right" w:leader="dot" w:pos="9638"/>
            </w:tabs>
          </w:pPr>
          <w:hyperlink w:anchor="_Toc11628">
            <w:r>
              <w:t>4. How we collect your personal information</w:t>
            </w:r>
            <w:r>
              <w:tab/>
            </w:r>
            <w:r>
              <w:fldChar w:fldCharType="begin"/>
            </w:r>
            <w:r>
              <w:instrText>PAGEREF _Toc11628 \h</w:instrText>
            </w:r>
            <w:r>
              <w:fldChar w:fldCharType="separate"/>
            </w:r>
            <w:r>
              <w:t xml:space="preserve">3 </w:t>
            </w:r>
            <w:r>
              <w:fldChar w:fldCharType="end"/>
            </w:r>
          </w:hyperlink>
        </w:p>
        <w:p w14:paraId="359B77C4" w14:textId="77777777" w:rsidR="0005569A" w:rsidRDefault="000305AF">
          <w:pPr>
            <w:pStyle w:val="TOC1"/>
            <w:tabs>
              <w:tab w:val="right" w:leader="dot" w:pos="9638"/>
            </w:tabs>
          </w:pPr>
          <w:hyperlink w:anchor="_Toc11629">
            <w:r>
              <w:t>5. How we use information about you</w:t>
            </w:r>
            <w:r>
              <w:tab/>
            </w:r>
            <w:r>
              <w:fldChar w:fldCharType="begin"/>
            </w:r>
            <w:r>
              <w:instrText>PAGEREF _Toc11629 \h</w:instrText>
            </w:r>
            <w:r>
              <w:fldChar w:fldCharType="separate"/>
            </w:r>
            <w:r>
              <w:t xml:space="preserve">3 </w:t>
            </w:r>
            <w:r>
              <w:fldChar w:fldCharType="end"/>
            </w:r>
          </w:hyperlink>
        </w:p>
        <w:p w14:paraId="284E752B" w14:textId="77777777" w:rsidR="0005569A" w:rsidRDefault="000305AF">
          <w:pPr>
            <w:pStyle w:val="TOC1"/>
            <w:tabs>
              <w:tab w:val="right" w:leader="dot" w:pos="9638"/>
            </w:tabs>
          </w:pPr>
          <w:hyperlink w:anchor="_Toc11630">
            <w:r>
              <w:t>6. How we use particularly sensitive personal information</w:t>
            </w:r>
            <w:r>
              <w:tab/>
            </w:r>
            <w:r>
              <w:fldChar w:fldCharType="begin"/>
            </w:r>
            <w:r>
              <w:instrText>PAGEREF _Toc11630 \h</w:instrText>
            </w:r>
            <w:r>
              <w:fldChar w:fldCharType="separate"/>
            </w:r>
            <w:r>
              <w:t xml:space="preserve">5 </w:t>
            </w:r>
            <w:r>
              <w:fldChar w:fldCharType="end"/>
            </w:r>
          </w:hyperlink>
        </w:p>
        <w:p w14:paraId="64F1B9BA" w14:textId="77777777" w:rsidR="0005569A" w:rsidRDefault="000305AF">
          <w:pPr>
            <w:pStyle w:val="TOC1"/>
            <w:tabs>
              <w:tab w:val="right" w:leader="dot" w:pos="9638"/>
            </w:tabs>
          </w:pPr>
          <w:hyperlink w:anchor="_Toc11631">
            <w:r>
              <w:t>7.  Information about criminal convictions</w:t>
            </w:r>
            <w:r>
              <w:tab/>
            </w:r>
            <w:r>
              <w:fldChar w:fldCharType="begin"/>
            </w:r>
            <w:r>
              <w:instrText>PAGEREF _Toc11631 \h</w:instrText>
            </w:r>
            <w:r>
              <w:fldChar w:fldCharType="separate"/>
            </w:r>
            <w:r>
              <w:t xml:space="preserve">6 </w:t>
            </w:r>
            <w:r>
              <w:fldChar w:fldCharType="end"/>
            </w:r>
          </w:hyperlink>
        </w:p>
        <w:p w14:paraId="286EFCDF" w14:textId="77777777" w:rsidR="0005569A" w:rsidRDefault="000305AF">
          <w:pPr>
            <w:pStyle w:val="TOC1"/>
            <w:tabs>
              <w:tab w:val="right" w:leader="dot" w:pos="9638"/>
            </w:tabs>
          </w:pPr>
          <w:hyperlink w:anchor="_Toc11632">
            <w:r>
              <w:t>8. Data sharing</w:t>
            </w:r>
            <w:r>
              <w:tab/>
            </w:r>
            <w:r>
              <w:fldChar w:fldCharType="begin"/>
            </w:r>
            <w:r>
              <w:instrText>PAGEREF _Toc11632 \h</w:instrText>
            </w:r>
            <w:r>
              <w:fldChar w:fldCharType="separate"/>
            </w:r>
            <w:r>
              <w:t xml:space="preserve">6 </w:t>
            </w:r>
            <w:r>
              <w:fldChar w:fldCharType="end"/>
            </w:r>
          </w:hyperlink>
        </w:p>
        <w:p w14:paraId="44E7CADB" w14:textId="77777777" w:rsidR="0005569A" w:rsidRDefault="000305AF">
          <w:pPr>
            <w:pStyle w:val="TOC1"/>
            <w:tabs>
              <w:tab w:val="right" w:leader="dot" w:pos="9638"/>
            </w:tabs>
          </w:pPr>
          <w:hyperlink w:anchor="_Toc11633">
            <w:r>
              <w:t>9. Data security</w:t>
            </w:r>
            <w:r>
              <w:tab/>
            </w:r>
            <w:r>
              <w:fldChar w:fldCharType="begin"/>
            </w:r>
            <w:r>
              <w:instrText>PAGEREF _Toc11633 \h</w:instrText>
            </w:r>
            <w:r>
              <w:fldChar w:fldCharType="separate"/>
            </w:r>
            <w:r>
              <w:t xml:space="preserve">7 </w:t>
            </w:r>
            <w:r>
              <w:fldChar w:fldCharType="end"/>
            </w:r>
          </w:hyperlink>
        </w:p>
        <w:p w14:paraId="0B5E1737" w14:textId="77777777" w:rsidR="0005569A" w:rsidRDefault="000305AF">
          <w:pPr>
            <w:pStyle w:val="TOC1"/>
            <w:tabs>
              <w:tab w:val="right" w:leader="dot" w:pos="9638"/>
            </w:tabs>
          </w:pPr>
          <w:hyperlink w:anchor="_Toc11634">
            <w:r>
              <w:t>10. Data retention</w:t>
            </w:r>
            <w:r>
              <w:tab/>
            </w:r>
            <w:r>
              <w:fldChar w:fldCharType="begin"/>
            </w:r>
            <w:r>
              <w:instrText>PAGEREF _Toc11634 \h</w:instrText>
            </w:r>
            <w:r>
              <w:fldChar w:fldCharType="separate"/>
            </w:r>
            <w:r>
              <w:t xml:space="preserve">8 </w:t>
            </w:r>
            <w:r>
              <w:fldChar w:fldCharType="end"/>
            </w:r>
          </w:hyperlink>
        </w:p>
        <w:p w14:paraId="33AD62C9" w14:textId="77777777" w:rsidR="0005569A" w:rsidRDefault="000305AF">
          <w:pPr>
            <w:pStyle w:val="TOC1"/>
            <w:tabs>
              <w:tab w:val="right" w:leader="dot" w:pos="9638"/>
            </w:tabs>
          </w:pPr>
          <w:hyperlink w:anchor="_Toc11635">
            <w:r>
              <w:t>11. Your right of access, correction, erasure, and restriction</w:t>
            </w:r>
            <w:r>
              <w:tab/>
            </w:r>
            <w:r>
              <w:fldChar w:fldCharType="begin"/>
            </w:r>
            <w:r>
              <w:instrText>PAGEREF _Toc11635 \h</w:instrText>
            </w:r>
            <w:r>
              <w:fldChar w:fldCharType="separate"/>
            </w:r>
            <w:r>
              <w:t xml:space="preserve">8 </w:t>
            </w:r>
            <w:r>
              <w:fldChar w:fldCharType="end"/>
            </w:r>
          </w:hyperlink>
        </w:p>
        <w:p w14:paraId="1DB38FA4" w14:textId="77777777" w:rsidR="0005569A" w:rsidRDefault="000305AF">
          <w:pPr>
            <w:pStyle w:val="TOC1"/>
            <w:tabs>
              <w:tab w:val="right" w:leader="dot" w:pos="9638"/>
            </w:tabs>
          </w:pPr>
          <w:hyperlink w:anchor="_Toc11636">
            <w:r>
              <w:t>12. Right to withdraw consent</w:t>
            </w:r>
            <w:r>
              <w:tab/>
            </w:r>
            <w:r>
              <w:fldChar w:fldCharType="begin"/>
            </w:r>
            <w:r>
              <w:instrText>PAGEREF _Toc11636 \h</w:instrText>
            </w:r>
            <w:r>
              <w:fldChar w:fldCharType="separate"/>
            </w:r>
            <w:r>
              <w:t xml:space="preserve">9 </w:t>
            </w:r>
            <w:r>
              <w:fldChar w:fldCharType="end"/>
            </w:r>
          </w:hyperlink>
        </w:p>
        <w:p w14:paraId="0C9A3928" w14:textId="77777777" w:rsidR="0005569A" w:rsidRDefault="000305AF">
          <w:pPr>
            <w:pStyle w:val="TOC1"/>
            <w:tabs>
              <w:tab w:val="right" w:leader="dot" w:pos="9638"/>
            </w:tabs>
          </w:pPr>
          <w:hyperlink w:anchor="_Toc11637">
            <w:r>
              <w:t>13. Data protection officer</w:t>
            </w:r>
            <w:r>
              <w:tab/>
            </w:r>
            <w:r>
              <w:fldChar w:fldCharType="begin"/>
            </w:r>
            <w:r>
              <w:instrText>PAGEREF _Toc11637 \h</w:instrText>
            </w:r>
            <w:r>
              <w:fldChar w:fldCharType="separate"/>
            </w:r>
            <w:r>
              <w:t xml:space="preserve">9 </w:t>
            </w:r>
            <w:r>
              <w:fldChar w:fldCharType="end"/>
            </w:r>
          </w:hyperlink>
        </w:p>
        <w:p w14:paraId="138F7E50" w14:textId="77777777" w:rsidR="0005569A" w:rsidRDefault="000305AF">
          <w:pPr>
            <w:pStyle w:val="TOC1"/>
            <w:tabs>
              <w:tab w:val="right" w:leader="dot" w:pos="9638"/>
            </w:tabs>
          </w:pPr>
          <w:hyperlink w:anchor="_Toc11638">
            <w:r>
              <w:t>14. Changes to this privacy notice</w:t>
            </w:r>
            <w:r>
              <w:tab/>
            </w:r>
            <w:r>
              <w:fldChar w:fldCharType="begin"/>
            </w:r>
            <w:r>
              <w:instrText>PAGEREF _Toc11638 \h</w:instrText>
            </w:r>
            <w:r>
              <w:fldChar w:fldCharType="separate"/>
            </w:r>
            <w:r>
              <w:t xml:space="preserve">9 </w:t>
            </w:r>
            <w:r>
              <w:fldChar w:fldCharType="end"/>
            </w:r>
          </w:hyperlink>
        </w:p>
        <w:p w14:paraId="02ED812F" w14:textId="77777777" w:rsidR="0005569A" w:rsidRDefault="000305AF">
          <w:pPr>
            <w:pStyle w:val="TOC1"/>
            <w:tabs>
              <w:tab w:val="right" w:leader="dot" w:pos="9638"/>
            </w:tabs>
          </w:pPr>
          <w:hyperlink w:anchor="_Toc11639">
            <w:r>
              <w:t>15. How to contact us</w:t>
            </w:r>
            <w:r>
              <w:tab/>
            </w:r>
            <w:r>
              <w:fldChar w:fldCharType="begin"/>
            </w:r>
            <w:r>
              <w:instrText>PAGEREF _Toc11639 \h</w:instrText>
            </w:r>
            <w:r>
              <w:fldChar w:fldCharType="separate"/>
            </w:r>
            <w:r>
              <w:t xml:space="preserve">9 </w:t>
            </w:r>
            <w:r>
              <w:fldChar w:fldCharType="end"/>
            </w:r>
          </w:hyperlink>
        </w:p>
        <w:p w14:paraId="6C818B70" w14:textId="77777777" w:rsidR="0005569A" w:rsidRDefault="000305AF">
          <w:r>
            <w:fldChar w:fldCharType="end"/>
          </w:r>
        </w:p>
      </w:sdtContent>
    </w:sdt>
    <w:p w14:paraId="40CF3DB4" w14:textId="77777777" w:rsidR="0005569A" w:rsidRDefault="000305AF">
      <w:pPr>
        <w:spacing w:line="456" w:lineRule="auto"/>
        <w:ind w:left="-5"/>
      </w:pPr>
      <w:r>
        <w:br w:type="page"/>
      </w:r>
    </w:p>
    <w:p w14:paraId="697EF017" w14:textId="77777777" w:rsidR="0005569A" w:rsidRDefault="000305AF">
      <w:pPr>
        <w:spacing w:line="456" w:lineRule="auto"/>
        <w:ind w:left="-5"/>
      </w:pPr>
      <w:r>
        <w:lastRenderedPageBreak/>
        <w:t xml:space="preserve"> </w:t>
      </w:r>
      <w:r>
        <w:br w:type="page"/>
      </w:r>
    </w:p>
    <w:p w14:paraId="45CD8A0E" w14:textId="77777777" w:rsidR="0005569A" w:rsidRDefault="000305AF">
      <w:pPr>
        <w:pStyle w:val="Heading1"/>
        <w:ind w:left="-5"/>
      </w:pPr>
      <w:bookmarkStart w:id="0" w:name="_Toc11625"/>
      <w:r>
        <w:lastRenderedPageBreak/>
        <w:t xml:space="preserve">1. Purpose of this document </w:t>
      </w:r>
      <w:bookmarkEnd w:id="0"/>
    </w:p>
    <w:p w14:paraId="793623E8" w14:textId="77777777" w:rsidR="0005569A" w:rsidRDefault="000305AF">
      <w:pPr>
        <w:ind w:left="-5"/>
      </w:pPr>
      <w:r>
        <w:t xml:space="preserve">Defra is committed to protecting the privacy and security of your personal information.  This privacy notice describes how we collect and use personal information about you during and after your working relationship with us, in accordance with data protection law (the Data Protection Act 2018 and General Data Protection Regulation (GDPR)). </w:t>
      </w:r>
    </w:p>
    <w:p w14:paraId="2D0C7FE8" w14:textId="77777777" w:rsidR="0005569A" w:rsidRDefault="000305AF">
      <w:pPr>
        <w:spacing w:after="0" w:line="259" w:lineRule="auto"/>
        <w:ind w:left="0" w:firstLine="0"/>
      </w:pPr>
      <w:r>
        <w:t xml:space="preserve"> </w:t>
      </w:r>
    </w:p>
    <w:p w14:paraId="5393AE3D" w14:textId="77777777" w:rsidR="0005569A" w:rsidRDefault="000305AF">
      <w:pPr>
        <w:ind w:left="-5"/>
      </w:pPr>
      <w:r>
        <w:t xml:space="preserve">This Privacy Notice applies to all applicants for board appointments and appointees. Defra is a “data controller". This means that we are responsible for deciding how we hold and use personal information about you. We are required under data protection legislation to notify you of the information contained in this privacy notice. </w:t>
      </w:r>
    </w:p>
    <w:p w14:paraId="63903486" w14:textId="77777777" w:rsidR="0005569A" w:rsidRDefault="000305AF">
      <w:pPr>
        <w:spacing w:after="0" w:line="259" w:lineRule="auto"/>
        <w:ind w:left="0" w:firstLine="0"/>
      </w:pPr>
      <w:r>
        <w:t xml:space="preserve"> </w:t>
      </w:r>
    </w:p>
    <w:p w14:paraId="2E3BD4C5" w14:textId="77777777" w:rsidR="0005569A" w:rsidRDefault="000305AF">
      <w:pPr>
        <w:ind w:left="-5"/>
      </w:pPr>
      <w:r>
        <w:t xml:space="preserve">This notice applies to current and former appointees. This notice does not form part of any contract of employment or other contract to provide services. This notice can be updated at any </w:t>
      </w:r>
      <w:proofErr w:type="gramStart"/>
      <w:r>
        <w:t>time</w:t>
      </w:r>
      <w:proofErr w:type="gramEnd"/>
      <w:r>
        <w:t xml:space="preserve"> and we will inform you if this occurs. </w:t>
      </w:r>
    </w:p>
    <w:p w14:paraId="485E461C" w14:textId="77777777" w:rsidR="0005569A" w:rsidRDefault="000305AF">
      <w:pPr>
        <w:spacing w:after="0" w:line="259" w:lineRule="auto"/>
        <w:ind w:left="0" w:firstLine="0"/>
      </w:pPr>
      <w:r>
        <w:t xml:space="preserve"> </w:t>
      </w:r>
    </w:p>
    <w:p w14:paraId="63B47105" w14:textId="77777777" w:rsidR="0005569A" w:rsidRDefault="000305AF">
      <w:pPr>
        <w:spacing w:after="547"/>
        <w:ind w:left="-5"/>
      </w:pPr>
      <w:r>
        <w:t xml:space="preserve">It is important that you read this notice together with any other privacy notice that is provided when we are collecting or processing personal information about you. This is so you are aware of how and why we are using such information. </w:t>
      </w:r>
    </w:p>
    <w:p w14:paraId="1C60A649" w14:textId="77777777" w:rsidR="0005569A" w:rsidRDefault="000305AF">
      <w:pPr>
        <w:pStyle w:val="Heading1"/>
        <w:ind w:left="-5"/>
      </w:pPr>
      <w:bookmarkStart w:id="1" w:name="_Toc11626"/>
      <w:r>
        <w:t xml:space="preserve">2. Data protection principles </w:t>
      </w:r>
      <w:bookmarkEnd w:id="1"/>
    </w:p>
    <w:p w14:paraId="42D7ED5A" w14:textId="77777777" w:rsidR="0005569A" w:rsidRDefault="000305AF">
      <w:pPr>
        <w:spacing w:after="232"/>
        <w:ind w:left="-5"/>
      </w:pPr>
      <w:r>
        <w:t xml:space="preserve">We will comply with data protection law. This says that the personal information we hold about you must be: </w:t>
      </w:r>
    </w:p>
    <w:p w14:paraId="70B95D53" w14:textId="77777777" w:rsidR="0005569A" w:rsidRDefault="000305AF">
      <w:pPr>
        <w:numPr>
          <w:ilvl w:val="0"/>
          <w:numId w:val="1"/>
        </w:numPr>
        <w:ind w:hanging="360"/>
      </w:pPr>
      <w:r>
        <w:t xml:space="preserve">Used lawfully, fairly and in a transparent way. </w:t>
      </w:r>
    </w:p>
    <w:p w14:paraId="123E2BDF" w14:textId="77777777" w:rsidR="0005569A" w:rsidRDefault="000305AF">
      <w:pPr>
        <w:spacing w:after="0" w:line="259" w:lineRule="auto"/>
        <w:ind w:left="720" w:firstLine="0"/>
      </w:pPr>
      <w:r>
        <w:t xml:space="preserve"> </w:t>
      </w:r>
    </w:p>
    <w:p w14:paraId="7625C115" w14:textId="77777777" w:rsidR="0005569A" w:rsidRDefault="000305AF">
      <w:pPr>
        <w:numPr>
          <w:ilvl w:val="0"/>
          <w:numId w:val="1"/>
        </w:numPr>
        <w:ind w:hanging="360"/>
      </w:pPr>
      <w:r>
        <w:t xml:space="preserve">Collected only for valid purposes that we have clearly explained to you and not used in any way that is incompatible with those purposes.  </w:t>
      </w:r>
    </w:p>
    <w:p w14:paraId="216D2FE0" w14:textId="77777777" w:rsidR="0005569A" w:rsidRDefault="000305AF">
      <w:pPr>
        <w:spacing w:after="0" w:line="259" w:lineRule="auto"/>
        <w:ind w:left="0" w:firstLine="0"/>
      </w:pPr>
      <w:r>
        <w:t xml:space="preserve"> </w:t>
      </w:r>
    </w:p>
    <w:p w14:paraId="74D277EB" w14:textId="77777777" w:rsidR="0005569A" w:rsidRDefault="000305AF">
      <w:pPr>
        <w:numPr>
          <w:ilvl w:val="0"/>
          <w:numId w:val="1"/>
        </w:numPr>
        <w:ind w:hanging="360"/>
      </w:pPr>
      <w:r>
        <w:t xml:space="preserve">Relevant to the purposes we have told you about and limited only to those purposes. </w:t>
      </w:r>
    </w:p>
    <w:p w14:paraId="494F6084" w14:textId="77777777" w:rsidR="0005569A" w:rsidRDefault="000305AF">
      <w:pPr>
        <w:spacing w:after="0" w:line="259" w:lineRule="auto"/>
        <w:ind w:left="0" w:firstLine="0"/>
      </w:pPr>
      <w:r>
        <w:t xml:space="preserve"> </w:t>
      </w:r>
    </w:p>
    <w:p w14:paraId="05368265" w14:textId="77777777" w:rsidR="0005569A" w:rsidRDefault="000305AF">
      <w:pPr>
        <w:numPr>
          <w:ilvl w:val="0"/>
          <w:numId w:val="1"/>
        </w:numPr>
        <w:ind w:hanging="360"/>
      </w:pPr>
      <w:r>
        <w:t xml:space="preserve">Accurate and kept up to date. </w:t>
      </w:r>
    </w:p>
    <w:p w14:paraId="17351963" w14:textId="77777777" w:rsidR="0005569A" w:rsidRDefault="000305AF">
      <w:pPr>
        <w:spacing w:after="0" w:line="259" w:lineRule="auto"/>
        <w:ind w:left="0" w:firstLine="0"/>
      </w:pPr>
      <w:r>
        <w:t xml:space="preserve"> </w:t>
      </w:r>
    </w:p>
    <w:p w14:paraId="6B1BA362" w14:textId="77777777" w:rsidR="0005569A" w:rsidRDefault="000305AF">
      <w:pPr>
        <w:numPr>
          <w:ilvl w:val="0"/>
          <w:numId w:val="1"/>
        </w:numPr>
        <w:ind w:hanging="360"/>
      </w:pPr>
      <w:r>
        <w:t xml:space="preserve">Kept only as long as necessary for the purposes we have told you about </w:t>
      </w:r>
      <w:proofErr w:type="spellStart"/>
      <w:r>
        <w:t>eg</w:t>
      </w:r>
      <w:proofErr w:type="spellEnd"/>
      <w:r>
        <w:t xml:space="preserve">: </w:t>
      </w:r>
    </w:p>
    <w:p w14:paraId="1E57DE31" w14:textId="77777777" w:rsidR="0005569A" w:rsidRDefault="000305AF">
      <w:pPr>
        <w:spacing w:after="0" w:line="259" w:lineRule="auto"/>
        <w:ind w:left="0" w:firstLine="0"/>
      </w:pPr>
      <w:r>
        <w:t xml:space="preserve"> </w:t>
      </w:r>
    </w:p>
    <w:p w14:paraId="2BF3AD62" w14:textId="77777777" w:rsidR="0005569A" w:rsidRDefault="000305AF">
      <w:pPr>
        <w:numPr>
          <w:ilvl w:val="1"/>
          <w:numId w:val="1"/>
        </w:numPr>
        <w:ind w:hanging="360"/>
      </w:pPr>
      <w:r>
        <w:t xml:space="preserve">if you have been appointed your details will be kept for 2 years after the end of your term; and </w:t>
      </w:r>
    </w:p>
    <w:p w14:paraId="3E4F4931" w14:textId="77777777" w:rsidR="0005569A" w:rsidRDefault="000305AF">
      <w:pPr>
        <w:numPr>
          <w:ilvl w:val="1"/>
          <w:numId w:val="1"/>
        </w:numPr>
        <w:ind w:hanging="360"/>
      </w:pPr>
      <w:r>
        <w:t xml:space="preserve">if you have not been appointed your details will be kept for 2 years after the announcement of the appointment. </w:t>
      </w:r>
    </w:p>
    <w:p w14:paraId="02B7A64F" w14:textId="77777777" w:rsidR="0005569A" w:rsidRDefault="000305AF">
      <w:pPr>
        <w:spacing w:after="0" w:line="259" w:lineRule="auto"/>
        <w:ind w:left="1080" w:firstLine="0"/>
      </w:pPr>
      <w:r>
        <w:t xml:space="preserve"> </w:t>
      </w:r>
    </w:p>
    <w:p w14:paraId="5A73DF71" w14:textId="77777777" w:rsidR="0005569A" w:rsidRDefault="000305AF">
      <w:pPr>
        <w:numPr>
          <w:ilvl w:val="0"/>
          <w:numId w:val="1"/>
        </w:numPr>
        <w:spacing w:after="544"/>
        <w:ind w:hanging="360"/>
      </w:pPr>
      <w:r>
        <w:t xml:space="preserve">Kept securely. </w:t>
      </w:r>
    </w:p>
    <w:p w14:paraId="2A4FDB7B" w14:textId="77777777" w:rsidR="0005569A" w:rsidRDefault="000305AF">
      <w:pPr>
        <w:pStyle w:val="Heading1"/>
        <w:spacing w:after="16"/>
        <w:ind w:left="-5"/>
      </w:pPr>
      <w:bookmarkStart w:id="2" w:name="_Toc11627"/>
      <w:r>
        <w:lastRenderedPageBreak/>
        <w:t xml:space="preserve">3. The kind of information we hold about you </w:t>
      </w:r>
      <w:bookmarkEnd w:id="2"/>
    </w:p>
    <w:p w14:paraId="54A3B79A" w14:textId="77777777" w:rsidR="0005569A" w:rsidRDefault="000305AF">
      <w:pPr>
        <w:ind w:left="-5"/>
      </w:pPr>
      <w:r>
        <w:t xml:space="preserve">Personal data, or personal information, means any information relating to an identifiable, living individual. </w:t>
      </w:r>
    </w:p>
    <w:p w14:paraId="27C77872" w14:textId="77777777" w:rsidR="0005569A" w:rsidRDefault="000305AF">
      <w:pPr>
        <w:spacing w:after="0" w:line="259" w:lineRule="auto"/>
        <w:ind w:left="0" w:firstLine="0"/>
      </w:pPr>
      <w:r>
        <w:t xml:space="preserve"> </w:t>
      </w:r>
    </w:p>
    <w:p w14:paraId="2A647DAA" w14:textId="77777777" w:rsidR="0005569A" w:rsidRDefault="000305AF">
      <w:pPr>
        <w:ind w:left="-5"/>
      </w:pPr>
      <w:r>
        <w:t xml:space="preserve">There are "special categories" of more sensitive personal data which require a higher level of protection. </w:t>
      </w:r>
    </w:p>
    <w:p w14:paraId="6C35AAD6" w14:textId="77777777" w:rsidR="0005569A" w:rsidRDefault="000305AF">
      <w:pPr>
        <w:spacing w:after="0" w:line="259" w:lineRule="auto"/>
        <w:ind w:left="0" w:firstLine="0"/>
      </w:pPr>
      <w:r>
        <w:t xml:space="preserve"> </w:t>
      </w:r>
    </w:p>
    <w:p w14:paraId="61E7C9E7" w14:textId="77777777" w:rsidR="0005569A" w:rsidRDefault="000305AF">
      <w:pPr>
        <w:ind w:left="-5"/>
      </w:pPr>
      <w:r>
        <w:t xml:space="preserve">We collect, store and use the following categories of personal information about you: </w:t>
      </w:r>
    </w:p>
    <w:p w14:paraId="14398DFE" w14:textId="77777777" w:rsidR="0005569A" w:rsidRDefault="000305AF">
      <w:pPr>
        <w:spacing w:after="0" w:line="259" w:lineRule="auto"/>
        <w:ind w:left="0" w:firstLine="0"/>
      </w:pPr>
      <w:r>
        <w:t xml:space="preserve"> </w:t>
      </w:r>
    </w:p>
    <w:p w14:paraId="7F091266" w14:textId="77777777" w:rsidR="0005569A" w:rsidRDefault="000305AF">
      <w:pPr>
        <w:numPr>
          <w:ilvl w:val="0"/>
          <w:numId w:val="2"/>
        </w:numPr>
        <w:ind w:hanging="360"/>
      </w:pPr>
      <w:r>
        <w:t xml:space="preserve">personal contact details such as name, title, addresses, telephone numbers, and personal email </w:t>
      </w:r>
      <w:proofErr w:type="gramStart"/>
      <w:r>
        <w:t>addresses;</w:t>
      </w:r>
      <w:proofErr w:type="gramEnd"/>
      <w:r>
        <w:t xml:space="preserve"> </w:t>
      </w:r>
    </w:p>
    <w:p w14:paraId="1A13DE0D" w14:textId="77777777" w:rsidR="0005569A" w:rsidRDefault="000305AF">
      <w:pPr>
        <w:numPr>
          <w:ilvl w:val="0"/>
          <w:numId w:val="2"/>
        </w:numPr>
        <w:ind w:hanging="360"/>
      </w:pPr>
      <w:r>
        <w:t xml:space="preserve">dates of birth, marriage and </w:t>
      </w:r>
      <w:proofErr w:type="gramStart"/>
      <w:r>
        <w:t>divorce;</w:t>
      </w:r>
      <w:proofErr w:type="gramEnd"/>
      <w:r>
        <w:t xml:space="preserve"> </w:t>
      </w:r>
    </w:p>
    <w:p w14:paraId="073A4A1B" w14:textId="77777777" w:rsidR="0005569A" w:rsidRDefault="000305AF">
      <w:pPr>
        <w:numPr>
          <w:ilvl w:val="0"/>
          <w:numId w:val="2"/>
        </w:numPr>
        <w:ind w:hanging="360"/>
      </w:pPr>
      <w:proofErr w:type="gramStart"/>
      <w:r>
        <w:t>gender;</w:t>
      </w:r>
      <w:proofErr w:type="gramEnd"/>
      <w:r>
        <w:t xml:space="preserve"> </w:t>
      </w:r>
    </w:p>
    <w:p w14:paraId="623995D2" w14:textId="77777777" w:rsidR="0005569A" w:rsidRDefault="000305AF">
      <w:pPr>
        <w:numPr>
          <w:ilvl w:val="0"/>
          <w:numId w:val="2"/>
        </w:numPr>
        <w:ind w:hanging="360"/>
      </w:pPr>
      <w:r>
        <w:t xml:space="preserve">national insurance </w:t>
      </w:r>
      <w:proofErr w:type="gramStart"/>
      <w:r>
        <w:t>number;</w:t>
      </w:r>
      <w:proofErr w:type="gramEnd"/>
      <w:r>
        <w:t xml:space="preserve"> </w:t>
      </w:r>
    </w:p>
    <w:p w14:paraId="563572FA" w14:textId="77777777" w:rsidR="0005569A" w:rsidRDefault="000305AF">
      <w:pPr>
        <w:numPr>
          <w:ilvl w:val="0"/>
          <w:numId w:val="2"/>
        </w:numPr>
        <w:ind w:hanging="360"/>
      </w:pPr>
      <w:r>
        <w:t xml:space="preserve">bank account details, payroll records and tax status </w:t>
      </w:r>
      <w:proofErr w:type="gramStart"/>
      <w:r>
        <w:t>information;</w:t>
      </w:r>
      <w:proofErr w:type="gramEnd"/>
      <w:r>
        <w:t xml:space="preserve"> </w:t>
      </w:r>
    </w:p>
    <w:p w14:paraId="5B88CAEB" w14:textId="77777777" w:rsidR="0005569A" w:rsidRDefault="000305AF">
      <w:pPr>
        <w:numPr>
          <w:ilvl w:val="0"/>
          <w:numId w:val="2"/>
        </w:numPr>
        <w:ind w:hanging="360"/>
      </w:pPr>
      <w:proofErr w:type="gramStart"/>
      <w:r>
        <w:t>salary;</w:t>
      </w:r>
      <w:proofErr w:type="gramEnd"/>
      <w:r>
        <w:t xml:space="preserve"> </w:t>
      </w:r>
    </w:p>
    <w:p w14:paraId="29DD7B01" w14:textId="77777777" w:rsidR="0005569A" w:rsidRDefault="000305AF">
      <w:pPr>
        <w:numPr>
          <w:ilvl w:val="0"/>
          <w:numId w:val="2"/>
        </w:numPr>
        <w:ind w:hanging="360"/>
      </w:pPr>
      <w:r>
        <w:t xml:space="preserve">start date, end date of </w:t>
      </w:r>
      <w:proofErr w:type="gramStart"/>
      <w:r>
        <w:t>appointment;</w:t>
      </w:r>
      <w:proofErr w:type="gramEnd"/>
      <w:r>
        <w:t xml:space="preserve"> </w:t>
      </w:r>
    </w:p>
    <w:p w14:paraId="30C4A2D7" w14:textId="77777777" w:rsidR="0005569A" w:rsidRDefault="000305AF">
      <w:pPr>
        <w:numPr>
          <w:ilvl w:val="0"/>
          <w:numId w:val="2"/>
        </w:numPr>
        <w:ind w:hanging="360"/>
      </w:pPr>
      <w:r>
        <w:t xml:space="preserve">location of place of </w:t>
      </w:r>
      <w:proofErr w:type="gramStart"/>
      <w:r>
        <w:t>work;</w:t>
      </w:r>
      <w:proofErr w:type="gramEnd"/>
      <w:r>
        <w:t xml:space="preserve"> </w:t>
      </w:r>
    </w:p>
    <w:p w14:paraId="02A7E4E8" w14:textId="77777777" w:rsidR="0005569A" w:rsidRDefault="000305AF">
      <w:pPr>
        <w:numPr>
          <w:ilvl w:val="0"/>
          <w:numId w:val="2"/>
        </w:numPr>
        <w:ind w:hanging="360"/>
      </w:pPr>
      <w:r>
        <w:t xml:space="preserve">career details (Curriculum Vitae); and </w:t>
      </w:r>
    </w:p>
    <w:p w14:paraId="7E0540BD" w14:textId="77777777" w:rsidR="0005569A" w:rsidRDefault="000305AF">
      <w:pPr>
        <w:numPr>
          <w:ilvl w:val="0"/>
          <w:numId w:val="2"/>
        </w:numPr>
        <w:ind w:hanging="360"/>
      </w:pPr>
      <w:r>
        <w:t xml:space="preserve">performance and appraisal information. </w:t>
      </w:r>
    </w:p>
    <w:p w14:paraId="2A91962A" w14:textId="77777777" w:rsidR="0005569A" w:rsidRDefault="000305AF">
      <w:pPr>
        <w:spacing w:after="0" w:line="259" w:lineRule="auto"/>
        <w:ind w:left="0" w:firstLine="0"/>
      </w:pPr>
      <w:r>
        <w:t xml:space="preserve"> </w:t>
      </w:r>
    </w:p>
    <w:p w14:paraId="2E3A8B45" w14:textId="77777777" w:rsidR="0005569A" w:rsidRDefault="000305AF">
      <w:pPr>
        <w:ind w:left="-5"/>
      </w:pPr>
      <w:r>
        <w:t xml:space="preserve">We also collect, store and use the following ‘special categories’ of personal information, should you provide it: </w:t>
      </w:r>
    </w:p>
    <w:p w14:paraId="16FDB0E2" w14:textId="77777777" w:rsidR="0005569A" w:rsidRDefault="000305AF">
      <w:pPr>
        <w:spacing w:after="0" w:line="259" w:lineRule="auto"/>
        <w:ind w:left="0" w:firstLine="0"/>
      </w:pPr>
      <w:r>
        <w:t xml:space="preserve"> </w:t>
      </w:r>
    </w:p>
    <w:p w14:paraId="1D778746" w14:textId="77777777" w:rsidR="0005569A" w:rsidRDefault="000305AF">
      <w:pPr>
        <w:numPr>
          <w:ilvl w:val="0"/>
          <w:numId w:val="2"/>
        </w:numPr>
        <w:ind w:hanging="360"/>
      </w:pPr>
      <w:r>
        <w:t xml:space="preserve">information about your race or ethnicity, religious beliefs, sexual orientation and political opinions; and </w:t>
      </w:r>
    </w:p>
    <w:p w14:paraId="0D8D529D" w14:textId="77777777" w:rsidR="0005569A" w:rsidRDefault="000305AF">
      <w:pPr>
        <w:numPr>
          <w:ilvl w:val="0"/>
          <w:numId w:val="2"/>
        </w:numPr>
        <w:spacing w:after="499"/>
        <w:ind w:hanging="360"/>
      </w:pPr>
      <w:r>
        <w:t xml:space="preserve">information about any disabilities. </w:t>
      </w:r>
    </w:p>
    <w:p w14:paraId="01A6FDC5" w14:textId="77777777" w:rsidR="0005569A" w:rsidRDefault="000305AF">
      <w:pPr>
        <w:pStyle w:val="Heading1"/>
        <w:ind w:left="-5"/>
      </w:pPr>
      <w:bookmarkStart w:id="3" w:name="_Toc11628"/>
      <w:r>
        <w:t xml:space="preserve">4. How we collect your personal information </w:t>
      </w:r>
      <w:bookmarkEnd w:id="3"/>
    </w:p>
    <w:p w14:paraId="7E6232E6" w14:textId="77777777" w:rsidR="0005569A" w:rsidRDefault="000305AF">
      <w:pPr>
        <w:ind w:left="-5"/>
      </w:pPr>
      <w:r>
        <w:t xml:space="preserve">We typically collect personal data about applicants and Non-Executive Directors through the application and recruitment process, either directly from candidates or sometimes from an executive search agency or background checks. </w:t>
      </w:r>
    </w:p>
    <w:p w14:paraId="18479493" w14:textId="77777777" w:rsidR="0005569A" w:rsidRDefault="000305AF">
      <w:pPr>
        <w:spacing w:after="0" w:line="259" w:lineRule="auto"/>
        <w:ind w:left="0" w:firstLine="0"/>
      </w:pPr>
      <w:r>
        <w:t xml:space="preserve"> </w:t>
      </w:r>
    </w:p>
    <w:p w14:paraId="0D1B8387" w14:textId="77777777" w:rsidR="0005569A" w:rsidRDefault="000305AF">
      <w:pPr>
        <w:ind w:left="-5"/>
      </w:pPr>
      <w:r>
        <w:t xml:space="preserve">We will sometimes collect additional information from other parties including former employers, personal references agencies or other background check agencies, including: </w:t>
      </w:r>
    </w:p>
    <w:p w14:paraId="73918764" w14:textId="77777777" w:rsidR="0005569A" w:rsidRDefault="000305AF">
      <w:pPr>
        <w:spacing w:after="0" w:line="259" w:lineRule="auto"/>
        <w:ind w:left="0" w:firstLine="0"/>
      </w:pPr>
      <w:r>
        <w:t xml:space="preserve"> </w:t>
      </w:r>
    </w:p>
    <w:p w14:paraId="3103EDC2" w14:textId="77777777" w:rsidR="0005569A" w:rsidRDefault="000305AF">
      <w:pPr>
        <w:ind w:left="370"/>
      </w:pPr>
      <w:r>
        <w:rPr>
          <w:rFonts w:ascii="Segoe UI Symbol" w:eastAsia="Segoe UI Symbol" w:hAnsi="Segoe UI Symbol" w:cs="Segoe UI Symbol"/>
        </w:rPr>
        <w:t>•</w:t>
      </w:r>
      <w:r>
        <w:t xml:space="preserve"> consultants and other professionals who advise Defra generally </w:t>
      </w:r>
    </w:p>
    <w:p w14:paraId="7EC4EAA3" w14:textId="77777777" w:rsidR="0005569A" w:rsidRDefault="000305AF">
      <w:pPr>
        <w:spacing w:after="0" w:line="259" w:lineRule="auto"/>
        <w:ind w:left="720" w:firstLine="0"/>
      </w:pPr>
      <w:r>
        <w:t xml:space="preserve"> </w:t>
      </w:r>
    </w:p>
    <w:p w14:paraId="636A7423" w14:textId="77777777" w:rsidR="0005569A" w:rsidRDefault="000305AF">
      <w:pPr>
        <w:spacing w:after="548"/>
        <w:ind w:left="-5"/>
      </w:pPr>
      <w:r>
        <w:t xml:space="preserve">We will collect additional personal information through due diligence checks where this information is already in the public domain related to your conduct or professional capacity. This will include our undertaking searches of previous public statements and social media, blogs or any other publicly available information. This information may be made available to the Advisory Assessment Panel and to Ministers. </w:t>
      </w:r>
    </w:p>
    <w:p w14:paraId="05F6458D" w14:textId="77777777" w:rsidR="0005569A" w:rsidRDefault="000305AF">
      <w:pPr>
        <w:pStyle w:val="Heading1"/>
        <w:spacing w:after="17"/>
        <w:ind w:left="-5"/>
      </w:pPr>
      <w:bookmarkStart w:id="4" w:name="_Toc11629"/>
      <w:r>
        <w:lastRenderedPageBreak/>
        <w:t>5. How we use information about you</w:t>
      </w:r>
      <w:r>
        <w:rPr>
          <w:vertAlign w:val="subscript"/>
        </w:rPr>
        <w:t xml:space="preserve"> </w:t>
      </w:r>
      <w:bookmarkEnd w:id="4"/>
    </w:p>
    <w:p w14:paraId="53D6D5BD" w14:textId="77777777" w:rsidR="0005569A" w:rsidRDefault="000305AF">
      <w:pPr>
        <w:ind w:left="-5"/>
      </w:pPr>
      <w:r>
        <w:t xml:space="preserve">We will use your personal information only when the law allows us to. Most commonly, we will use your personal information in the following circumstances: </w:t>
      </w:r>
    </w:p>
    <w:p w14:paraId="73D2913E" w14:textId="77777777" w:rsidR="0005569A" w:rsidRDefault="000305AF">
      <w:pPr>
        <w:spacing w:after="0" w:line="259" w:lineRule="auto"/>
        <w:ind w:left="0" w:firstLine="0"/>
      </w:pPr>
      <w:r>
        <w:t xml:space="preserve"> </w:t>
      </w:r>
    </w:p>
    <w:p w14:paraId="701AF2B4" w14:textId="77777777" w:rsidR="0005569A" w:rsidRDefault="000305AF">
      <w:pPr>
        <w:numPr>
          <w:ilvl w:val="0"/>
          <w:numId w:val="3"/>
        </w:numPr>
        <w:ind w:hanging="355"/>
      </w:pPr>
      <w:r>
        <w:t xml:space="preserve">Where it is necessary for fulfilling the </w:t>
      </w:r>
      <w:proofErr w:type="gramStart"/>
      <w:r>
        <w:t>agreement</w:t>
      </w:r>
      <w:proofErr w:type="gramEnd"/>
      <w:r>
        <w:t xml:space="preserve"> we have </w:t>
      </w:r>
      <w:proofErr w:type="gramStart"/>
      <w:r>
        <w:t>entered into</w:t>
      </w:r>
      <w:proofErr w:type="gramEnd"/>
      <w:r>
        <w:t xml:space="preserve"> with you </w:t>
      </w:r>
    </w:p>
    <w:p w14:paraId="54DDD4E8" w14:textId="77777777" w:rsidR="0005569A" w:rsidRDefault="000305AF">
      <w:pPr>
        <w:ind w:left="723"/>
      </w:pPr>
      <w:r>
        <w:t xml:space="preserve">(when making a Public Appointment to a Non-Departmental Public Body (NDPB). </w:t>
      </w:r>
    </w:p>
    <w:p w14:paraId="5D3DA950" w14:textId="77777777" w:rsidR="0005569A" w:rsidRDefault="000305AF">
      <w:pPr>
        <w:spacing w:after="0" w:line="259" w:lineRule="auto"/>
        <w:ind w:left="713" w:firstLine="0"/>
      </w:pPr>
      <w:r>
        <w:t xml:space="preserve"> </w:t>
      </w:r>
    </w:p>
    <w:p w14:paraId="21954485" w14:textId="77777777" w:rsidR="0005569A" w:rsidRDefault="000305AF">
      <w:pPr>
        <w:numPr>
          <w:ilvl w:val="0"/>
          <w:numId w:val="3"/>
        </w:numPr>
        <w:ind w:hanging="355"/>
      </w:pPr>
      <w:r>
        <w:t xml:space="preserve">Where we need to comply with a legal obligation. </w:t>
      </w:r>
    </w:p>
    <w:p w14:paraId="76726FB7" w14:textId="77777777" w:rsidR="0005569A" w:rsidRDefault="000305AF">
      <w:pPr>
        <w:spacing w:after="0" w:line="259" w:lineRule="auto"/>
        <w:ind w:left="0" w:firstLine="0"/>
      </w:pPr>
      <w:r>
        <w:t xml:space="preserve"> </w:t>
      </w:r>
    </w:p>
    <w:p w14:paraId="1F34B1AC" w14:textId="77777777" w:rsidR="0005569A" w:rsidRDefault="000305AF">
      <w:pPr>
        <w:numPr>
          <w:ilvl w:val="0"/>
          <w:numId w:val="3"/>
        </w:numPr>
        <w:ind w:hanging="355"/>
      </w:pPr>
      <w:r>
        <w:t xml:space="preserve">When required to submit diversity monitoring requirement to Cabinet Office/OCPA. </w:t>
      </w:r>
    </w:p>
    <w:p w14:paraId="4390E66E" w14:textId="77777777" w:rsidR="0005569A" w:rsidRDefault="000305AF">
      <w:pPr>
        <w:spacing w:after="0" w:line="259" w:lineRule="auto"/>
        <w:ind w:left="0" w:firstLine="0"/>
      </w:pPr>
      <w:r>
        <w:t xml:space="preserve"> </w:t>
      </w:r>
    </w:p>
    <w:p w14:paraId="28E4E6B9" w14:textId="77777777" w:rsidR="0005569A" w:rsidRDefault="000305AF">
      <w:pPr>
        <w:numPr>
          <w:ilvl w:val="0"/>
          <w:numId w:val="3"/>
        </w:numPr>
        <w:spacing w:after="388"/>
        <w:ind w:hanging="355"/>
      </w:pPr>
      <w:r>
        <w:t xml:space="preserve">Where it is in the public interest to do so; or for official purposes; or in the exercise of a function of the Crown, a Minister of the Crown or Defra as a government department. </w:t>
      </w:r>
    </w:p>
    <w:p w14:paraId="70741C19" w14:textId="77777777" w:rsidR="0005569A" w:rsidRDefault="000305AF">
      <w:pPr>
        <w:pStyle w:val="Heading3"/>
        <w:ind w:left="-5"/>
      </w:pPr>
      <w:r>
        <w:t xml:space="preserve">Situations in which we will use your personal information </w:t>
      </w:r>
    </w:p>
    <w:p w14:paraId="3166E391" w14:textId="77777777" w:rsidR="0005569A" w:rsidRDefault="000305AF">
      <w:pPr>
        <w:ind w:left="-5"/>
      </w:pPr>
      <w:r>
        <w:t xml:space="preserve">We need all the categories of information in the list above (see: The kind of information we hold about you) to enable us to satisfy our agreement with you; to enable us to comply with legal obligations, to carry out our functions as a government department/functions of the Crown; or, where it is necessary, to do so in the public interest.   </w:t>
      </w:r>
    </w:p>
    <w:p w14:paraId="53350E83" w14:textId="77777777" w:rsidR="0005569A" w:rsidRDefault="000305AF">
      <w:pPr>
        <w:ind w:left="-5"/>
      </w:pPr>
      <w:r>
        <w:t xml:space="preserve">The situations in which we will process your personal information are listed below: </w:t>
      </w:r>
    </w:p>
    <w:p w14:paraId="357A9374" w14:textId="77777777" w:rsidR="0005569A" w:rsidRDefault="000305AF">
      <w:pPr>
        <w:spacing w:after="0" w:line="259" w:lineRule="auto"/>
        <w:ind w:left="0" w:firstLine="0"/>
      </w:pPr>
      <w:r>
        <w:t xml:space="preserve"> </w:t>
      </w:r>
    </w:p>
    <w:p w14:paraId="3A779724" w14:textId="77777777" w:rsidR="0005569A" w:rsidRDefault="000305AF">
      <w:pPr>
        <w:numPr>
          <w:ilvl w:val="0"/>
          <w:numId w:val="4"/>
        </w:numPr>
        <w:ind w:hanging="360"/>
      </w:pPr>
      <w:proofErr w:type="gramStart"/>
      <w:r>
        <w:t>making a decision</w:t>
      </w:r>
      <w:proofErr w:type="gramEnd"/>
      <w:r>
        <w:t xml:space="preserve"> about your recruitment or </w:t>
      </w:r>
      <w:proofErr w:type="gramStart"/>
      <w:r>
        <w:t>appointment;</w:t>
      </w:r>
      <w:proofErr w:type="gramEnd"/>
      <w:r>
        <w:t xml:space="preserve"> </w:t>
      </w:r>
    </w:p>
    <w:p w14:paraId="18EE1D4B" w14:textId="77777777" w:rsidR="0005569A" w:rsidRDefault="000305AF">
      <w:pPr>
        <w:numPr>
          <w:ilvl w:val="0"/>
          <w:numId w:val="4"/>
        </w:numPr>
        <w:ind w:hanging="360"/>
      </w:pPr>
      <w:r>
        <w:t xml:space="preserve">determining the terms on of your </w:t>
      </w:r>
      <w:proofErr w:type="gramStart"/>
      <w:r>
        <w:t>appointment;</w:t>
      </w:r>
      <w:proofErr w:type="gramEnd"/>
      <w:r>
        <w:t xml:space="preserve"> </w:t>
      </w:r>
    </w:p>
    <w:p w14:paraId="01E6783A" w14:textId="77777777" w:rsidR="0005569A" w:rsidRDefault="000305AF">
      <w:pPr>
        <w:numPr>
          <w:ilvl w:val="0"/>
          <w:numId w:val="4"/>
        </w:numPr>
        <w:ind w:hanging="360"/>
      </w:pPr>
      <w:r>
        <w:t xml:space="preserve">making decisions about your continued </w:t>
      </w:r>
      <w:proofErr w:type="gramStart"/>
      <w:r>
        <w:t>appointment;</w:t>
      </w:r>
      <w:proofErr w:type="gramEnd"/>
      <w:r>
        <w:t xml:space="preserve"> </w:t>
      </w:r>
    </w:p>
    <w:p w14:paraId="019F0278" w14:textId="77777777" w:rsidR="0005569A" w:rsidRDefault="000305AF">
      <w:pPr>
        <w:numPr>
          <w:ilvl w:val="0"/>
          <w:numId w:val="4"/>
        </w:numPr>
        <w:ind w:hanging="360"/>
      </w:pPr>
      <w:proofErr w:type="gramStart"/>
      <w:r>
        <w:t>making arrangements</w:t>
      </w:r>
      <w:proofErr w:type="gramEnd"/>
      <w:r>
        <w:t xml:space="preserve"> for the termination of your </w:t>
      </w:r>
      <w:proofErr w:type="gramStart"/>
      <w:r>
        <w:t>appointment;</w:t>
      </w:r>
      <w:proofErr w:type="gramEnd"/>
      <w:r>
        <w:t xml:space="preserve"> </w:t>
      </w:r>
    </w:p>
    <w:p w14:paraId="4C2E6E51" w14:textId="77777777" w:rsidR="0005569A" w:rsidRDefault="000305AF">
      <w:pPr>
        <w:numPr>
          <w:ilvl w:val="0"/>
          <w:numId w:val="4"/>
        </w:numPr>
        <w:ind w:hanging="360"/>
      </w:pPr>
      <w:r>
        <w:t xml:space="preserve">informing you of future </w:t>
      </w:r>
      <w:proofErr w:type="gramStart"/>
      <w:r>
        <w:t>opportunities;</w:t>
      </w:r>
      <w:proofErr w:type="gramEnd"/>
      <w:r>
        <w:t xml:space="preserve"> </w:t>
      </w:r>
    </w:p>
    <w:p w14:paraId="2C4AF728" w14:textId="77777777" w:rsidR="0005569A" w:rsidRDefault="000305AF">
      <w:pPr>
        <w:numPr>
          <w:ilvl w:val="0"/>
          <w:numId w:val="4"/>
        </w:numPr>
        <w:ind w:hanging="360"/>
      </w:pPr>
      <w:r>
        <w:t xml:space="preserve">dealing with legal disputes involving you, or </w:t>
      </w:r>
      <w:proofErr w:type="gramStart"/>
      <w:r>
        <w:t>others;</w:t>
      </w:r>
      <w:proofErr w:type="gramEnd"/>
      <w:r>
        <w:t xml:space="preserve"> </w:t>
      </w:r>
    </w:p>
    <w:p w14:paraId="52F8892E" w14:textId="77777777" w:rsidR="0005569A" w:rsidRDefault="000305AF">
      <w:pPr>
        <w:numPr>
          <w:ilvl w:val="0"/>
          <w:numId w:val="4"/>
        </w:numPr>
        <w:ind w:hanging="360"/>
      </w:pPr>
      <w:r>
        <w:t xml:space="preserve">complying with health and safety </w:t>
      </w:r>
      <w:proofErr w:type="gramStart"/>
      <w:r>
        <w:t>obligations;</w:t>
      </w:r>
      <w:proofErr w:type="gramEnd"/>
      <w:r>
        <w:t xml:space="preserve"> </w:t>
      </w:r>
    </w:p>
    <w:p w14:paraId="23B386C6" w14:textId="77777777" w:rsidR="0005569A" w:rsidRDefault="000305AF">
      <w:pPr>
        <w:numPr>
          <w:ilvl w:val="0"/>
          <w:numId w:val="4"/>
        </w:numPr>
        <w:ind w:hanging="360"/>
      </w:pPr>
      <w:r>
        <w:t xml:space="preserve">to prevent </w:t>
      </w:r>
      <w:proofErr w:type="gramStart"/>
      <w:r>
        <w:t>fraud;</w:t>
      </w:r>
      <w:proofErr w:type="gramEnd"/>
      <w:r>
        <w:t xml:space="preserve"> </w:t>
      </w:r>
    </w:p>
    <w:p w14:paraId="39462456" w14:textId="77777777" w:rsidR="0005569A" w:rsidRDefault="000305AF">
      <w:pPr>
        <w:numPr>
          <w:ilvl w:val="0"/>
          <w:numId w:val="4"/>
        </w:numPr>
        <w:ind w:hanging="360"/>
      </w:pPr>
      <w:r>
        <w:t xml:space="preserve">equal opportunities </w:t>
      </w:r>
      <w:proofErr w:type="gramStart"/>
      <w:r>
        <w:t>monitoring;</w:t>
      </w:r>
      <w:proofErr w:type="gramEnd"/>
      <w:r>
        <w:t xml:space="preserve"> </w:t>
      </w:r>
    </w:p>
    <w:p w14:paraId="52ECB8E1" w14:textId="77777777" w:rsidR="0005569A" w:rsidRDefault="000305AF">
      <w:pPr>
        <w:numPr>
          <w:ilvl w:val="0"/>
          <w:numId w:val="4"/>
        </w:numPr>
        <w:ind w:hanging="360"/>
      </w:pPr>
      <w:r>
        <w:t xml:space="preserve">dealing with Freedom of Information Act/Environmental Information Regulations requests, including public disclosure of personal data if the data protection law allows </w:t>
      </w:r>
      <w:proofErr w:type="gramStart"/>
      <w:r>
        <w:t>this;</w:t>
      </w:r>
      <w:proofErr w:type="gramEnd"/>
      <w:r>
        <w:t xml:space="preserve"> </w:t>
      </w:r>
    </w:p>
    <w:p w14:paraId="5E7D6E12" w14:textId="77777777" w:rsidR="0005569A" w:rsidRDefault="000305AF">
      <w:pPr>
        <w:numPr>
          <w:ilvl w:val="0"/>
          <w:numId w:val="4"/>
        </w:numPr>
        <w:ind w:hanging="360"/>
      </w:pPr>
      <w:r>
        <w:t xml:space="preserve">paying your fee, deducting tax and national insurance; and </w:t>
      </w:r>
      <w:r>
        <w:rPr>
          <w:rFonts w:ascii="Segoe UI Symbol" w:eastAsia="Segoe UI Symbol" w:hAnsi="Segoe UI Symbol" w:cs="Segoe UI Symbol"/>
        </w:rPr>
        <w:t>•</w:t>
      </w:r>
      <w:r>
        <w:t xml:space="preserve"> general administration of your terms of appointment. </w:t>
      </w:r>
    </w:p>
    <w:p w14:paraId="0CF49CAE" w14:textId="77777777" w:rsidR="0005569A" w:rsidRDefault="000305AF">
      <w:pPr>
        <w:spacing w:after="0" w:line="259" w:lineRule="auto"/>
        <w:ind w:left="720" w:firstLine="0"/>
      </w:pPr>
      <w:r>
        <w:t xml:space="preserve"> </w:t>
      </w:r>
    </w:p>
    <w:p w14:paraId="1F2B8785" w14:textId="77777777" w:rsidR="0005569A" w:rsidRDefault="000305AF">
      <w:pPr>
        <w:spacing w:after="388"/>
        <w:ind w:left="-5"/>
      </w:pPr>
      <w:r>
        <w:t xml:space="preserve">Some of the purposes will overlap and there can be several grounds which justify our use of your personal information. </w:t>
      </w:r>
    </w:p>
    <w:p w14:paraId="63FAB7A8" w14:textId="77777777" w:rsidR="0005569A" w:rsidRDefault="000305AF">
      <w:pPr>
        <w:pStyle w:val="Heading3"/>
        <w:ind w:left="-5"/>
      </w:pPr>
      <w:r>
        <w:t xml:space="preserve">If you fail to provide personal information </w:t>
      </w:r>
    </w:p>
    <w:p w14:paraId="246486AB" w14:textId="77777777" w:rsidR="0005569A" w:rsidRDefault="000305AF">
      <w:pPr>
        <w:spacing w:after="388"/>
        <w:ind w:left="-5"/>
      </w:pPr>
      <w:r>
        <w:t xml:space="preserve">If you fail to provide certain information when requested, we will not be able to fully perform the contract we have </w:t>
      </w:r>
      <w:proofErr w:type="gramStart"/>
      <w:r>
        <w:t>entered into</w:t>
      </w:r>
      <w:proofErr w:type="gramEnd"/>
      <w:r>
        <w:t xml:space="preserve"> with you (such as paying you or providing a benefit), or we could be prevented from complying with our legal obligations (such as to ensure the health and safety of our workers). </w:t>
      </w:r>
    </w:p>
    <w:p w14:paraId="3F8F1168" w14:textId="77777777" w:rsidR="0005569A" w:rsidRDefault="000305AF">
      <w:pPr>
        <w:pStyle w:val="Heading3"/>
        <w:ind w:left="-5"/>
      </w:pPr>
      <w:r>
        <w:lastRenderedPageBreak/>
        <w:t xml:space="preserve">Using personal information for a different purpose </w:t>
      </w:r>
    </w:p>
    <w:p w14:paraId="6E9BA0F7" w14:textId="77777777" w:rsidR="0005569A" w:rsidRDefault="000305AF">
      <w:pPr>
        <w:ind w:left="-5"/>
      </w:pPr>
      <w:r>
        <w:t xml:space="preserve">We will only use your personal information for the purposes for which we collected it, unless we reasonably consider that we need to use it for another reason other than the original purpose. If we need to use your personal information for an unrelated or new purpose, we will notify you and we will explain the legal basis which allows us to do so. </w:t>
      </w:r>
    </w:p>
    <w:p w14:paraId="637B09EE" w14:textId="77777777" w:rsidR="0005569A" w:rsidRDefault="000305AF">
      <w:pPr>
        <w:pStyle w:val="Heading1"/>
        <w:spacing w:after="19"/>
        <w:ind w:left="-5"/>
      </w:pPr>
      <w:bookmarkStart w:id="5" w:name="_Toc11630"/>
      <w:r>
        <w:t xml:space="preserve">6. How we use particularly sensitive personal information </w:t>
      </w:r>
      <w:bookmarkEnd w:id="5"/>
    </w:p>
    <w:p w14:paraId="0238E660" w14:textId="77777777" w:rsidR="0005569A" w:rsidRDefault="000305AF">
      <w:pPr>
        <w:spacing w:after="232"/>
        <w:ind w:left="-5"/>
      </w:pPr>
      <w:r>
        <w:t xml:space="preserve">"Special categories" (see list under section 3) of personal information require higher levels of protection.  We need to have further justification for collecting, storing and using this type of personal information. </w:t>
      </w:r>
    </w:p>
    <w:p w14:paraId="5BEAAE77" w14:textId="77777777" w:rsidR="0005569A" w:rsidRDefault="000305AF">
      <w:pPr>
        <w:ind w:left="-5"/>
      </w:pPr>
      <w:r>
        <w:t xml:space="preserve">We will, if necessary, process special categories of personal information where: </w:t>
      </w:r>
    </w:p>
    <w:p w14:paraId="5533F0E9" w14:textId="77777777" w:rsidR="0005569A" w:rsidRDefault="000305AF">
      <w:pPr>
        <w:spacing w:after="0" w:line="259" w:lineRule="auto"/>
        <w:ind w:left="0" w:firstLine="0"/>
      </w:pPr>
      <w:r>
        <w:t xml:space="preserve"> </w:t>
      </w:r>
    </w:p>
    <w:p w14:paraId="44ADF7C8" w14:textId="77777777" w:rsidR="0005569A" w:rsidRDefault="000305AF">
      <w:pPr>
        <w:numPr>
          <w:ilvl w:val="0"/>
          <w:numId w:val="5"/>
        </w:numPr>
        <w:ind w:right="138" w:hanging="360"/>
      </w:pPr>
      <w:r>
        <w:t xml:space="preserve">we need to carry out our legal obligations or exercise our legal rights and in line with our data protection policy; and </w:t>
      </w:r>
    </w:p>
    <w:p w14:paraId="61078507" w14:textId="77777777" w:rsidR="0005569A" w:rsidRDefault="000305AF">
      <w:pPr>
        <w:numPr>
          <w:ilvl w:val="0"/>
          <w:numId w:val="5"/>
        </w:numPr>
        <w:spacing w:after="46"/>
        <w:ind w:right="138" w:hanging="360"/>
      </w:pPr>
      <w:r>
        <w:t xml:space="preserve">it is in line with our data protection policy, it is substantially in the public interest to do so and necessary for: </w:t>
      </w:r>
      <w:r>
        <w:rPr>
          <w:sz w:val="16"/>
        </w:rPr>
        <w:t>o</w:t>
      </w:r>
      <w:r>
        <w:rPr>
          <w:vertAlign w:val="subscript"/>
        </w:rPr>
        <w:t xml:space="preserve"> </w:t>
      </w:r>
      <w:r>
        <w:rPr>
          <w:vertAlign w:val="subscript"/>
        </w:rPr>
        <w:tab/>
      </w:r>
      <w:r>
        <w:t xml:space="preserve">performing our functions as a Government Department or a function of the </w:t>
      </w:r>
    </w:p>
    <w:p w14:paraId="7887416B" w14:textId="77777777" w:rsidR="0005569A" w:rsidRDefault="000305AF">
      <w:pPr>
        <w:ind w:left="720" w:right="4128" w:firstLine="360"/>
      </w:pPr>
      <w:r>
        <w:t xml:space="preserve">Crown; </w:t>
      </w:r>
      <w:r>
        <w:rPr>
          <w:sz w:val="16"/>
        </w:rPr>
        <w:t>o</w:t>
      </w:r>
      <w:r>
        <w:rPr>
          <w:vertAlign w:val="subscript"/>
        </w:rPr>
        <w:t xml:space="preserve"> </w:t>
      </w:r>
      <w:r>
        <w:rPr>
          <w:vertAlign w:val="subscript"/>
        </w:rPr>
        <w:tab/>
      </w:r>
      <w:r>
        <w:t xml:space="preserve">equal opportunities monitoring; </w:t>
      </w:r>
      <w:r>
        <w:rPr>
          <w:sz w:val="16"/>
        </w:rPr>
        <w:t>o</w:t>
      </w:r>
      <w:r>
        <w:rPr>
          <w:vertAlign w:val="subscript"/>
        </w:rPr>
        <w:t xml:space="preserve"> </w:t>
      </w:r>
      <w:r>
        <w:rPr>
          <w:vertAlign w:val="subscript"/>
        </w:rPr>
        <w:tab/>
      </w:r>
      <w:r>
        <w:t xml:space="preserve">preventing or detecting unlawful acts; and </w:t>
      </w:r>
    </w:p>
    <w:p w14:paraId="77E5AAF1" w14:textId="77777777" w:rsidR="0005569A" w:rsidRDefault="000305AF">
      <w:pPr>
        <w:spacing w:after="232"/>
        <w:ind w:left="1080" w:hanging="360"/>
      </w:pPr>
      <w:r>
        <w:rPr>
          <w:sz w:val="16"/>
        </w:rPr>
        <w:t>o</w:t>
      </w:r>
      <w:r>
        <w:rPr>
          <w:vertAlign w:val="subscript"/>
        </w:rPr>
        <w:t xml:space="preserve"> </w:t>
      </w:r>
      <w:r>
        <w:rPr>
          <w:vertAlign w:val="subscript"/>
        </w:rPr>
        <w:tab/>
      </w:r>
      <w:r>
        <w:t xml:space="preserve">where it is needed to assess your capacity on health grounds, subject to appropriate confidentiality safeguards. </w:t>
      </w:r>
    </w:p>
    <w:p w14:paraId="40DBD02B" w14:textId="77777777" w:rsidR="0005569A" w:rsidRDefault="000305AF">
      <w:pPr>
        <w:ind w:left="-5"/>
      </w:pPr>
      <w:proofErr w:type="gramStart"/>
      <w:r>
        <w:t>In order to</w:t>
      </w:r>
      <w:proofErr w:type="gramEnd"/>
      <w:r>
        <w:t xml:space="preserve"> meet our public sector equality duty under section 149 of the Equality Act 2010 and section 75 of the Northern Ireland Act 1998 we are required to collect particularly sensitive information.   </w:t>
      </w:r>
    </w:p>
    <w:p w14:paraId="4BCDDBC2" w14:textId="77777777" w:rsidR="0005569A" w:rsidRDefault="000305AF">
      <w:pPr>
        <w:spacing w:after="0" w:line="259" w:lineRule="auto"/>
        <w:ind w:left="0" w:firstLine="0"/>
      </w:pPr>
      <w:r>
        <w:t xml:space="preserve">  </w:t>
      </w:r>
    </w:p>
    <w:p w14:paraId="33748F06" w14:textId="77777777" w:rsidR="0005569A" w:rsidRDefault="000305AF">
      <w:pPr>
        <w:ind w:left="-5"/>
      </w:pPr>
      <w:r>
        <w:t xml:space="preserve">Your personal data will always be treated in confidence and, when anonymised with data from other applicants, will help compile the Annual Statistical Bulletin of the Commissioner for Public Appointments.   </w:t>
      </w:r>
    </w:p>
    <w:p w14:paraId="199FA216" w14:textId="77777777" w:rsidR="0005569A" w:rsidRDefault="000305AF">
      <w:pPr>
        <w:spacing w:after="0" w:line="259" w:lineRule="auto"/>
        <w:ind w:left="0" w:firstLine="0"/>
      </w:pPr>
      <w:r>
        <w:t xml:space="preserve"> </w:t>
      </w:r>
    </w:p>
    <w:p w14:paraId="1C19F5B8" w14:textId="77777777" w:rsidR="0005569A" w:rsidRDefault="000305AF">
      <w:pPr>
        <w:ind w:left="-5"/>
      </w:pPr>
      <w:r>
        <w:t xml:space="preserve">In some circumstances, we will process this type of information where it is needed in relation to legal claims or where it is needed to protect your interests (or someone else's interests) and you are not capable of giving your consent, or where you have already made the information public. </w:t>
      </w:r>
    </w:p>
    <w:p w14:paraId="2AF45183" w14:textId="77777777" w:rsidR="0005569A" w:rsidRDefault="000305AF">
      <w:pPr>
        <w:spacing w:after="0" w:line="259" w:lineRule="auto"/>
        <w:ind w:left="0" w:firstLine="0"/>
      </w:pPr>
      <w:r>
        <w:t xml:space="preserve"> </w:t>
      </w:r>
    </w:p>
    <w:p w14:paraId="79E7D4DF" w14:textId="77777777" w:rsidR="0005569A" w:rsidRDefault="000305AF">
      <w:pPr>
        <w:spacing w:after="351"/>
        <w:ind w:left="-5"/>
      </w:pPr>
      <w:r>
        <w:t>We will use information about your race or national or ethnic origin, religious, philosophical or moral beliefs, or your sexual life or sexual orientation, to ensure meaningful equal opportunity monitoring and reporting. This will be anonymised.</w:t>
      </w:r>
      <w:r>
        <w:rPr>
          <w:b/>
          <w:sz w:val="28"/>
        </w:rPr>
        <w:t xml:space="preserve"> </w:t>
      </w:r>
    </w:p>
    <w:p w14:paraId="4DDE5763" w14:textId="77777777" w:rsidR="0005569A" w:rsidRDefault="000305AF">
      <w:pPr>
        <w:pStyle w:val="Heading3"/>
        <w:ind w:left="-5"/>
      </w:pPr>
      <w:r>
        <w:t xml:space="preserve">Need for your consent </w:t>
      </w:r>
    </w:p>
    <w:p w14:paraId="65CB4BDA" w14:textId="77777777" w:rsidR="0005569A" w:rsidRDefault="000305AF">
      <w:pPr>
        <w:ind w:left="-5"/>
      </w:pPr>
      <w:r>
        <w:t xml:space="preserve">We do not need your consent if we use special categories of your personal information in accordance with our written policy to carry out our legal obligations, or for one of the other reasons outlined in the previous section: ‘6. How we use particularly sensitive personal information’. </w:t>
      </w:r>
    </w:p>
    <w:p w14:paraId="4329D0B3" w14:textId="77777777" w:rsidR="0005569A" w:rsidRDefault="000305AF">
      <w:pPr>
        <w:spacing w:after="0" w:line="259" w:lineRule="auto"/>
        <w:ind w:left="0" w:firstLine="0"/>
      </w:pPr>
      <w:r>
        <w:t xml:space="preserve"> </w:t>
      </w:r>
    </w:p>
    <w:p w14:paraId="36382916" w14:textId="77777777" w:rsidR="0005569A" w:rsidRDefault="000305AF">
      <w:pPr>
        <w:ind w:left="-5"/>
      </w:pPr>
      <w:r>
        <w:lastRenderedPageBreak/>
        <w:t xml:space="preserve">In limited circumstances, if the need arises, we will approach you for your written consent to allow us to process certain particularly sensitive data. If we do so, we will provide you with full details of the information that we would like and the reason we need it, so that you can carefully consider whether you wish to consent. It is not a condition of your contract with us that you agree to any request for consent from us. Consent can be withdrawn at any time if you subsequently change your mind.  </w:t>
      </w:r>
    </w:p>
    <w:p w14:paraId="238D0477" w14:textId="77777777" w:rsidR="0005569A" w:rsidRDefault="000305AF">
      <w:pPr>
        <w:pStyle w:val="Heading1"/>
        <w:ind w:left="-5"/>
      </w:pPr>
      <w:bookmarkStart w:id="6" w:name="_Toc11631"/>
      <w:r>
        <w:t xml:space="preserve">7.  Information about criminal convictions </w:t>
      </w:r>
      <w:bookmarkEnd w:id="6"/>
    </w:p>
    <w:p w14:paraId="73F10A0A" w14:textId="77777777" w:rsidR="0005569A" w:rsidRDefault="000305AF">
      <w:pPr>
        <w:ind w:left="-5"/>
      </w:pPr>
      <w:r>
        <w:t xml:space="preserve">We will only use information relating to criminal convictions or alleged criminal behaviour where the law allows us to do so.  This can arise when it is necessary for us to comply with the law or for another reason where there is a substantial public interest in us doing so. We will only collect information about criminal convictions or allegations of criminal behaviour where it is appropriate given the nature of the role and where we are legally able to do so. Where appropriate, we will collect information about criminal convictions/allegations as part of the recruitment process or if we are notified of such information directly by you </w:t>
      </w:r>
      <w:proofErr w:type="gramStart"/>
      <w:r>
        <w:t>in the course of</w:t>
      </w:r>
      <w:proofErr w:type="gramEnd"/>
      <w:r>
        <w:t xml:space="preserve"> your application or appointment.   </w:t>
      </w:r>
    </w:p>
    <w:p w14:paraId="011B2669" w14:textId="77777777" w:rsidR="0005569A" w:rsidRDefault="000305AF">
      <w:pPr>
        <w:spacing w:after="127"/>
        <w:ind w:left="-5"/>
      </w:pPr>
      <w:r>
        <w:t xml:space="preserve">We will use information about criminal convictions/allegations and offences in the following ways: </w:t>
      </w:r>
    </w:p>
    <w:p w14:paraId="099D3887" w14:textId="77777777" w:rsidR="0005569A" w:rsidRDefault="000305AF">
      <w:pPr>
        <w:numPr>
          <w:ilvl w:val="0"/>
          <w:numId w:val="6"/>
        </w:numPr>
        <w:ind w:hanging="360"/>
      </w:pPr>
      <w:r>
        <w:t xml:space="preserve">to make decisions regarding suitability for the role, or in relation to possible grievance or disciplinary matters and associated </w:t>
      </w:r>
      <w:proofErr w:type="gramStart"/>
      <w:r>
        <w:t>hearings;</w:t>
      </w:r>
      <w:proofErr w:type="gramEnd"/>
      <w:r>
        <w:t xml:space="preserve"> </w:t>
      </w:r>
    </w:p>
    <w:p w14:paraId="6F8E573A" w14:textId="77777777" w:rsidR="0005569A" w:rsidRDefault="000305AF">
      <w:pPr>
        <w:numPr>
          <w:ilvl w:val="0"/>
          <w:numId w:val="6"/>
        </w:numPr>
        <w:ind w:hanging="360"/>
      </w:pPr>
      <w:r>
        <w:t xml:space="preserve">National Security Vetting, if relevant; and </w:t>
      </w:r>
    </w:p>
    <w:p w14:paraId="42B53CA6" w14:textId="77777777" w:rsidR="0005569A" w:rsidRDefault="000305AF">
      <w:pPr>
        <w:numPr>
          <w:ilvl w:val="0"/>
          <w:numId w:val="6"/>
        </w:numPr>
        <w:spacing w:after="232"/>
        <w:ind w:hanging="360"/>
      </w:pPr>
      <w:r>
        <w:t xml:space="preserve">with reference to the code of conduct and any contractual terms and conditions which form your agreement with Defra. </w:t>
      </w:r>
    </w:p>
    <w:p w14:paraId="3DE4962E" w14:textId="77777777" w:rsidR="0005569A" w:rsidRDefault="000305AF">
      <w:pPr>
        <w:spacing w:after="130"/>
        <w:ind w:left="-5"/>
      </w:pPr>
      <w:r>
        <w:t xml:space="preserve">We are allowed to use your personal information in this way where it is in line with our data protection policy and where one of the following reasons arises: </w:t>
      </w:r>
    </w:p>
    <w:p w14:paraId="05622F71" w14:textId="77777777" w:rsidR="0005569A" w:rsidRDefault="000305AF">
      <w:pPr>
        <w:numPr>
          <w:ilvl w:val="0"/>
          <w:numId w:val="6"/>
        </w:numPr>
        <w:ind w:hanging="360"/>
      </w:pPr>
      <w:r>
        <w:t xml:space="preserve">we need to carry out our legal obligations or exercise our employment-related legal rights; and </w:t>
      </w:r>
    </w:p>
    <w:p w14:paraId="22C2B587" w14:textId="77777777" w:rsidR="0005569A" w:rsidRDefault="000305AF">
      <w:pPr>
        <w:numPr>
          <w:ilvl w:val="0"/>
          <w:numId w:val="6"/>
        </w:numPr>
        <w:spacing w:after="549"/>
        <w:ind w:hanging="360"/>
      </w:pPr>
      <w:r>
        <w:t xml:space="preserve">it is substantially in the public interest to do so and necessary for performing our functions as a government department or a function of the Crown. </w:t>
      </w:r>
    </w:p>
    <w:p w14:paraId="22BACDB8" w14:textId="77777777" w:rsidR="0005569A" w:rsidRDefault="000305AF">
      <w:pPr>
        <w:pStyle w:val="Heading1"/>
        <w:ind w:left="-5"/>
      </w:pPr>
      <w:bookmarkStart w:id="7" w:name="_Toc11632"/>
      <w:r>
        <w:t xml:space="preserve">8. Data sharing </w:t>
      </w:r>
      <w:bookmarkEnd w:id="7"/>
    </w:p>
    <w:p w14:paraId="7372BEDE" w14:textId="77777777" w:rsidR="0005569A" w:rsidRDefault="000305AF">
      <w:pPr>
        <w:ind w:left="-5"/>
      </w:pPr>
      <w:r>
        <w:t xml:space="preserve">We will in some circumstances have to share your data with third parties, including </w:t>
      </w:r>
      <w:proofErr w:type="spellStart"/>
      <w:r>
        <w:t>thirdparty</w:t>
      </w:r>
      <w:proofErr w:type="spellEnd"/>
      <w:r>
        <w:t xml:space="preserve"> service providers and other Civil Service bodies such as the Civil Service Commission, the Advisory Committee on Business Appointments and the Office of the Commissioner for Public Appointments. </w:t>
      </w:r>
    </w:p>
    <w:p w14:paraId="14113F3D" w14:textId="77777777" w:rsidR="0005569A" w:rsidRDefault="000305AF">
      <w:pPr>
        <w:spacing w:after="388"/>
        <w:ind w:left="-5"/>
      </w:pPr>
      <w:r>
        <w:t xml:space="preserve">We require third parties to respect the security of your data and to treat it in accordance with the law. </w:t>
      </w:r>
    </w:p>
    <w:p w14:paraId="74B3D2E9" w14:textId="77777777" w:rsidR="0005569A" w:rsidRDefault="000305AF">
      <w:pPr>
        <w:pStyle w:val="Heading3"/>
        <w:ind w:left="-5"/>
      </w:pPr>
      <w:r>
        <w:t xml:space="preserve">Sharing personal information with third parties </w:t>
      </w:r>
    </w:p>
    <w:p w14:paraId="31AF26FC" w14:textId="77777777" w:rsidR="0005569A" w:rsidRDefault="000305AF">
      <w:pPr>
        <w:ind w:left="-5"/>
      </w:pPr>
      <w:r>
        <w:t xml:space="preserve">We will share your personal information with third parties where required by law, where it is necessary to administer the working relationship with you; where it is in the public interest to do so or where it is necessary for the performance of our functions as a Government Department or a function of the Crown. This will, in some circumstances, involve sharing </w:t>
      </w:r>
      <w:r>
        <w:lastRenderedPageBreak/>
        <w:t xml:space="preserve">special categories of personal data and, where relevant, data about criminal convictions/allegations. </w:t>
      </w:r>
    </w:p>
    <w:p w14:paraId="27777295" w14:textId="77777777" w:rsidR="0005569A" w:rsidRDefault="000305AF">
      <w:pPr>
        <w:spacing w:after="0" w:line="259" w:lineRule="auto"/>
        <w:ind w:left="0" w:firstLine="0"/>
      </w:pPr>
      <w:r>
        <w:t xml:space="preserve"> </w:t>
      </w:r>
    </w:p>
    <w:p w14:paraId="2C737A39" w14:textId="77777777" w:rsidR="0005569A" w:rsidRDefault="000305AF">
      <w:pPr>
        <w:ind w:left="-5"/>
      </w:pPr>
      <w:r>
        <w:t xml:space="preserve">"Third parties" includes third-party service providers (including contractors and designated agents) and other entities within the Civil Service. The following activities are carried out by third-party service providers: payroll, IT services, security vetting. </w:t>
      </w:r>
    </w:p>
    <w:p w14:paraId="6524AA1B" w14:textId="77777777" w:rsidR="0005569A" w:rsidRDefault="000305AF">
      <w:pPr>
        <w:ind w:left="-5"/>
      </w:pPr>
      <w:r>
        <w:t xml:space="preserve">The following third-party service providers process personal information about you for the following purposes: </w:t>
      </w:r>
    </w:p>
    <w:p w14:paraId="4A9EC000" w14:textId="77777777" w:rsidR="0005569A" w:rsidRDefault="000305AF">
      <w:pPr>
        <w:spacing w:after="0" w:line="259" w:lineRule="auto"/>
        <w:ind w:left="0" w:firstLine="0"/>
      </w:pPr>
      <w:r>
        <w:t xml:space="preserve"> </w:t>
      </w:r>
    </w:p>
    <w:tbl>
      <w:tblPr>
        <w:tblStyle w:val="TableGrid"/>
        <w:tblW w:w="9738" w:type="dxa"/>
        <w:tblInd w:w="7" w:type="dxa"/>
        <w:tblCellMar>
          <w:top w:w="13" w:type="dxa"/>
          <w:left w:w="108" w:type="dxa"/>
          <w:right w:w="74" w:type="dxa"/>
        </w:tblCellMar>
        <w:tblLook w:val="04A0" w:firstRow="1" w:lastRow="0" w:firstColumn="1" w:lastColumn="0" w:noHBand="0" w:noVBand="1"/>
      </w:tblPr>
      <w:tblGrid>
        <w:gridCol w:w="4248"/>
        <w:gridCol w:w="5490"/>
      </w:tblGrid>
      <w:tr w:rsidR="0005569A" w14:paraId="63F403BD" w14:textId="77777777">
        <w:trPr>
          <w:trHeight w:val="285"/>
        </w:trPr>
        <w:tc>
          <w:tcPr>
            <w:tcW w:w="4248" w:type="dxa"/>
            <w:tcBorders>
              <w:top w:val="single" w:sz="4" w:space="0" w:color="000000"/>
              <w:left w:val="single" w:sz="4" w:space="0" w:color="000000"/>
              <w:bottom w:val="single" w:sz="4" w:space="0" w:color="000000"/>
              <w:right w:val="single" w:sz="4" w:space="0" w:color="000000"/>
            </w:tcBorders>
            <w:shd w:val="clear" w:color="auto" w:fill="DEEAF6"/>
          </w:tcPr>
          <w:p w14:paraId="473892F2" w14:textId="77777777" w:rsidR="0005569A" w:rsidRDefault="000305AF">
            <w:pPr>
              <w:spacing w:after="0" w:line="259" w:lineRule="auto"/>
              <w:ind w:left="0" w:firstLine="0"/>
            </w:pPr>
            <w:r>
              <w:t xml:space="preserve">Third Party </w:t>
            </w:r>
          </w:p>
        </w:tc>
        <w:tc>
          <w:tcPr>
            <w:tcW w:w="5490" w:type="dxa"/>
            <w:tcBorders>
              <w:top w:val="single" w:sz="4" w:space="0" w:color="000000"/>
              <w:left w:val="single" w:sz="4" w:space="0" w:color="000000"/>
              <w:bottom w:val="single" w:sz="4" w:space="0" w:color="000000"/>
              <w:right w:val="single" w:sz="4" w:space="0" w:color="000000"/>
            </w:tcBorders>
            <w:shd w:val="clear" w:color="auto" w:fill="DEEAF6"/>
          </w:tcPr>
          <w:p w14:paraId="606A2AAC" w14:textId="77777777" w:rsidR="0005569A" w:rsidRDefault="000305AF">
            <w:pPr>
              <w:spacing w:after="0" w:line="259" w:lineRule="auto"/>
              <w:ind w:left="1" w:firstLine="0"/>
            </w:pPr>
            <w:r>
              <w:t xml:space="preserve">Purpose </w:t>
            </w:r>
          </w:p>
        </w:tc>
      </w:tr>
      <w:tr w:rsidR="0005569A" w14:paraId="001E39A9" w14:textId="77777777">
        <w:trPr>
          <w:trHeight w:val="287"/>
        </w:trPr>
        <w:tc>
          <w:tcPr>
            <w:tcW w:w="4248" w:type="dxa"/>
            <w:tcBorders>
              <w:top w:val="single" w:sz="4" w:space="0" w:color="000000"/>
              <w:left w:val="single" w:sz="4" w:space="0" w:color="000000"/>
              <w:bottom w:val="single" w:sz="4" w:space="0" w:color="000000"/>
              <w:right w:val="single" w:sz="4" w:space="0" w:color="000000"/>
            </w:tcBorders>
          </w:tcPr>
          <w:p w14:paraId="23406226" w14:textId="77777777" w:rsidR="0005569A" w:rsidRDefault="000305AF">
            <w:pPr>
              <w:spacing w:after="0" w:line="259" w:lineRule="auto"/>
              <w:ind w:left="0" w:firstLine="0"/>
            </w:pPr>
            <w:r>
              <w:t xml:space="preserve">HM Revenue and Customs  </w:t>
            </w:r>
          </w:p>
        </w:tc>
        <w:tc>
          <w:tcPr>
            <w:tcW w:w="5490" w:type="dxa"/>
            <w:tcBorders>
              <w:top w:val="single" w:sz="4" w:space="0" w:color="000000"/>
              <w:left w:val="single" w:sz="4" w:space="0" w:color="000000"/>
              <w:bottom w:val="single" w:sz="4" w:space="0" w:color="000000"/>
              <w:right w:val="single" w:sz="4" w:space="0" w:color="000000"/>
            </w:tcBorders>
          </w:tcPr>
          <w:p w14:paraId="78020246" w14:textId="77777777" w:rsidR="0005569A" w:rsidRDefault="000305AF">
            <w:pPr>
              <w:spacing w:after="0" w:line="259" w:lineRule="auto"/>
              <w:ind w:left="1" w:firstLine="0"/>
            </w:pPr>
            <w:r>
              <w:t xml:space="preserve">Tax and pay </w:t>
            </w:r>
          </w:p>
        </w:tc>
      </w:tr>
      <w:tr w:rsidR="0005569A" w14:paraId="1A5A3969" w14:textId="77777777">
        <w:trPr>
          <w:trHeight w:val="286"/>
        </w:trPr>
        <w:tc>
          <w:tcPr>
            <w:tcW w:w="4248" w:type="dxa"/>
            <w:tcBorders>
              <w:top w:val="single" w:sz="4" w:space="0" w:color="000000"/>
              <w:left w:val="single" w:sz="4" w:space="0" w:color="000000"/>
              <w:bottom w:val="single" w:sz="4" w:space="0" w:color="000000"/>
              <w:right w:val="single" w:sz="4" w:space="0" w:color="000000"/>
            </w:tcBorders>
          </w:tcPr>
          <w:p w14:paraId="2296B02F" w14:textId="77777777" w:rsidR="0005569A" w:rsidRDefault="000305AF">
            <w:pPr>
              <w:spacing w:after="0" w:line="259" w:lineRule="auto"/>
              <w:ind w:left="0" w:firstLine="0"/>
            </w:pPr>
            <w:r>
              <w:t xml:space="preserve">DBS, UKVA and UKSB  </w:t>
            </w:r>
          </w:p>
        </w:tc>
        <w:tc>
          <w:tcPr>
            <w:tcW w:w="5490" w:type="dxa"/>
            <w:tcBorders>
              <w:top w:val="single" w:sz="4" w:space="0" w:color="000000"/>
              <w:left w:val="single" w:sz="4" w:space="0" w:color="000000"/>
              <w:bottom w:val="single" w:sz="4" w:space="0" w:color="000000"/>
              <w:right w:val="single" w:sz="4" w:space="0" w:color="000000"/>
            </w:tcBorders>
          </w:tcPr>
          <w:p w14:paraId="09F1BFDD" w14:textId="77777777" w:rsidR="0005569A" w:rsidRDefault="000305AF">
            <w:pPr>
              <w:spacing w:after="0" w:line="259" w:lineRule="auto"/>
              <w:ind w:left="1" w:firstLine="0"/>
            </w:pPr>
            <w:r>
              <w:t xml:space="preserve">Visa applications and security vetting </w:t>
            </w:r>
          </w:p>
        </w:tc>
      </w:tr>
      <w:tr w:rsidR="0005569A" w14:paraId="405D07FB" w14:textId="77777777">
        <w:trPr>
          <w:trHeight w:val="286"/>
        </w:trPr>
        <w:tc>
          <w:tcPr>
            <w:tcW w:w="4248" w:type="dxa"/>
            <w:tcBorders>
              <w:top w:val="single" w:sz="4" w:space="0" w:color="000000"/>
              <w:left w:val="single" w:sz="4" w:space="0" w:color="000000"/>
              <w:bottom w:val="single" w:sz="4" w:space="0" w:color="000000"/>
              <w:right w:val="single" w:sz="4" w:space="0" w:color="000000"/>
            </w:tcBorders>
          </w:tcPr>
          <w:p w14:paraId="1259267F" w14:textId="77777777" w:rsidR="0005569A" w:rsidRDefault="000305AF">
            <w:pPr>
              <w:spacing w:after="0" w:line="259" w:lineRule="auto"/>
              <w:ind w:left="0" w:firstLine="0"/>
            </w:pPr>
            <w:r>
              <w:t xml:space="preserve">Shared service providers  </w:t>
            </w:r>
          </w:p>
        </w:tc>
        <w:tc>
          <w:tcPr>
            <w:tcW w:w="5490" w:type="dxa"/>
            <w:tcBorders>
              <w:top w:val="single" w:sz="4" w:space="0" w:color="000000"/>
              <w:left w:val="single" w:sz="4" w:space="0" w:color="000000"/>
              <w:bottom w:val="single" w:sz="4" w:space="0" w:color="000000"/>
              <w:right w:val="single" w:sz="4" w:space="0" w:color="000000"/>
            </w:tcBorders>
          </w:tcPr>
          <w:p w14:paraId="01269634" w14:textId="77777777" w:rsidR="0005569A" w:rsidRDefault="000305AF">
            <w:pPr>
              <w:spacing w:after="0" w:line="259" w:lineRule="auto"/>
              <w:ind w:left="1" w:firstLine="0"/>
            </w:pPr>
            <w:r>
              <w:t xml:space="preserve">Administration of your HR, payment of fees  </w:t>
            </w:r>
          </w:p>
        </w:tc>
      </w:tr>
      <w:tr w:rsidR="0005569A" w14:paraId="278DF514" w14:textId="77777777">
        <w:trPr>
          <w:trHeight w:val="838"/>
        </w:trPr>
        <w:tc>
          <w:tcPr>
            <w:tcW w:w="4248" w:type="dxa"/>
            <w:tcBorders>
              <w:top w:val="single" w:sz="4" w:space="0" w:color="000000"/>
              <w:left w:val="single" w:sz="4" w:space="0" w:color="000000"/>
              <w:bottom w:val="single" w:sz="4" w:space="0" w:color="000000"/>
              <w:right w:val="single" w:sz="4" w:space="0" w:color="000000"/>
            </w:tcBorders>
          </w:tcPr>
          <w:p w14:paraId="4C07FFC7" w14:textId="77777777" w:rsidR="0005569A" w:rsidRDefault="000305AF">
            <w:pPr>
              <w:spacing w:after="0" w:line="259" w:lineRule="auto"/>
              <w:ind w:left="0" w:right="185" w:firstLine="0"/>
            </w:pPr>
            <w:r>
              <w:t xml:space="preserve">The National Archives and any other holder of official records </w:t>
            </w:r>
          </w:p>
        </w:tc>
        <w:tc>
          <w:tcPr>
            <w:tcW w:w="5490" w:type="dxa"/>
            <w:tcBorders>
              <w:top w:val="single" w:sz="4" w:space="0" w:color="000000"/>
              <w:left w:val="single" w:sz="4" w:space="0" w:color="000000"/>
              <w:bottom w:val="single" w:sz="4" w:space="0" w:color="000000"/>
              <w:right w:val="single" w:sz="4" w:space="0" w:color="000000"/>
            </w:tcBorders>
            <w:vAlign w:val="center"/>
          </w:tcPr>
          <w:p w14:paraId="69EC4131" w14:textId="77777777" w:rsidR="0005569A" w:rsidRDefault="000305AF">
            <w:pPr>
              <w:spacing w:after="0" w:line="259" w:lineRule="auto"/>
              <w:ind w:left="1" w:right="236" w:firstLine="0"/>
            </w:pPr>
            <w:r>
              <w:t xml:space="preserve">If records are deemed to have historical interest </w:t>
            </w:r>
          </w:p>
        </w:tc>
      </w:tr>
      <w:tr w:rsidR="0005569A" w14:paraId="027B1CD4" w14:textId="77777777">
        <w:trPr>
          <w:trHeight w:val="562"/>
        </w:trPr>
        <w:tc>
          <w:tcPr>
            <w:tcW w:w="4248" w:type="dxa"/>
            <w:tcBorders>
              <w:top w:val="single" w:sz="4" w:space="0" w:color="000000"/>
              <w:left w:val="single" w:sz="4" w:space="0" w:color="000000"/>
              <w:bottom w:val="single" w:sz="4" w:space="0" w:color="000000"/>
              <w:right w:val="single" w:sz="4" w:space="0" w:color="000000"/>
            </w:tcBorders>
            <w:vAlign w:val="center"/>
          </w:tcPr>
          <w:p w14:paraId="0BFFD8E9" w14:textId="77777777" w:rsidR="0005569A" w:rsidRDefault="000305AF">
            <w:pPr>
              <w:spacing w:after="0" w:line="259" w:lineRule="auto"/>
              <w:ind w:left="0" w:firstLine="0"/>
            </w:pPr>
            <w:r>
              <w:t xml:space="preserve">External auditors </w:t>
            </w:r>
          </w:p>
        </w:tc>
        <w:tc>
          <w:tcPr>
            <w:tcW w:w="5490" w:type="dxa"/>
            <w:tcBorders>
              <w:top w:val="single" w:sz="4" w:space="0" w:color="000000"/>
              <w:left w:val="single" w:sz="4" w:space="0" w:color="000000"/>
              <w:bottom w:val="single" w:sz="4" w:space="0" w:color="000000"/>
              <w:right w:val="single" w:sz="4" w:space="0" w:color="000000"/>
            </w:tcBorders>
          </w:tcPr>
          <w:p w14:paraId="7131118C" w14:textId="77777777" w:rsidR="0005569A" w:rsidRDefault="000305AF">
            <w:pPr>
              <w:spacing w:after="0" w:line="259" w:lineRule="auto"/>
              <w:ind w:left="1" w:firstLine="0"/>
            </w:pPr>
            <w:r>
              <w:t xml:space="preserve">Variety of audit checks to assure compliance with process/policy </w:t>
            </w:r>
          </w:p>
        </w:tc>
      </w:tr>
      <w:tr w:rsidR="0005569A" w14:paraId="5EA10664" w14:textId="77777777">
        <w:trPr>
          <w:trHeight w:val="288"/>
        </w:trPr>
        <w:tc>
          <w:tcPr>
            <w:tcW w:w="4248" w:type="dxa"/>
            <w:tcBorders>
              <w:top w:val="single" w:sz="4" w:space="0" w:color="000000"/>
              <w:left w:val="single" w:sz="4" w:space="0" w:color="000000"/>
              <w:bottom w:val="single" w:sz="4" w:space="0" w:color="000000"/>
              <w:right w:val="single" w:sz="4" w:space="0" w:color="000000"/>
            </w:tcBorders>
          </w:tcPr>
          <w:p w14:paraId="480D92F5" w14:textId="77777777" w:rsidR="0005569A" w:rsidRDefault="000305AF">
            <w:pPr>
              <w:spacing w:after="0" w:line="259" w:lineRule="auto"/>
              <w:ind w:left="0" w:firstLine="0"/>
            </w:pPr>
            <w:r>
              <w:t xml:space="preserve">Offsite document storage providers </w:t>
            </w:r>
          </w:p>
        </w:tc>
        <w:tc>
          <w:tcPr>
            <w:tcW w:w="5490" w:type="dxa"/>
            <w:tcBorders>
              <w:top w:val="single" w:sz="4" w:space="0" w:color="000000"/>
              <w:left w:val="single" w:sz="4" w:space="0" w:color="000000"/>
              <w:bottom w:val="single" w:sz="4" w:space="0" w:color="000000"/>
              <w:right w:val="single" w:sz="4" w:space="0" w:color="000000"/>
            </w:tcBorders>
          </w:tcPr>
          <w:p w14:paraId="4BCBA5B6" w14:textId="77777777" w:rsidR="0005569A" w:rsidRDefault="000305AF">
            <w:pPr>
              <w:spacing w:after="0" w:line="259" w:lineRule="auto"/>
              <w:ind w:left="1" w:firstLine="0"/>
            </w:pPr>
            <w:r>
              <w:t xml:space="preserve">Storage of your HR, fee payment records </w:t>
            </w:r>
          </w:p>
        </w:tc>
      </w:tr>
    </w:tbl>
    <w:p w14:paraId="627F0AE9" w14:textId="77777777" w:rsidR="0005569A" w:rsidRDefault="000305AF">
      <w:pPr>
        <w:spacing w:after="0" w:line="259" w:lineRule="auto"/>
        <w:ind w:left="0" w:firstLine="0"/>
      </w:pPr>
      <w:r>
        <w:t xml:space="preserve"> </w:t>
      </w:r>
    </w:p>
    <w:p w14:paraId="3ED26BA7" w14:textId="77777777" w:rsidR="0005569A" w:rsidRDefault="000305AF">
      <w:pPr>
        <w:spacing w:after="388"/>
        <w:ind w:left="-5"/>
      </w:pPr>
      <w:r>
        <w:t xml:space="preserve">All our third-party service providers are required to take appropriate security measures to protect your personal information in line with our policies. We do not allow our third-party service providers to use your personal data for their own purposes. We only permit them to process your personal data for specified purposes and in accordance with our instructions. We may also share your data should we be contacted by your new/prospective employer for an employment reference, or by a third party requesting a financial reference – for example to support tenant or mortgage applications. </w:t>
      </w:r>
    </w:p>
    <w:p w14:paraId="2978CBCC" w14:textId="77777777" w:rsidR="0005569A" w:rsidRDefault="000305AF">
      <w:pPr>
        <w:pStyle w:val="Heading3"/>
        <w:ind w:left="-5"/>
      </w:pPr>
      <w:r>
        <w:t xml:space="preserve">Sharing information with other organisations within the Civil Service </w:t>
      </w:r>
    </w:p>
    <w:p w14:paraId="1A2F1AB1" w14:textId="77777777" w:rsidR="0005569A" w:rsidRDefault="000305AF">
      <w:pPr>
        <w:ind w:left="-5"/>
      </w:pPr>
      <w:r>
        <w:t>We will share your personal information with other Civil Service organisations (</w:t>
      </w:r>
      <w:proofErr w:type="spellStart"/>
      <w:r>
        <w:t>eg.</w:t>
      </w:r>
      <w:proofErr w:type="spellEnd"/>
      <w:r>
        <w:t xml:space="preserve"> other government departments and government agencies) for general management and functioning of the public appointments. </w:t>
      </w:r>
    </w:p>
    <w:p w14:paraId="1C1FBA04" w14:textId="77777777" w:rsidR="0005569A" w:rsidRDefault="000305AF">
      <w:pPr>
        <w:spacing w:after="0" w:line="259" w:lineRule="auto"/>
        <w:ind w:left="0" w:firstLine="0"/>
      </w:pPr>
      <w:r>
        <w:t xml:space="preserve"> </w:t>
      </w:r>
    </w:p>
    <w:p w14:paraId="082FEA66" w14:textId="77777777" w:rsidR="0005569A" w:rsidRDefault="000305AF">
      <w:pPr>
        <w:ind w:left="-5"/>
      </w:pPr>
      <w:r>
        <w:t xml:space="preserve">Pseudonymised personal data - replacing most identifying fields within a data record by one or more artificial identifiers – is also shared with the Office for National Statistics, Cabinet Office and Office of the Commissioner for Public Appointments, mainly for statistical purposes. </w:t>
      </w:r>
    </w:p>
    <w:p w14:paraId="313FEE59" w14:textId="77777777" w:rsidR="0005569A" w:rsidRDefault="000305AF">
      <w:pPr>
        <w:spacing w:after="0" w:line="259" w:lineRule="auto"/>
        <w:ind w:left="0" w:firstLine="0"/>
      </w:pPr>
      <w:r>
        <w:t xml:space="preserve"> </w:t>
      </w:r>
    </w:p>
    <w:p w14:paraId="7CA79502" w14:textId="77777777" w:rsidR="0005569A" w:rsidRDefault="000305AF">
      <w:pPr>
        <w:spacing w:after="388"/>
        <w:ind w:left="-5"/>
      </w:pPr>
      <w:r>
        <w:t xml:space="preserve">ONS, along with other auditing bodies such as National Audit Office can also see and review personal data in an audit. As part of the National Fraud Initiative your data may be shared with the Audit Commission. </w:t>
      </w:r>
    </w:p>
    <w:p w14:paraId="440C7546" w14:textId="77777777" w:rsidR="0005569A" w:rsidRDefault="000305AF">
      <w:pPr>
        <w:pStyle w:val="Heading3"/>
        <w:ind w:left="-5"/>
      </w:pPr>
      <w:r>
        <w:t xml:space="preserve">Sharing information with other third parties </w:t>
      </w:r>
    </w:p>
    <w:p w14:paraId="2CFBC889" w14:textId="77777777" w:rsidR="0005569A" w:rsidRDefault="000305AF">
      <w:pPr>
        <w:spacing w:after="547"/>
        <w:ind w:left="-5"/>
      </w:pPr>
      <w:r>
        <w:t xml:space="preserve">If required, we will need to share your personal information with a regulator or to otherwise comply with the law. </w:t>
      </w:r>
    </w:p>
    <w:p w14:paraId="5248FBE5" w14:textId="77777777" w:rsidR="0005569A" w:rsidRDefault="000305AF">
      <w:pPr>
        <w:pStyle w:val="Heading1"/>
        <w:ind w:left="-5"/>
      </w:pPr>
      <w:bookmarkStart w:id="8" w:name="_Toc11633"/>
      <w:r>
        <w:lastRenderedPageBreak/>
        <w:t xml:space="preserve">9. Data security </w:t>
      </w:r>
      <w:bookmarkEnd w:id="8"/>
    </w:p>
    <w:p w14:paraId="54F46F02" w14:textId="77777777" w:rsidR="0005569A" w:rsidRDefault="000305AF">
      <w:pPr>
        <w:ind w:left="-5"/>
      </w:pPr>
      <w:r>
        <w:t xml:space="preserve">Third parties will only process your personal information on our instructions and where they have agreed to treat the information confidentially and to keep it secure. </w:t>
      </w:r>
    </w:p>
    <w:p w14:paraId="4053925E" w14:textId="77777777" w:rsidR="0005569A" w:rsidRDefault="000305AF">
      <w:pPr>
        <w:spacing w:after="547"/>
        <w:ind w:left="-5"/>
      </w:pPr>
      <w:r>
        <w:t xml:space="preserve">We have in place appropriate data security measures to prevent your personal information from being accidentally lost, used or accessed in an unauthorised way, altered or disclosed. In addition, we limit access to your personal information to those employees, agents, contractors and third parties who have a business need to know. They will only process your personal information on our instructions.  </w:t>
      </w:r>
    </w:p>
    <w:p w14:paraId="6122F68A" w14:textId="77777777" w:rsidR="0005569A" w:rsidRDefault="000305AF">
      <w:pPr>
        <w:pStyle w:val="Heading1"/>
        <w:ind w:left="-5"/>
      </w:pPr>
      <w:bookmarkStart w:id="9" w:name="_Toc11634"/>
      <w:r>
        <w:t xml:space="preserve">10. Data retention </w:t>
      </w:r>
      <w:bookmarkEnd w:id="9"/>
    </w:p>
    <w:p w14:paraId="1558F689" w14:textId="77777777" w:rsidR="0005569A" w:rsidRDefault="000305AF">
      <w:pPr>
        <w:spacing w:after="547"/>
        <w:ind w:left="-5"/>
      </w:pPr>
      <w:r>
        <w:t>We will retain the data of candidates recruited to our boards for 2 years after your term ends for audit purposes. For everyone else, we will retain your data, for audit purposes, for 2 years after the announcement of the post being filled.</w:t>
      </w:r>
      <w:r>
        <w:rPr>
          <w:color w:val="0000FF"/>
        </w:rPr>
        <w:t xml:space="preserve"> </w:t>
      </w:r>
    </w:p>
    <w:p w14:paraId="10F6968D" w14:textId="77777777" w:rsidR="0005569A" w:rsidRDefault="000305AF">
      <w:pPr>
        <w:pStyle w:val="Heading1"/>
        <w:spacing w:after="292"/>
        <w:ind w:left="-5"/>
      </w:pPr>
      <w:bookmarkStart w:id="10" w:name="_Toc11635"/>
      <w:r>
        <w:t xml:space="preserve">11. Your right of access, correction, erasure, and restriction </w:t>
      </w:r>
      <w:bookmarkEnd w:id="10"/>
    </w:p>
    <w:p w14:paraId="5EFA5C36" w14:textId="77777777" w:rsidR="0005569A" w:rsidRDefault="000305AF">
      <w:pPr>
        <w:pStyle w:val="Heading3"/>
        <w:ind w:left="-5"/>
      </w:pPr>
      <w:r>
        <w:t xml:space="preserve">Important for you to inform us of changes </w:t>
      </w:r>
    </w:p>
    <w:p w14:paraId="45B07E46" w14:textId="77777777" w:rsidR="0005569A" w:rsidRDefault="000305AF">
      <w:pPr>
        <w:spacing w:after="388"/>
        <w:ind w:left="-5"/>
      </w:pPr>
      <w:r>
        <w:t xml:space="preserve">It is important that the personal information we hold about you is accurate and current.  Please keep us informed if your personal information changes during your working relationship with us. </w:t>
      </w:r>
    </w:p>
    <w:p w14:paraId="1EE92A89" w14:textId="77777777" w:rsidR="0005569A" w:rsidRDefault="000305AF">
      <w:pPr>
        <w:pStyle w:val="Heading3"/>
        <w:spacing w:after="57"/>
        <w:ind w:left="-5"/>
      </w:pPr>
      <w:r>
        <w:t xml:space="preserve">Your rights in connection with personal information </w:t>
      </w:r>
    </w:p>
    <w:p w14:paraId="72117AD8" w14:textId="77777777" w:rsidR="0005569A" w:rsidRDefault="000305AF">
      <w:pPr>
        <w:ind w:left="-5"/>
      </w:pPr>
      <w:r>
        <w:t xml:space="preserve">Under certain circumstances, by law you have the right to:  </w:t>
      </w:r>
    </w:p>
    <w:p w14:paraId="23A2AFB3" w14:textId="77777777" w:rsidR="0005569A" w:rsidRDefault="000305AF">
      <w:pPr>
        <w:spacing w:after="0" w:line="259" w:lineRule="auto"/>
        <w:ind w:left="0" w:firstLine="0"/>
      </w:pPr>
      <w:r>
        <w:t xml:space="preserve"> </w:t>
      </w:r>
    </w:p>
    <w:p w14:paraId="333B29FD" w14:textId="77777777" w:rsidR="0005569A" w:rsidRDefault="000305AF">
      <w:pPr>
        <w:numPr>
          <w:ilvl w:val="0"/>
          <w:numId w:val="7"/>
        </w:numPr>
        <w:ind w:hanging="360"/>
      </w:pPr>
      <w:r>
        <w:rPr>
          <w:b/>
        </w:rPr>
        <w:t xml:space="preserve">Request access </w:t>
      </w:r>
      <w:r>
        <w:t>to your personal information (commonly known as a "data subject access request"</w:t>
      </w:r>
      <w:proofErr w:type="gramStart"/>
      <w:r>
        <w:t>);</w:t>
      </w:r>
      <w:proofErr w:type="gramEnd"/>
      <w:r>
        <w:t xml:space="preserve">  </w:t>
      </w:r>
    </w:p>
    <w:p w14:paraId="7FC69F14" w14:textId="77777777" w:rsidR="0005569A" w:rsidRDefault="000305AF">
      <w:pPr>
        <w:spacing w:after="0" w:line="259" w:lineRule="auto"/>
        <w:ind w:left="0" w:firstLine="0"/>
      </w:pPr>
      <w:r>
        <w:t xml:space="preserve"> </w:t>
      </w:r>
    </w:p>
    <w:p w14:paraId="01D1D01C" w14:textId="77777777" w:rsidR="0005569A" w:rsidRDefault="000305AF">
      <w:pPr>
        <w:numPr>
          <w:ilvl w:val="0"/>
          <w:numId w:val="7"/>
        </w:numPr>
        <w:ind w:hanging="360"/>
      </w:pPr>
      <w:r>
        <w:rPr>
          <w:b/>
        </w:rPr>
        <w:t xml:space="preserve">Request correction </w:t>
      </w:r>
      <w:r>
        <w:t xml:space="preserve">of the personal information that we hold about </w:t>
      </w:r>
      <w:proofErr w:type="gramStart"/>
      <w:r>
        <w:t>you;</w:t>
      </w:r>
      <w:proofErr w:type="gramEnd"/>
      <w:r>
        <w:t xml:space="preserve">  </w:t>
      </w:r>
    </w:p>
    <w:p w14:paraId="69296FCD" w14:textId="77777777" w:rsidR="0005569A" w:rsidRDefault="000305AF">
      <w:pPr>
        <w:spacing w:after="0" w:line="259" w:lineRule="auto"/>
        <w:ind w:left="0" w:firstLine="0"/>
      </w:pPr>
      <w:r>
        <w:t xml:space="preserve"> </w:t>
      </w:r>
    </w:p>
    <w:p w14:paraId="75B2FD10" w14:textId="77777777" w:rsidR="0005569A" w:rsidRDefault="000305AF">
      <w:pPr>
        <w:numPr>
          <w:ilvl w:val="0"/>
          <w:numId w:val="7"/>
        </w:numPr>
        <w:ind w:hanging="360"/>
      </w:pPr>
      <w:r>
        <w:rPr>
          <w:b/>
        </w:rPr>
        <w:t>Request erasure</w:t>
      </w:r>
      <w:r>
        <w:t xml:space="preserve"> 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 </w:t>
      </w:r>
    </w:p>
    <w:p w14:paraId="6EA34DBD" w14:textId="77777777" w:rsidR="0005569A" w:rsidRDefault="000305AF">
      <w:pPr>
        <w:spacing w:after="0" w:line="259" w:lineRule="auto"/>
        <w:ind w:left="720" w:firstLine="0"/>
      </w:pPr>
      <w:r>
        <w:t xml:space="preserve"> </w:t>
      </w:r>
    </w:p>
    <w:p w14:paraId="09EA407A" w14:textId="77777777" w:rsidR="0005569A" w:rsidRDefault="000305AF">
      <w:pPr>
        <w:numPr>
          <w:ilvl w:val="0"/>
          <w:numId w:val="7"/>
        </w:numPr>
        <w:spacing w:after="0" w:line="241" w:lineRule="auto"/>
        <w:ind w:hanging="360"/>
      </w:pPr>
      <w:r>
        <w:rPr>
          <w:b/>
        </w:rPr>
        <w:t xml:space="preserve">Request the restriction of processing </w:t>
      </w:r>
      <w:r>
        <w:t xml:space="preserve">of your personal information. This enables you to ask us to suspend the processing of personal information about you, for example if you want us to establish its accuracy or the reason for processing </w:t>
      </w:r>
      <w:proofErr w:type="gramStart"/>
      <w:r>
        <w:t>it;</w:t>
      </w:r>
      <w:proofErr w:type="gramEnd"/>
      <w:r>
        <w:rPr>
          <w:b/>
        </w:rPr>
        <w:t xml:space="preserve"> </w:t>
      </w:r>
      <w:r>
        <w:t xml:space="preserve"> </w:t>
      </w:r>
    </w:p>
    <w:p w14:paraId="7AB842B0" w14:textId="77777777" w:rsidR="0005569A" w:rsidRDefault="000305AF">
      <w:pPr>
        <w:spacing w:after="0" w:line="259" w:lineRule="auto"/>
        <w:ind w:left="0" w:firstLine="0"/>
      </w:pPr>
      <w:r>
        <w:rPr>
          <w:b/>
        </w:rPr>
        <w:t xml:space="preserve"> </w:t>
      </w:r>
    </w:p>
    <w:p w14:paraId="09E346E3" w14:textId="77777777" w:rsidR="0005569A" w:rsidRDefault="000305AF">
      <w:pPr>
        <w:numPr>
          <w:ilvl w:val="0"/>
          <w:numId w:val="7"/>
        </w:numPr>
        <w:ind w:hanging="360"/>
      </w:pPr>
      <w:r>
        <w:rPr>
          <w:b/>
        </w:rPr>
        <w:t>Object to processing</w:t>
      </w:r>
      <w:r>
        <w:t xml:space="preserve"> of your personal information where we are relying on a legitimate interest (or those of a third party) and there is something about your </w:t>
      </w:r>
      <w:proofErr w:type="gramStart"/>
      <w:r>
        <w:t>particular situation</w:t>
      </w:r>
      <w:proofErr w:type="gramEnd"/>
      <w:r>
        <w:t xml:space="preserve"> which makes you want to object to processing on this ground.  </w:t>
      </w:r>
    </w:p>
    <w:p w14:paraId="6F232A22" w14:textId="77777777" w:rsidR="0005569A" w:rsidRDefault="000305AF">
      <w:pPr>
        <w:spacing w:after="0" w:line="259" w:lineRule="auto"/>
        <w:ind w:left="360" w:firstLine="0"/>
      </w:pPr>
      <w:r>
        <w:lastRenderedPageBreak/>
        <w:t xml:space="preserve"> </w:t>
      </w:r>
    </w:p>
    <w:p w14:paraId="331458FB" w14:textId="77777777" w:rsidR="0005569A" w:rsidRDefault="000305AF">
      <w:pPr>
        <w:numPr>
          <w:ilvl w:val="0"/>
          <w:numId w:val="7"/>
        </w:numPr>
        <w:ind w:hanging="360"/>
      </w:pPr>
      <w:r>
        <w:rPr>
          <w:b/>
        </w:rPr>
        <w:t>Request the restriction of processing</w:t>
      </w:r>
      <w:r>
        <w:t xml:space="preserve"> of your personal information. This enables you to ask us to suspend the processing of personal information about you, for example if you want us to establish its accuracy or the reason for processing it; or</w:t>
      </w:r>
      <w:r>
        <w:rPr>
          <w:b/>
        </w:rPr>
        <w:t xml:space="preserve"> </w:t>
      </w:r>
      <w:r>
        <w:t xml:space="preserve"> </w:t>
      </w:r>
    </w:p>
    <w:p w14:paraId="2EA66E20" w14:textId="77777777" w:rsidR="0005569A" w:rsidRDefault="000305AF">
      <w:pPr>
        <w:spacing w:after="0" w:line="259" w:lineRule="auto"/>
        <w:ind w:left="360" w:firstLine="0"/>
      </w:pPr>
      <w:r>
        <w:t xml:space="preserve"> </w:t>
      </w:r>
    </w:p>
    <w:p w14:paraId="41DB8C67" w14:textId="77777777" w:rsidR="0005569A" w:rsidRDefault="000305AF">
      <w:pPr>
        <w:numPr>
          <w:ilvl w:val="0"/>
          <w:numId w:val="7"/>
        </w:numPr>
        <w:spacing w:after="185"/>
        <w:ind w:hanging="360"/>
      </w:pPr>
      <w:r>
        <w:rPr>
          <w:b/>
        </w:rPr>
        <w:t xml:space="preserve">Request the transfer </w:t>
      </w:r>
      <w:r>
        <w:t xml:space="preserve">of your personal information to another party. </w:t>
      </w:r>
    </w:p>
    <w:p w14:paraId="1EA62FE6" w14:textId="77777777" w:rsidR="0005569A" w:rsidRDefault="000305AF">
      <w:pPr>
        <w:ind w:left="-5"/>
      </w:pPr>
      <w:r>
        <w:t xml:space="preserve">If you want to review, verify, correct or request erasure of your personal information, object to the processing of your personal data, or request that we transfer a copy of your </w:t>
      </w:r>
    </w:p>
    <w:p w14:paraId="68885448" w14:textId="77777777" w:rsidR="0005569A" w:rsidRDefault="000305AF">
      <w:pPr>
        <w:spacing w:after="389"/>
        <w:ind w:left="-5"/>
      </w:pPr>
      <w:r>
        <w:t xml:space="preserve">personal information to another party, please contact </w:t>
      </w:r>
      <w:r>
        <w:rPr>
          <w:color w:val="0000FF"/>
          <w:u w:val="single" w:color="0000FF"/>
        </w:rPr>
        <w:t>PublicAppts@defra.gov.uk</w:t>
      </w:r>
      <w:r>
        <w:rPr>
          <w:color w:val="4472C4"/>
          <w:u w:val="single" w:color="0000FF"/>
        </w:rPr>
        <w:t xml:space="preserve"> </w:t>
      </w:r>
      <w:r>
        <w:t xml:space="preserve">in writing, for which no fee is usually required. </w:t>
      </w:r>
    </w:p>
    <w:p w14:paraId="5116442B" w14:textId="77777777" w:rsidR="0005569A" w:rsidRDefault="000305AF">
      <w:pPr>
        <w:pStyle w:val="Heading3"/>
        <w:ind w:left="-5"/>
      </w:pPr>
      <w:r>
        <w:t xml:space="preserve">What we need from you </w:t>
      </w:r>
    </w:p>
    <w:p w14:paraId="5E4202AE" w14:textId="77777777" w:rsidR="0005569A" w:rsidRDefault="000305AF">
      <w:pPr>
        <w:spacing w:after="547"/>
        <w:ind w:left="-5"/>
      </w:pPr>
      <w:r>
        <w:t xml:space="preserve">We sometimes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 </w:t>
      </w:r>
    </w:p>
    <w:p w14:paraId="256DBDFB" w14:textId="77777777" w:rsidR="0005569A" w:rsidRDefault="000305AF">
      <w:pPr>
        <w:pStyle w:val="Heading1"/>
        <w:ind w:left="-5"/>
      </w:pPr>
      <w:bookmarkStart w:id="11" w:name="_Toc11636"/>
      <w:r>
        <w:t xml:space="preserve">12. Right to withdraw consent </w:t>
      </w:r>
      <w:bookmarkEnd w:id="11"/>
    </w:p>
    <w:p w14:paraId="7E1E07D1" w14:textId="77777777" w:rsidR="0005569A" w:rsidRDefault="000305AF">
      <w:pPr>
        <w:spacing w:after="547"/>
        <w:ind w:left="-5"/>
      </w:pPr>
      <w:r>
        <w:t xml:space="preserve">In the limited circumstances where you have provided your consent to the collection, processing and transfer of your personal information for a specific purpose, you have the right to withdraw your consent for that specific processing at any time. To withdraw your consent, please contact </w:t>
      </w:r>
      <w:r>
        <w:rPr>
          <w:color w:val="0000FF"/>
          <w:u w:val="single" w:color="0000FF"/>
        </w:rPr>
        <w:t>PublicAppts@defra.gov.uk</w:t>
      </w:r>
      <w:r>
        <w:rPr>
          <w:color w:val="4472C4"/>
          <w:u w:val="single" w:color="0000FF"/>
        </w:rPr>
        <w:t xml:space="preserve">.  </w:t>
      </w:r>
      <w:r>
        <w:t xml:space="preserve">Once we have received notification that you have withdrawn your consent, we will no longer process your information for the purpose or purposes you originally agreed to, unless we have another legitimate basis for doing so in law. </w:t>
      </w:r>
    </w:p>
    <w:p w14:paraId="611EE19F" w14:textId="77777777" w:rsidR="0005569A" w:rsidRDefault="000305AF">
      <w:pPr>
        <w:pStyle w:val="Heading1"/>
        <w:ind w:left="-5"/>
      </w:pPr>
      <w:bookmarkStart w:id="12" w:name="_Toc11637"/>
      <w:r>
        <w:t xml:space="preserve">13. Data protection officer </w:t>
      </w:r>
      <w:bookmarkEnd w:id="12"/>
    </w:p>
    <w:p w14:paraId="78C284F9" w14:textId="77777777" w:rsidR="0005569A" w:rsidRDefault="000305AF">
      <w:pPr>
        <w:spacing w:after="547"/>
        <w:ind w:left="-5"/>
      </w:pPr>
      <w:r>
        <w:t xml:space="preserve">We have appointed a data protection officer (DPO) to oversee compliance with this privacy notice. If you have any questions about this privacy notice or how we handle your personal information, please contact the DPO via </w:t>
      </w:r>
      <w:r>
        <w:rPr>
          <w:color w:val="0000FF"/>
          <w:u w:val="single" w:color="0000FF"/>
        </w:rPr>
        <w:t>DefraGroupDataProtectionOfficer@defra.gov.uk</w:t>
      </w:r>
      <w:r>
        <w:t xml:space="preserve"> </w:t>
      </w:r>
    </w:p>
    <w:p w14:paraId="59743A18" w14:textId="77777777" w:rsidR="0005569A" w:rsidRDefault="000305AF">
      <w:pPr>
        <w:pStyle w:val="Heading1"/>
        <w:ind w:left="-5"/>
      </w:pPr>
      <w:bookmarkStart w:id="13" w:name="_Toc11638"/>
      <w:r>
        <w:t xml:space="preserve">14. Changes to this privacy notice </w:t>
      </w:r>
      <w:bookmarkEnd w:id="13"/>
    </w:p>
    <w:p w14:paraId="5AE58B73" w14:textId="77777777" w:rsidR="0005569A" w:rsidRDefault="000305AF">
      <w:pPr>
        <w:spacing w:after="547"/>
        <w:ind w:left="-5"/>
      </w:pPr>
      <w:r>
        <w:t xml:space="preserve">We reserve the right to update this privacy notice at any time and will inform appointees of any changes made. </w:t>
      </w:r>
    </w:p>
    <w:p w14:paraId="3323A7B9" w14:textId="77777777" w:rsidR="0005569A" w:rsidRDefault="000305AF">
      <w:pPr>
        <w:pStyle w:val="Heading1"/>
        <w:spacing w:after="19"/>
        <w:ind w:left="-5"/>
      </w:pPr>
      <w:bookmarkStart w:id="14" w:name="_Toc11639"/>
      <w:r>
        <w:t xml:space="preserve">15. How to contact us </w:t>
      </w:r>
      <w:bookmarkEnd w:id="14"/>
    </w:p>
    <w:p w14:paraId="79E64217" w14:textId="77777777" w:rsidR="0005569A" w:rsidRDefault="000305AF">
      <w:pPr>
        <w:ind w:left="-5"/>
      </w:pPr>
      <w:r>
        <w:t>If you have any questions about this privacy notice or for general enquiries, for example to tell us your details are inaccurate or incomplete, to ask to see the data we hold about you, or to withdraw your consent or request your personal data be deleted, please contact the Public Appointments Team:</w:t>
      </w:r>
      <w:r>
        <w:rPr>
          <w:color w:val="1F497D"/>
        </w:rPr>
        <w:t xml:space="preserve"> </w:t>
      </w:r>
    </w:p>
    <w:p w14:paraId="11825D0D" w14:textId="77777777" w:rsidR="0005569A" w:rsidRDefault="000305AF">
      <w:pPr>
        <w:spacing w:after="0" w:line="259" w:lineRule="auto"/>
        <w:ind w:left="0" w:firstLine="0"/>
      </w:pPr>
      <w:r>
        <w:lastRenderedPageBreak/>
        <w:t xml:space="preserve"> </w:t>
      </w:r>
    </w:p>
    <w:p w14:paraId="51387664" w14:textId="77777777" w:rsidR="0005569A" w:rsidRDefault="000305AF">
      <w:pPr>
        <w:spacing w:after="5" w:line="250" w:lineRule="auto"/>
        <w:ind w:left="-5"/>
      </w:pPr>
      <w:r>
        <w:t xml:space="preserve">By email: </w:t>
      </w:r>
      <w:r>
        <w:rPr>
          <w:color w:val="0000FF"/>
          <w:u w:val="single" w:color="0000FF"/>
        </w:rPr>
        <w:t>PublicAppts@defra.gov.uk</w:t>
      </w:r>
      <w:r>
        <w:t xml:space="preserve"> </w:t>
      </w:r>
    </w:p>
    <w:p w14:paraId="7E22BCC8" w14:textId="77777777" w:rsidR="0005569A" w:rsidRDefault="000305AF">
      <w:pPr>
        <w:spacing w:after="0" w:line="259" w:lineRule="auto"/>
        <w:ind w:left="0" w:firstLine="0"/>
      </w:pPr>
      <w:r>
        <w:t xml:space="preserve"> </w:t>
      </w:r>
    </w:p>
    <w:p w14:paraId="15B1386C" w14:textId="77777777" w:rsidR="0005569A" w:rsidRDefault="000305AF">
      <w:pPr>
        <w:ind w:left="-5" w:right="6366"/>
      </w:pPr>
      <w:r>
        <w:t xml:space="preserve">Public Appointments Team 4th Floor, Seacole Building </w:t>
      </w:r>
    </w:p>
    <w:p w14:paraId="4ACE5323" w14:textId="77777777" w:rsidR="0005569A" w:rsidRDefault="000305AF">
      <w:pPr>
        <w:ind w:left="-5"/>
      </w:pPr>
      <w:r>
        <w:t xml:space="preserve">2 Marsham Street </w:t>
      </w:r>
    </w:p>
    <w:p w14:paraId="68583FA0" w14:textId="77777777" w:rsidR="0005569A" w:rsidRDefault="000305AF">
      <w:pPr>
        <w:ind w:left="-5"/>
      </w:pPr>
      <w:r>
        <w:t xml:space="preserve">London </w:t>
      </w:r>
    </w:p>
    <w:p w14:paraId="1C8DDC22" w14:textId="77777777" w:rsidR="0005569A" w:rsidRDefault="000305AF">
      <w:pPr>
        <w:ind w:left="-5"/>
      </w:pPr>
      <w:r>
        <w:t xml:space="preserve">SW1P 4DF  </w:t>
      </w:r>
    </w:p>
    <w:p w14:paraId="0942B343" w14:textId="77777777" w:rsidR="0005569A" w:rsidRDefault="000305AF">
      <w:pPr>
        <w:spacing w:after="0" w:line="259" w:lineRule="auto"/>
        <w:ind w:left="0" w:firstLine="0"/>
      </w:pPr>
      <w:r>
        <w:t xml:space="preserve"> </w:t>
      </w:r>
    </w:p>
    <w:p w14:paraId="5EE3B993" w14:textId="77777777" w:rsidR="0005569A" w:rsidRDefault="000305AF">
      <w:pPr>
        <w:pStyle w:val="Heading2"/>
        <w:ind w:left="-5"/>
      </w:pPr>
      <w:r>
        <w:t xml:space="preserve">16. Complaints </w:t>
      </w:r>
    </w:p>
    <w:p w14:paraId="61532AFF" w14:textId="77777777" w:rsidR="0005569A" w:rsidRDefault="000305AF">
      <w:pPr>
        <w:ind w:left="-5"/>
      </w:pPr>
      <w:r>
        <w:t xml:space="preserve">If you have a </w:t>
      </w:r>
      <w:proofErr w:type="gramStart"/>
      <w:r>
        <w:t>complaint</w:t>
      </w:r>
      <w:proofErr w:type="gramEnd"/>
      <w:r>
        <w:t xml:space="preserve"> you should approach Defra in the first instance at </w:t>
      </w:r>
    </w:p>
    <w:p w14:paraId="4EA5565F" w14:textId="77777777" w:rsidR="0005569A" w:rsidRDefault="000305AF">
      <w:pPr>
        <w:spacing w:after="5" w:line="250" w:lineRule="auto"/>
        <w:ind w:left="-5"/>
      </w:pPr>
      <w:r>
        <w:rPr>
          <w:color w:val="0000FF"/>
          <w:u w:val="single" w:color="0000FF"/>
        </w:rPr>
        <w:t>DefraGroupDataProtectionOfficer@defra.gov.uk</w:t>
      </w:r>
      <w:r>
        <w:t>. The following link gives more information on the Defra Privacy Notice:</w:t>
      </w:r>
      <w:hyperlink r:id="rId7">
        <w:r>
          <w:t xml:space="preserve"> </w:t>
        </w:r>
      </w:hyperlink>
      <w:hyperlink r:id="rId8">
        <w:r>
          <w:rPr>
            <w:color w:val="0000FF"/>
            <w:u w:val="single" w:color="0000FF"/>
          </w:rPr>
          <w:t xml:space="preserve">Privacy notice: how we use your personal information </w:t>
        </w:r>
      </w:hyperlink>
      <w:hyperlink r:id="rId9">
        <w:r>
          <w:rPr>
            <w:color w:val="0000FF"/>
            <w:u w:val="single" w:color="0000FF"/>
          </w:rPr>
          <w:t>-</w:t>
        </w:r>
      </w:hyperlink>
      <w:hyperlink r:id="rId10">
        <w:r>
          <w:rPr>
            <w:color w:val="0000FF"/>
          </w:rPr>
          <w:t xml:space="preserve"> </w:t>
        </w:r>
      </w:hyperlink>
      <w:hyperlink r:id="rId11">
        <w:r>
          <w:rPr>
            <w:color w:val="0000FF"/>
            <w:u w:val="single" w:color="0000FF"/>
          </w:rPr>
          <w:t>GOV.UK (defra.gov.uk)</w:t>
        </w:r>
      </w:hyperlink>
      <w:hyperlink r:id="rId12">
        <w:r>
          <w:t xml:space="preserve"> </w:t>
        </w:r>
      </w:hyperlink>
    </w:p>
    <w:p w14:paraId="37EF5D45" w14:textId="77777777" w:rsidR="0005569A" w:rsidRDefault="000305AF">
      <w:pPr>
        <w:spacing w:after="56" w:line="259" w:lineRule="auto"/>
        <w:ind w:left="0" w:firstLine="0"/>
      </w:pPr>
      <w:r>
        <w:t xml:space="preserve"> </w:t>
      </w:r>
    </w:p>
    <w:p w14:paraId="74D9E2F9" w14:textId="77777777" w:rsidR="0005569A" w:rsidRDefault="000305AF">
      <w:pPr>
        <w:pStyle w:val="Heading3"/>
        <w:spacing w:after="0"/>
        <w:ind w:left="-5"/>
      </w:pPr>
      <w:r>
        <w:t xml:space="preserve">Information Commissioner’s Office (ICO) </w:t>
      </w:r>
    </w:p>
    <w:p w14:paraId="65E57286" w14:textId="77777777" w:rsidR="0005569A" w:rsidRDefault="000305AF">
      <w:pPr>
        <w:spacing w:after="0" w:line="259" w:lineRule="auto"/>
        <w:ind w:left="0" w:firstLine="0"/>
      </w:pPr>
      <w:r>
        <w:rPr>
          <w:b/>
        </w:rPr>
        <w:t xml:space="preserve"> </w:t>
      </w:r>
    </w:p>
    <w:p w14:paraId="2E67797D" w14:textId="77777777" w:rsidR="0005569A" w:rsidRDefault="000305AF">
      <w:pPr>
        <w:ind w:left="-5"/>
      </w:pPr>
      <w:r>
        <w:t xml:space="preserve">In addition, you have the right to make a complaint, at any time, to the Information Commissioner's Office (ICO), the UK supervisory authority for data protection issues. Should you wish to exercise that right full details are available at: </w:t>
      </w:r>
      <w:hyperlink r:id="rId13">
        <w:r>
          <w:rPr>
            <w:color w:val="0000FF"/>
            <w:u w:val="single" w:color="0000FF"/>
          </w:rPr>
          <w:t>https://ico.org.uk/for</w:t>
        </w:r>
      </w:hyperlink>
      <w:hyperlink r:id="rId14"/>
      <w:hyperlink r:id="rId15">
        <w:r>
          <w:rPr>
            <w:color w:val="0000FF"/>
            <w:u w:val="single" w:color="0000FF"/>
          </w:rPr>
          <w:t>organisations/guide</w:t>
        </w:r>
      </w:hyperlink>
      <w:hyperlink r:id="rId16">
        <w:r>
          <w:rPr>
            <w:color w:val="0000FF"/>
            <w:u w:val="single" w:color="0000FF"/>
          </w:rPr>
          <w:t>-</w:t>
        </w:r>
      </w:hyperlink>
      <w:hyperlink r:id="rId17">
        <w:r>
          <w:rPr>
            <w:color w:val="0000FF"/>
            <w:u w:val="single" w:color="0000FF"/>
          </w:rPr>
          <w:t>to</w:t>
        </w:r>
      </w:hyperlink>
      <w:hyperlink r:id="rId18">
        <w:r>
          <w:rPr>
            <w:color w:val="0000FF"/>
            <w:u w:val="single" w:color="0000FF"/>
          </w:rPr>
          <w:t>-</w:t>
        </w:r>
      </w:hyperlink>
      <w:hyperlink r:id="rId19">
        <w:r>
          <w:rPr>
            <w:color w:val="0000FF"/>
            <w:u w:val="single" w:color="0000FF"/>
          </w:rPr>
          <w:t>the</w:t>
        </w:r>
      </w:hyperlink>
      <w:hyperlink r:id="rId20">
        <w:r>
          <w:rPr>
            <w:color w:val="0000FF"/>
            <w:u w:val="single" w:color="0000FF"/>
          </w:rPr>
          <w:t>-</w:t>
        </w:r>
      </w:hyperlink>
      <w:hyperlink r:id="rId21">
        <w:r>
          <w:rPr>
            <w:color w:val="0000FF"/>
            <w:u w:val="single" w:color="0000FF"/>
          </w:rPr>
          <w:t>general</w:t>
        </w:r>
      </w:hyperlink>
      <w:hyperlink r:id="rId22">
        <w:r>
          <w:rPr>
            <w:color w:val="0000FF"/>
            <w:u w:val="single" w:color="0000FF"/>
          </w:rPr>
          <w:t>-</w:t>
        </w:r>
      </w:hyperlink>
      <w:hyperlink r:id="rId23">
        <w:r>
          <w:rPr>
            <w:color w:val="0000FF"/>
            <w:u w:val="single" w:color="0000FF"/>
          </w:rPr>
          <w:t>data</w:t>
        </w:r>
      </w:hyperlink>
      <w:hyperlink r:id="rId24">
        <w:r>
          <w:rPr>
            <w:color w:val="0000FF"/>
            <w:u w:val="single" w:color="0000FF"/>
          </w:rPr>
          <w:t>-</w:t>
        </w:r>
      </w:hyperlink>
      <w:hyperlink r:id="rId25">
        <w:r>
          <w:rPr>
            <w:color w:val="0000FF"/>
            <w:u w:val="single" w:color="0000FF"/>
          </w:rPr>
          <w:t>protection</w:t>
        </w:r>
      </w:hyperlink>
      <w:hyperlink r:id="rId26">
        <w:r>
          <w:rPr>
            <w:color w:val="0000FF"/>
            <w:u w:val="single" w:color="0000FF"/>
          </w:rPr>
          <w:t>-</w:t>
        </w:r>
      </w:hyperlink>
      <w:hyperlink r:id="rId27">
        <w:r>
          <w:rPr>
            <w:color w:val="0000FF"/>
            <w:u w:val="single" w:color="0000FF"/>
          </w:rPr>
          <w:t>regulation</w:t>
        </w:r>
      </w:hyperlink>
      <w:hyperlink r:id="rId28">
        <w:r>
          <w:rPr>
            <w:color w:val="0000FF"/>
            <w:u w:val="single" w:color="0000FF"/>
          </w:rPr>
          <w:t>-</w:t>
        </w:r>
      </w:hyperlink>
      <w:hyperlink r:id="rId29">
        <w:r>
          <w:rPr>
            <w:color w:val="0000FF"/>
            <w:u w:val="single" w:color="0000FF"/>
          </w:rPr>
          <w:t>gdpr/individual</w:t>
        </w:r>
      </w:hyperlink>
      <w:hyperlink r:id="rId30">
        <w:r>
          <w:rPr>
            <w:color w:val="0000FF"/>
            <w:u w:val="single" w:color="0000FF"/>
          </w:rPr>
          <w:t>-</w:t>
        </w:r>
      </w:hyperlink>
      <w:hyperlink r:id="rId31">
        <w:r>
          <w:rPr>
            <w:color w:val="0000FF"/>
            <w:u w:val="single" w:color="0000FF"/>
          </w:rPr>
          <w:t>rights/</w:t>
        </w:r>
      </w:hyperlink>
      <w:hyperlink r:id="rId32">
        <w:r>
          <w:rPr>
            <w:color w:val="0000FF"/>
            <w:u w:val="single" w:color="0000FF"/>
          </w:rPr>
          <w:t>.</w:t>
        </w:r>
      </w:hyperlink>
      <w:r>
        <w:rPr>
          <w:color w:val="0000FF"/>
        </w:rPr>
        <w:t xml:space="preserve"> </w:t>
      </w:r>
      <w:r>
        <w:t xml:space="preserve">However, they will refer your complaint to Defra if your initial approach bypasses Defra and goes directly to the ICO. Contact details for the ICO are as follows: </w:t>
      </w:r>
    </w:p>
    <w:p w14:paraId="52AC7F16" w14:textId="77777777" w:rsidR="0005569A" w:rsidRDefault="000305AF">
      <w:pPr>
        <w:spacing w:after="0" w:line="259" w:lineRule="auto"/>
        <w:ind w:left="0" w:firstLine="0"/>
      </w:pPr>
      <w:r>
        <w:t xml:space="preserve"> </w:t>
      </w:r>
    </w:p>
    <w:p w14:paraId="3E943E31" w14:textId="77777777" w:rsidR="0005569A" w:rsidRDefault="000305AF">
      <w:pPr>
        <w:spacing w:after="108" w:line="250" w:lineRule="auto"/>
        <w:ind w:left="-5"/>
      </w:pPr>
      <w:r>
        <w:t xml:space="preserve">By email:  </w:t>
      </w:r>
      <w:r>
        <w:rPr>
          <w:color w:val="0000FF"/>
          <w:u w:val="single" w:color="0000FF"/>
        </w:rPr>
        <w:t>casework@ico.org.uk</w:t>
      </w:r>
      <w:r>
        <w:rPr>
          <w:color w:val="0000FF"/>
        </w:rPr>
        <w:t xml:space="preserve"> </w:t>
      </w:r>
    </w:p>
    <w:p w14:paraId="5822B76A" w14:textId="77777777" w:rsidR="0005569A" w:rsidRDefault="000305AF">
      <w:pPr>
        <w:spacing w:after="31"/>
        <w:ind w:left="-5"/>
      </w:pPr>
      <w:r>
        <w:t xml:space="preserve">Customer Contact </w:t>
      </w:r>
    </w:p>
    <w:p w14:paraId="46E340A3" w14:textId="77777777" w:rsidR="0005569A" w:rsidRDefault="000305AF">
      <w:pPr>
        <w:ind w:left="-5"/>
      </w:pPr>
      <w:r>
        <w:t xml:space="preserve">Information Commissioner’s Office </w:t>
      </w:r>
    </w:p>
    <w:p w14:paraId="173392F8" w14:textId="77777777" w:rsidR="0005569A" w:rsidRDefault="000305AF">
      <w:pPr>
        <w:ind w:left="-5"/>
      </w:pPr>
      <w:r>
        <w:t xml:space="preserve">Wycliffe House  </w:t>
      </w:r>
    </w:p>
    <w:p w14:paraId="309A0132" w14:textId="77777777" w:rsidR="0005569A" w:rsidRDefault="000305AF">
      <w:pPr>
        <w:ind w:left="-5"/>
      </w:pPr>
      <w:r>
        <w:t xml:space="preserve">Water Lane  </w:t>
      </w:r>
    </w:p>
    <w:p w14:paraId="1F2CB17C" w14:textId="77777777" w:rsidR="0005569A" w:rsidRDefault="000305AF">
      <w:pPr>
        <w:ind w:left="-5"/>
      </w:pPr>
      <w:r>
        <w:t xml:space="preserve">Wilmslow SK9 5AF  </w:t>
      </w:r>
    </w:p>
    <w:p w14:paraId="10A19F1E" w14:textId="77777777" w:rsidR="0005569A" w:rsidRDefault="000305AF">
      <w:pPr>
        <w:spacing w:after="0" w:line="259" w:lineRule="auto"/>
        <w:ind w:left="0" w:firstLine="0"/>
      </w:pPr>
      <w:r>
        <w:t xml:space="preserve"> </w:t>
      </w:r>
    </w:p>
    <w:p w14:paraId="2361F6CD" w14:textId="77777777" w:rsidR="0005569A" w:rsidRDefault="000305AF">
      <w:pPr>
        <w:spacing w:after="229"/>
        <w:ind w:left="-5"/>
      </w:pPr>
      <w:r>
        <w:t xml:space="preserve">Telephone: 0303 123 1113 </w:t>
      </w:r>
    </w:p>
    <w:p w14:paraId="0045D318" w14:textId="77777777" w:rsidR="0005569A" w:rsidRDefault="000305AF">
      <w:pPr>
        <w:spacing w:after="0" w:line="259" w:lineRule="auto"/>
        <w:ind w:left="0" w:firstLine="0"/>
      </w:pPr>
      <w:r>
        <w:rPr>
          <w:color w:val="0000FF"/>
        </w:rPr>
        <w:t xml:space="preserve"> </w:t>
      </w:r>
    </w:p>
    <w:p w14:paraId="11BFF12D" w14:textId="77777777" w:rsidR="0005569A" w:rsidRDefault="000305AF">
      <w:pPr>
        <w:spacing w:after="0" w:line="259" w:lineRule="auto"/>
        <w:ind w:left="0" w:firstLine="0"/>
        <w:jc w:val="right"/>
      </w:pPr>
      <w:r>
        <w:rPr>
          <w:sz w:val="20"/>
        </w:rPr>
        <w:t xml:space="preserve">Revised July 2022 </w:t>
      </w:r>
    </w:p>
    <w:sectPr w:rsidR="0005569A">
      <w:footerReference w:type="even" r:id="rId33"/>
      <w:footerReference w:type="default" r:id="rId34"/>
      <w:footerReference w:type="first" r:id="rId35"/>
      <w:pgSz w:w="11906" w:h="16838"/>
      <w:pgMar w:top="1141" w:right="1136" w:bottom="1755" w:left="1133" w:header="720"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7F0F82" w14:textId="77777777" w:rsidR="000305AF" w:rsidRDefault="000305AF">
      <w:pPr>
        <w:spacing w:after="0" w:line="240" w:lineRule="auto"/>
      </w:pPr>
      <w:r>
        <w:separator/>
      </w:r>
    </w:p>
  </w:endnote>
  <w:endnote w:type="continuationSeparator" w:id="0">
    <w:p w14:paraId="7647178C" w14:textId="77777777" w:rsidR="000305AF" w:rsidRDefault="00030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3949A" w14:textId="77777777" w:rsidR="0005569A" w:rsidRDefault="000305AF">
    <w:pPr>
      <w:spacing w:after="221" w:line="259" w:lineRule="auto"/>
      <w:ind w:left="2" w:firstLine="0"/>
      <w:jc w:val="center"/>
    </w:pPr>
    <w:r>
      <w:fldChar w:fldCharType="begin"/>
    </w:r>
    <w:r>
      <w:instrText xml:space="preserve"> PAGE   \* MERGEFORMAT </w:instrText>
    </w:r>
    <w:r>
      <w:fldChar w:fldCharType="separate"/>
    </w:r>
    <w:r>
      <w:t>1</w:t>
    </w:r>
    <w:r>
      <w:fldChar w:fldCharType="end"/>
    </w:r>
    <w:r>
      <w:t xml:space="preserve"> </w:t>
    </w:r>
  </w:p>
  <w:p w14:paraId="4728898C" w14:textId="77777777" w:rsidR="0005569A" w:rsidRDefault="000305AF">
    <w:pPr>
      <w:spacing w:after="0" w:line="259" w:lineRule="auto"/>
      <w:ind w:left="0" w:right="-58" w:firstLine="0"/>
      <w:jc w:val="right"/>
    </w:pPr>
    <w:r>
      <w:rPr>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C8069" w14:textId="77777777" w:rsidR="0005569A" w:rsidRDefault="000305AF">
    <w:pPr>
      <w:spacing w:after="221" w:line="259" w:lineRule="auto"/>
      <w:ind w:left="2" w:firstLine="0"/>
      <w:jc w:val="center"/>
    </w:pPr>
    <w:r>
      <w:fldChar w:fldCharType="begin"/>
    </w:r>
    <w:r>
      <w:instrText xml:space="preserve"> PAGE   \* MERGEFORMAT </w:instrText>
    </w:r>
    <w:r>
      <w:fldChar w:fldCharType="separate"/>
    </w:r>
    <w:r>
      <w:t>1</w:t>
    </w:r>
    <w:r>
      <w:fldChar w:fldCharType="end"/>
    </w:r>
    <w:r>
      <w:t xml:space="preserve"> </w:t>
    </w:r>
  </w:p>
  <w:p w14:paraId="11E6F804" w14:textId="77777777" w:rsidR="0005569A" w:rsidRDefault="000305AF">
    <w:pPr>
      <w:spacing w:after="0" w:line="259" w:lineRule="auto"/>
      <w:ind w:left="0" w:right="-58" w:firstLine="0"/>
      <w:jc w:val="right"/>
    </w:pPr>
    <w:r>
      <w:rPr>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E75D7" w14:textId="77777777" w:rsidR="0005569A" w:rsidRDefault="000305AF">
    <w:pPr>
      <w:spacing w:after="221" w:line="259" w:lineRule="auto"/>
      <w:ind w:left="2" w:firstLine="0"/>
      <w:jc w:val="center"/>
    </w:pPr>
    <w:r>
      <w:fldChar w:fldCharType="begin"/>
    </w:r>
    <w:r>
      <w:instrText xml:space="preserve"> PAGE   \* MERGEFORMAT </w:instrText>
    </w:r>
    <w:r>
      <w:fldChar w:fldCharType="separate"/>
    </w:r>
    <w:r>
      <w:t>1</w:t>
    </w:r>
    <w:r>
      <w:fldChar w:fldCharType="end"/>
    </w:r>
    <w:r>
      <w:t xml:space="preserve"> </w:t>
    </w:r>
  </w:p>
  <w:p w14:paraId="027B67A4" w14:textId="77777777" w:rsidR="0005569A" w:rsidRDefault="000305AF">
    <w:pPr>
      <w:spacing w:after="0" w:line="259" w:lineRule="auto"/>
      <w:ind w:left="0" w:right="-58" w:firstLine="0"/>
      <w:jc w:val="right"/>
    </w:pP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74C73" w14:textId="77777777" w:rsidR="000305AF" w:rsidRDefault="000305AF">
      <w:pPr>
        <w:spacing w:after="0" w:line="240" w:lineRule="auto"/>
      </w:pPr>
      <w:r>
        <w:separator/>
      </w:r>
    </w:p>
  </w:footnote>
  <w:footnote w:type="continuationSeparator" w:id="0">
    <w:p w14:paraId="6E6A121B" w14:textId="77777777" w:rsidR="000305AF" w:rsidRDefault="000305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7DE9"/>
    <w:multiLevelType w:val="hybridMultilevel"/>
    <w:tmpl w:val="5A1AF072"/>
    <w:lvl w:ilvl="0" w:tplc="C4102CB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2E8BDA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F02E1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DC2642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0C13A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51ADA5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AC0A9D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02AC5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5645A8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E893D7B"/>
    <w:multiLevelType w:val="hybridMultilevel"/>
    <w:tmpl w:val="D42E92A4"/>
    <w:lvl w:ilvl="0" w:tplc="246EE7C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3C0A79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09466C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AC289F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0D25EB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5E240D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D9AEE5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00381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580321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59815D6"/>
    <w:multiLevelType w:val="hybridMultilevel"/>
    <w:tmpl w:val="AD8C6454"/>
    <w:lvl w:ilvl="0" w:tplc="81CAB59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7F62FE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F96812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1063E6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36C36C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47646D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F86DD8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974FA2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176546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52E163B"/>
    <w:multiLevelType w:val="hybridMultilevel"/>
    <w:tmpl w:val="1C126422"/>
    <w:lvl w:ilvl="0" w:tplc="DF7073FC">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DFAFE3E">
      <w:start w:val="1"/>
      <w:numFmt w:val="bullet"/>
      <w:lvlText w:val="o"/>
      <w:lvlJc w:val="left"/>
      <w:pPr>
        <w:ind w:left="14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4942CBE6">
      <w:start w:val="1"/>
      <w:numFmt w:val="bullet"/>
      <w:lvlText w:val="▪"/>
      <w:lvlJc w:val="left"/>
      <w:pPr>
        <w:ind w:left="21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CB90D1BA">
      <w:start w:val="1"/>
      <w:numFmt w:val="bullet"/>
      <w:lvlText w:val="•"/>
      <w:lvlJc w:val="left"/>
      <w:pPr>
        <w:ind w:left="28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869EE480">
      <w:start w:val="1"/>
      <w:numFmt w:val="bullet"/>
      <w:lvlText w:val="o"/>
      <w:lvlJc w:val="left"/>
      <w:pPr>
        <w:ind w:left="36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9B3CEFD0">
      <w:start w:val="1"/>
      <w:numFmt w:val="bullet"/>
      <w:lvlText w:val="▪"/>
      <w:lvlJc w:val="left"/>
      <w:pPr>
        <w:ind w:left="43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88DA9F14">
      <w:start w:val="1"/>
      <w:numFmt w:val="bullet"/>
      <w:lvlText w:val="•"/>
      <w:lvlJc w:val="left"/>
      <w:pPr>
        <w:ind w:left="50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6A2699D4">
      <w:start w:val="1"/>
      <w:numFmt w:val="bullet"/>
      <w:lvlText w:val="o"/>
      <w:lvlJc w:val="left"/>
      <w:pPr>
        <w:ind w:left="57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CAB8B434">
      <w:start w:val="1"/>
      <w:numFmt w:val="bullet"/>
      <w:lvlText w:val="▪"/>
      <w:lvlJc w:val="left"/>
      <w:pPr>
        <w:ind w:left="64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4" w15:restartNumberingAfterBreak="0">
    <w:nsid w:val="309F073C"/>
    <w:multiLevelType w:val="hybridMultilevel"/>
    <w:tmpl w:val="942E41FC"/>
    <w:lvl w:ilvl="0" w:tplc="BDFAD7D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E9E0ED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7DAFDA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C0884F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1CA314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020C66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F4EBFA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44C18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DA6184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52D6C4F"/>
    <w:multiLevelType w:val="hybridMultilevel"/>
    <w:tmpl w:val="BDD415F0"/>
    <w:lvl w:ilvl="0" w:tplc="154C7374">
      <w:start w:val="1"/>
      <w:numFmt w:val="decimal"/>
      <w:lvlText w:val="%1."/>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6B0134C">
      <w:start w:val="1"/>
      <w:numFmt w:val="lowerLetter"/>
      <w:lvlText w:val="%2"/>
      <w:lvlJc w:val="left"/>
      <w:pPr>
        <w:ind w:left="14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952290C">
      <w:start w:val="1"/>
      <w:numFmt w:val="lowerRoman"/>
      <w:lvlText w:val="%3"/>
      <w:lvlJc w:val="left"/>
      <w:pPr>
        <w:ind w:left="21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92CC038">
      <w:start w:val="1"/>
      <w:numFmt w:val="decimal"/>
      <w:lvlText w:val="%4"/>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488030E">
      <w:start w:val="1"/>
      <w:numFmt w:val="lowerLetter"/>
      <w:lvlText w:val="%5"/>
      <w:lvlJc w:val="left"/>
      <w:pPr>
        <w:ind w:left="35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53AA73A">
      <w:start w:val="1"/>
      <w:numFmt w:val="lowerRoman"/>
      <w:lvlText w:val="%6"/>
      <w:lvlJc w:val="left"/>
      <w:pPr>
        <w:ind w:left="43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A92C51E">
      <w:start w:val="1"/>
      <w:numFmt w:val="decimal"/>
      <w:lvlText w:val="%7"/>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52ED94">
      <w:start w:val="1"/>
      <w:numFmt w:val="lowerLetter"/>
      <w:lvlText w:val="%8"/>
      <w:lvlJc w:val="left"/>
      <w:pPr>
        <w:ind w:left="575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7B6CC02">
      <w:start w:val="1"/>
      <w:numFmt w:val="lowerRoman"/>
      <w:lvlText w:val="%9"/>
      <w:lvlJc w:val="left"/>
      <w:pPr>
        <w:ind w:left="64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E09122C"/>
    <w:multiLevelType w:val="hybridMultilevel"/>
    <w:tmpl w:val="A424A70A"/>
    <w:lvl w:ilvl="0" w:tplc="CE90171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BC06C4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95A706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468A71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B54B4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DF679C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D7A227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E78F4C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5A0382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744721121">
    <w:abstractNumId w:val="3"/>
  </w:num>
  <w:num w:numId="2" w16cid:durableId="16784308">
    <w:abstractNumId w:val="4"/>
  </w:num>
  <w:num w:numId="3" w16cid:durableId="1542207949">
    <w:abstractNumId w:val="5"/>
  </w:num>
  <w:num w:numId="4" w16cid:durableId="1554925484">
    <w:abstractNumId w:val="2"/>
  </w:num>
  <w:num w:numId="5" w16cid:durableId="651177608">
    <w:abstractNumId w:val="6"/>
  </w:num>
  <w:num w:numId="6" w16cid:durableId="218252875">
    <w:abstractNumId w:val="1"/>
  </w:num>
  <w:num w:numId="7" w16cid:durableId="2039116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69A"/>
    <w:rsid w:val="000305AF"/>
    <w:rsid w:val="0005569A"/>
    <w:rsid w:val="0012175F"/>
    <w:rsid w:val="00172555"/>
    <w:rsid w:val="00986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2D948"/>
  <w15:docId w15:val="{A6B0431E-14D4-46FB-8F57-EF575EE78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 w:line="248" w:lineRule="auto"/>
      <w:ind w:left="10" w:hanging="10"/>
    </w:pPr>
    <w:rPr>
      <w:rFonts w:ascii="Arial" w:eastAsia="Arial" w:hAnsi="Arial" w:cs="Arial"/>
      <w:color w:val="000000"/>
    </w:rPr>
  </w:style>
  <w:style w:type="paragraph" w:styleId="Heading1">
    <w:name w:val="heading 1"/>
    <w:next w:val="Normal"/>
    <w:link w:val="Heading1Char"/>
    <w:uiPriority w:val="9"/>
    <w:qFormat/>
    <w:pPr>
      <w:keepNext/>
      <w:keepLines/>
      <w:spacing w:after="138" w:line="259" w:lineRule="auto"/>
      <w:ind w:left="10" w:hanging="10"/>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138" w:line="259" w:lineRule="auto"/>
      <w:ind w:left="10" w:hanging="10"/>
      <w:outlineLvl w:val="1"/>
    </w:pPr>
    <w:rPr>
      <w:rFonts w:ascii="Arial" w:eastAsia="Arial" w:hAnsi="Arial" w:cs="Arial"/>
      <w:b/>
      <w:color w:val="000000"/>
      <w:sz w:val="32"/>
    </w:rPr>
  </w:style>
  <w:style w:type="paragraph" w:styleId="Heading3">
    <w:name w:val="heading 3"/>
    <w:next w:val="Normal"/>
    <w:link w:val="Heading3Char"/>
    <w:uiPriority w:val="9"/>
    <w:unhideWhenUsed/>
    <w:qFormat/>
    <w:pPr>
      <w:keepNext/>
      <w:keepLines/>
      <w:spacing w:after="178" w:line="259" w:lineRule="auto"/>
      <w:ind w:left="10" w:hanging="10"/>
      <w:outlineLvl w:val="2"/>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32"/>
    </w:rPr>
  </w:style>
  <w:style w:type="character" w:customStyle="1" w:styleId="Heading3Char">
    <w:name w:val="Heading 3 Char"/>
    <w:link w:val="Heading3"/>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32"/>
    </w:rPr>
  </w:style>
  <w:style w:type="paragraph" w:styleId="TOC1">
    <w:name w:val="toc 1"/>
    <w:hidden/>
    <w:pPr>
      <w:spacing w:after="8" w:line="248" w:lineRule="auto"/>
      <w:ind w:left="25" w:right="25" w:hanging="10"/>
    </w:pPr>
    <w:rPr>
      <w:rFonts w:ascii="Arial" w:eastAsia="Arial" w:hAnsi="Arial" w:cs="Arial"/>
      <w:color w:val="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ico.org.uk/for-organisations/guide-to-the-general-data-protection-regulation-gdpr/individual-rights/" TargetMode="External"/><Relationship Id="rId18" Type="http://schemas.openxmlformats.org/officeDocument/2006/relationships/hyperlink" Target="https://ico.org.uk/for-organisations/guide-to-the-general-data-protection-regulation-gdpr/individual-rights/" TargetMode="External"/><Relationship Id="rId26" Type="http://schemas.openxmlformats.org/officeDocument/2006/relationships/hyperlink" Target="https://ico.org.uk/for-organisations/guide-to-the-general-data-protection-regulation-gdpr/individual-rights/" TargetMode="External"/><Relationship Id="rId21" Type="http://schemas.openxmlformats.org/officeDocument/2006/relationships/hyperlink" Target="https://ico.org.uk/for-organisations/guide-to-the-general-data-protection-regulation-gdpr/individual-rights/" TargetMode="External"/><Relationship Id="rId34" Type="http://schemas.openxmlformats.org/officeDocument/2006/relationships/footer" Target="footer2.xml"/><Relationship Id="rId7" Type="http://schemas.openxmlformats.org/officeDocument/2006/relationships/hyperlink" Target="https://your-defra-account.defra.gov.uk/privacy-notice" TargetMode="External"/><Relationship Id="rId12" Type="http://schemas.openxmlformats.org/officeDocument/2006/relationships/hyperlink" Target="https://your-defra-account.defra.gov.uk/privacy-notice" TargetMode="External"/><Relationship Id="rId17" Type="http://schemas.openxmlformats.org/officeDocument/2006/relationships/hyperlink" Target="https://ico.org.uk/for-organisations/guide-to-the-general-data-protection-regulation-gdpr/individual-rights/" TargetMode="External"/><Relationship Id="rId25" Type="http://schemas.openxmlformats.org/officeDocument/2006/relationships/hyperlink" Target="https://ico.org.uk/for-organisations/guide-to-the-general-data-protection-regulation-gdpr/individual-rights/"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ico.org.uk/for-organisations/guide-to-the-general-data-protection-regulation-gdpr/individual-rights/" TargetMode="External"/><Relationship Id="rId20" Type="http://schemas.openxmlformats.org/officeDocument/2006/relationships/hyperlink" Target="https://ico.org.uk/for-organisations/guide-to-the-general-data-protection-regulation-gdpr/individual-rights/" TargetMode="External"/><Relationship Id="rId29" Type="http://schemas.openxmlformats.org/officeDocument/2006/relationships/hyperlink" Target="https://ico.org.uk/for-organisations/guide-to-the-general-data-protection-regulation-gdpr/individual-righ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your-defra-account.defra.gov.uk/privacy-notice" TargetMode="External"/><Relationship Id="rId24" Type="http://schemas.openxmlformats.org/officeDocument/2006/relationships/hyperlink" Target="https://ico.org.uk/for-organisations/guide-to-the-general-data-protection-regulation-gdpr/individual-rights/" TargetMode="External"/><Relationship Id="rId32" Type="http://schemas.openxmlformats.org/officeDocument/2006/relationships/hyperlink" Target="https://ico.org.uk/for-organisations/guide-to-the-general-data-protection-regulation-gdpr/individual-rights/"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co.org.uk/for-organisations/guide-to-the-general-data-protection-regulation-gdpr/individual-rights/" TargetMode="External"/><Relationship Id="rId23" Type="http://schemas.openxmlformats.org/officeDocument/2006/relationships/hyperlink" Target="https://ico.org.uk/for-organisations/guide-to-the-general-data-protection-regulation-gdpr/individual-rights/" TargetMode="External"/><Relationship Id="rId28" Type="http://schemas.openxmlformats.org/officeDocument/2006/relationships/hyperlink" Target="https://ico.org.uk/for-organisations/guide-to-the-general-data-protection-regulation-gdpr/individual-rights/" TargetMode="External"/><Relationship Id="rId36" Type="http://schemas.openxmlformats.org/officeDocument/2006/relationships/fontTable" Target="fontTable.xml"/><Relationship Id="rId10" Type="http://schemas.openxmlformats.org/officeDocument/2006/relationships/hyperlink" Target="https://your-defra-account.defra.gov.uk/privacy-notice" TargetMode="External"/><Relationship Id="rId19" Type="http://schemas.openxmlformats.org/officeDocument/2006/relationships/hyperlink" Target="https://ico.org.uk/for-organisations/guide-to-the-general-data-protection-regulation-gdpr/individual-rights/" TargetMode="External"/><Relationship Id="rId31" Type="http://schemas.openxmlformats.org/officeDocument/2006/relationships/hyperlink" Target="https://ico.org.uk/for-organisations/guide-to-the-general-data-protection-regulation-gdpr/individual-rights/" TargetMode="External"/><Relationship Id="rId4" Type="http://schemas.openxmlformats.org/officeDocument/2006/relationships/webSettings" Target="webSettings.xml"/><Relationship Id="rId9" Type="http://schemas.openxmlformats.org/officeDocument/2006/relationships/hyperlink" Target="https://your-defra-account.defra.gov.uk/privacy-notice" TargetMode="External"/><Relationship Id="rId14" Type="http://schemas.openxmlformats.org/officeDocument/2006/relationships/hyperlink" Target="https://ico.org.uk/for-organisations/guide-to-the-general-data-protection-regulation-gdpr/individual-rights/" TargetMode="External"/><Relationship Id="rId22" Type="http://schemas.openxmlformats.org/officeDocument/2006/relationships/hyperlink" Target="https://ico.org.uk/for-organisations/guide-to-the-general-data-protection-regulation-gdpr/individual-rights/" TargetMode="External"/><Relationship Id="rId27" Type="http://schemas.openxmlformats.org/officeDocument/2006/relationships/hyperlink" Target="https://ico.org.uk/for-organisations/guide-to-the-general-data-protection-regulation-gdpr/individual-rights/" TargetMode="External"/><Relationship Id="rId30" Type="http://schemas.openxmlformats.org/officeDocument/2006/relationships/hyperlink" Target="https://ico.org.uk/for-organisations/guide-to-the-general-data-protection-regulation-gdpr/individual-rights/" TargetMode="External"/><Relationship Id="rId35" Type="http://schemas.openxmlformats.org/officeDocument/2006/relationships/footer" Target="footer3.xml"/><Relationship Id="rId8" Type="http://schemas.openxmlformats.org/officeDocument/2006/relationships/hyperlink" Target="https://your-defra-account.defra.gov.uk/privacy-notice"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3658</Words>
  <Characters>20855</Characters>
  <Application>Microsoft Office Word</Application>
  <DocSecurity>0</DocSecurity>
  <Lines>173</Lines>
  <Paragraphs>48</Paragraphs>
  <ScaleCrop>false</ScaleCrop>
  <Company>Defra</Company>
  <LinksUpToDate>false</LinksUpToDate>
  <CharactersWithSpaces>24465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Bleau, Rachel</dc:creator>
  <cp:keywords/>
  <cp:lastModifiedBy>Rachel Bleau</cp:lastModifiedBy>
  <cp:revision>2</cp:revision>
  <dcterms:created xsi:type="dcterms:W3CDTF">2025-07-17T16:32:00Z</dcterms:created>
  <dcterms:modified xsi:type="dcterms:W3CDTF">2025-07-17T16:32:00Z</dcterms:modified>
</cp:coreProperties>
</file>