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01AA7" w14:textId="77777777" w:rsidR="00697F36" w:rsidRDefault="00697F36"/>
    <w:p w14:paraId="2CE170E2" w14:textId="6F744A83" w:rsidR="00590F3D" w:rsidRPr="00697F36" w:rsidRDefault="00AE0389">
      <w:pPr>
        <w:rPr>
          <w:rFonts w:cs="Arial"/>
          <w:sz w:val="44"/>
          <w:szCs w:val="44"/>
        </w:rPr>
      </w:pPr>
      <w:r>
        <w:rPr>
          <w:rFonts w:cs="Arial"/>
          <w:sz w:val="44"/>
          <w:szCs w:val="44"/>
        </w:rPr>
        <w:t>NATS</w:t>
      </w:r>
      <w:r w:rsidR="00EF3F5C">
        <w:rPr>
          <w:rFonts w:cs="Arial"/>
          <w:sz w:val="44"/>
          <w:szCs w:val="44"/>
        </w:rPr>
        <w:t xml:space="preserve"> Holdings Limited</w:t>
      </w:r>
    </w:p>
    <w:p w14:paraId="03F286D7" w14:textId="51DDAF42" w:rsidR="00DE6EB5" w:rsidRDefault="00AE0389" w:rsidP="00697F36">
      <w:pPr>
        <w:rPr>
          <w:rFonts w:cs="Arial"/>
          <w:sz w:val="44"/>
          <w:szCs w:val="44"/>
        </w:rPr>
      </w:pPr>
      <w:r>
        <w:rPr>
          <w:rFonts w:cs="Arial"/>
          <w:sz w:val="44"/>
          <w:szCs w:val="44"/>
        </w:rPr>
        <w:t>Non-Executive Director</w:t>
      </w:r>
      <w:r w:rsidR="003A2CA0">
        <w:rPr>
          <w:rFonts w:cs="Arial"/>
          <w:sz w:val="44"/>
          <w:szCs w:val="44"/>
        </w:rPr>
        <w:t xml:space="preserve"> &amp; Chair of the Remuneration Committee</w:t>
      </w:r>
    </w:p>
    <w:p w14:paraId="1A0F369D" w14:textId="45B20BA6" w:rsidR="00697F36" w:rsidRPr="00697F36" w:rsidRDefault="00697F36" w:rsidP="00697F36">
      <w:pPr>
        <w:rPr>
          <w:rFonts w:cs="Arial"/>
          <w:sz w:val="44"/>
          <w:szCs w:val="44"/>
        </w:rPr>
      </w:pPr>
    </w:p>
    <w:p w14:paraId="55586CDE" w14:textId="5A75C222" w:rsidR="00697F36" w:rsidRPr="00697F36" w:rsidRDefault="00412414" w:rsidP="00697F36">
      <w:pPr>
        <w:rPr>
          <w:rFonts w:cs="Arial"/>
          <w:sz w:val="44"/>
          <w:szCs w:val="44"/>
        </w:rPr>
      </w:pPr>
      <w:r>
        <w:rPr>
          <w:rFonts w:cs="Arial"/>
          <w:noProof/>
          <w:sz w:val="44"/>
          <w:szCs w:val="44"/>
        </w:rPr>
        <mc:AlternateContent>
          <mc:Choice Requires="wpg">
            <w:drawing>
              <wp:anchor distT="0" distB="0" distL="114300" distR="114300" simplePos="0" relativeHeight="251658241" behindDoc="0" locked="0" layoutInCell="1" allowOverlap="1" wp14:anchorId="15D44AFB" wp14:editId="15B54E4B">
                <wp:simplePos x="0" y="0"/>
                <wp:positionH relativeFrom="column">
                  <wp:posOffset>2774950</wp:posOffset>
                </wp:positionH>
                <wp:positionV relativeFrom="paragraph">
                  <wp:posOffset>211278</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rto="http://schemas.microsoft.com/office/word/2006/arto">
            <w:pict>
              <v:group w14:anchorId="0C0CB0F5" id="Group 1" o:spid="_x0000_s1026" style="position:absolute;margin-left:218.5pt;margin-top:16.65pt;width:303.35pt;height:64.45pt;z-index:251658241" coordsize="38529,81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Lky/xuEAAAAL&#10;AQAADwAAAAAAAAAAAAAAAABXbQEAZHJzL2Rvd25yZXYueG1sUEsBAi0AFAAGAAgAAAAhACvZ2PHI&#10;AAAApgEAABkAAAAAAAAAAAAAAAAAZW4BAGRycy9fcmVscy9lMm9Eb2MueG1sLnJlbHNQSwUGAAAA&#10;AAcABwC/AQAAZG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mage result for disability confidence logo" style="position:absolute;left:21371;top:106;width:17158;height:7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r:id="rId13" o:title="Image result for disability confidence logo" croptop="10425f" cropbottom="14665f"/>
                </v:shape>
                <v:shape id="Picture 10" o:spid="_x0000_s1028" type="#_x0000_t75" alt="Image result for commissioner of public appointments" style="position:absolute;width:21405;height:8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r:id="rId14" o:title="Image result for commissioner of public appointments"/>
                </v:shape>
              </v:group>
            </w:pict>
          </mc:Fallback>
        </mc:AlternateContent>
      </w:r>
    </w:p>
    <w:p w14:paraId="35C46DCF" w14:textId="64005238" w:rsidR="00697F36" w:rsidRPr="00697F36" w:rsidRDefault="00697F36" w:rsidP="00697F36">
      <w:pPr>
        <w:rPr>
          <w:rFonts w:cs="Arial"/>
          <w:sz w:val="44"/>
          <w:szCs w:val="44"/>
        </w:rPr>
      </w:pPr>
      <w:r w:rsidRPr="00697F36">
        <w:rPr>
          <w:rFonts w:eastAsia="SimSun"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cs="Arial"/>
          <w:sz w:val="44"/>
          <w:szCs w:val="44"/>
        </w:rPr>
      </w:pPr>
    </w:p>
    <w:p w14:paraId="64FC1A14" w14:textId="3681694D" w:rsidR="00697F36" w:rsidRPr="00697F36" w:rsidRDefault="00697F36" w:rsidP="00697F36">
      <w:pPr>
        <w:rPr>
          <w:rFonts w:cs="Arial"/>
          <w:sz w:val="44"/>
          <w:szCs w:val="44"/>
        </w:rPr>
      </w:pPr>
    </w:p>
    <w:p w14:paraId="1DB1885D" w14:textId="3EC92603" w:rsidR="00697F36" w:rsidRPr="00697F36" w:rsidRDefault="00697F36" w:rsidP="00697F36">
      <w:pPr>
        <w:rPr>
          <w:rFonts w:cs="Arial"/>
          <w:sz w:val="44"/>
          <w:szCs w:val="44"/>
        </w:rPr>
      </w:pPr>
    </w:p>
    <w:p w14:paraId="45C40CD8" w14:textId="0D2D8673" w:rsidR="00697F36" w:rsidRPr="00697F36" w:rsidRDefault="00697F36" w:rsidP="00697F36">
      <w:pPr>
        <w:rPr>
          <w:rFonts w:cs="Arial"/>
          <w:sz w:val="44"/>
          <w:szCs w:val="44"/>
        </w:rPr>
      </w:pPr>
    </w:p>
    <w:p w14:paraId="268BA44C" w14:textId="562ACC21" w:rsidR="00697F36" w:rsidRPr="00697F36" w:rsidRDefault="00697F36" w:rsidP="00697F36">
      <w:pPr>
        <w:rPr>
          <w:rFonts w:cs="Arial"/>
          <w:sz w:val="44"/>
          <w:szCs w:val="44"/>
        </w:rPr>
      </w:pPr>
    </w:p>
    <w:p w14:paraId="42E5E3A2" w14:textId="085A88EF" w:rsidR="00697F36" w:rsidRPr="00697F36" w:rsidRDefault="00697F36" w:rsidP="00697F36">
      <w:pPr>
        <w:rPr>
          <w:rFonts w:cs="Arial"/>
          <w:sz w:val="44"/>
          <w:szCs w:val="44"/>
        </w:rPr>
      </w:pPr>
    </w:p>
    <w:p w14:paraId="1443EC74" w14:textId="0CD2D764" w:rsidR="00697F36" w:rsidRPr="00697F36" w:rsidRDefault="00697F36" w:rsidP="00697F36">
      <w:pPr>
        <w:rPr>
          <w:rFonts w:cs="Arial"/>
          <w:sz w:val="44"/>
          <w:szCs w:val="44"/>
        </w:rPr>
      </w:pPr>
    </w:p>
    <w:p w14:paraId="0F9DC21E" w14:textId="322CA183" w:rsidR="00697F36" w:rsidRPr="00697F36" w:rsidRDefault="00697F36" w:rsidP="00697F36">
      <w:pPr>
        <w:rPr>
          <w:rFonts w:cs="Arial"/>
          <w:sz w:val="44"/>
          <w:szCs w:val="44"/>
        </w:rPr>
      </w:pPr>
    </w:p>
    <w:p w14:paraId="753CE34C" w14:textId="3BE8CA1A" w:rsidR="00697F36" w:rsidRDefault="00697F36" w:rsidP="00697F36">
      <w:pPr>
        <w:rPr>
          <w:rFonts w:cs="Arial"/>
          <w:sz w:val="44"/>
          <w:szCs w:val="44"/>
        </w:rPr>
      </w:pPr>
    </w:p>
    <w:p w14:paraId="6C9E2C12" w14:textId="0B0DAC92" w:rsidR="00697F36" w:rsidRDefault="00697F36" w:rsidP="00697F36">
      <w:pPr>
        <w:jc w:val="center"/>
        <w:rPr>
          <w:rFonts w:cs="Arial"/>
          <w:sz w:val="44"/>
          <w:szCs w:val="44"/>
        </w:rPr>
      </w:pPr>
    </w:p>
    <w:p w14:paraId="2977D337" w14:textId="09E34C91" w:rsidR="00697F36" w:rsidRDefault="00697F36" w:rsidP="00697F36">
      <w:pPr>
        <w:rPr>
          <w:rFonts w:cs="Arial"/>
          <w:sz w:val="44"/>
          <w:szCs w:val="44"/>
        </w:rPr>
      </w:pPr>
    </w:p>
    <w:p w14:paraId="33F5C9AA" w14:textId="77777777" w:rsidR="00697F36" w:rsidRPr="00C07D99" w:rsidRDefault="00697F36" w:rsidP="00697F36">
      <w:pPr>
        <w:autoSpaceDE w:val="0"/>
        <w:autoSpaceDN w:val="0"/>
        <w:rPr>
          <w:rFonts w:cs="Arial"/>
          <w:b/>
          <w:bCs/>
          <w:color w:val="00682F"/>
        </w:rPr>
      </w:pPr>
      <w:r w:rsidRPr="00BA345A">
        <w:rPr>
          <w:rFonts w:cs="Arial"/>
          <w:b/>
          <w:bCs/>
          <w:color w:val="00682F"/>
          <w:sz w:val="28"/>
          <w:szCs w:val="28"/>
        </w:rPr>
        <w:t>Contents</w:t>
      </w:r>
      <w:r w:rsidRPr="00BA345A">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r w:rsidRPr="00C07D99">
        <w:rPr>
          <w:rFonts w:cs="Arial"/>
          <w:b/>
          <w:bCs/>
          <w:color w:val="00682F"/>
          <w:sz w:val="28"/>
          <w:szCs w:val="28"/>
        </w:rPr>
        <w:tab/>
      </w:r>
    </w:p>
    <w:p w14:paraId="7746597E" w14:textId="77777777" w:rsidR="00697F36" w:rsidRPr="002E09D7" w:rsidRDefault="00697F36" w:rsidP="00697F36">
      <w:pPr>
        <w:autoSpaceDE w:val="0"/>
        <w:autoSpaceDN w:val="0"/>
        <w:rPr>
          <w:rFonts w:cs="Arial"/>
          <w:b/>
          <w:bCs/>
        </w:rPr>
      </w:pPr>
    </w:p>
    <w:p w14:paraId="7D28D93B" w14:textId="0D7DDA4B" w:rsidR="00E65128" w:rsidRPr="00FD4CE4" w:rsidRDefault="00E65128" w:rsidP="00FD4CE4">
      <w:pPr>
        <w:autoSpaceDE w:val="0"/>
        <w:autoSpaceDN w:val="0"/>
        <w:rPr>
          <w:rFonts w:cs="Arial"/>
          <w:color w:val="000000"/>
          <w:szCs w:val="24"/>
        </w:rPr>
      </w:pPr>
      <w:r w:rsidRPr="782261EC">
        <w:rPr>
          <w:rFonts w:cs="Arial"/>
          <w:color w:val="000000" w:themeColor="text1"/>
          <w:szCs w:val="24"/>
        </w:rPr>
        <w:t>Welcome Note from</w:t>
      </w:r>
      <w:r w:rsidR="19781BAE" w:rsidRPr="782261EC">
        <w:rPr>
          <w:rFonts w:cs="Arial"/>
          <w:color w:val="000000" w:themeColor="text1"/>
          <w:szCs w:val="24"/>
        </w:rPr>
        <w:t xml:space="preserve"> </w:t>
      </w:r>
      <w:r w:rsidR="00EF3F5C" w:rsidRPr="00EF3F5C">
        <w:rPr>
          <w:rFonts w:cs="Arial"/>
          <w:color w:val="000000" w:themeColor="text1"/>
          <w:szCs w:val="24"/>
        </w:rPr>
        <w:t>Louise Haigh</w:t>
      </w:r>
      <w:r w:rsidRPr="782261EC">
        <w:rPr>
          <w:rFonts w:cs="Arial"/>
          <w:color w:val="000000" w:themeColor="text1"/>
          <w:szCs w:val="24"/>
        </w:rPr>
        <w:t xml:space="preserve">, Secretary of State for Transport </w:t>
      </w:r>
      <w:r>
        <w:tab/>
      </w:r>
      <w:r>
        <w:tab/>
      </w:r>
      <w:r w:rsidR="2A2FF300">
        <w:t xml:space="preserve">              </w:t>
      </w:r>
      <w:r w:rsidR="00CF23BB" w:rsidRPr="782261EC">
        <w:rPr>
          <w:rFonts w:cs="Arial"/>
          <w:color w:val="000000" w:themeColor="text1"/>
          <w:szCs w:val="24"/>
        </w:rPr>
        <w:t>3</w:t>
      </w:r>
    </w:p>
    <w:p w14:paraId="0653C360" w14:textId="479B59AC" w:rsidR="00E65128" w:rsidRPr="00FD4CE4" w:rsidRDefault="00EF3F5C" w:rsidP="00FD4CE4">
      <w:pPr>
        <w:autoSpaceDE w:val="0"/>
        <w:autoSpaceDN w:val="0"/>
        <w:rPr>
          <w:rFonts w:cs="Arial"/>
          <w:color w:val="000000"/>
          <w:szCs w:val="24"/>
        </w:rPr>
      </w:pPr>
      <w:r w:rsidRPr="00EF3F5C">
        <w:rPr>
          <w:rFonts w:cs="Arial"/>
          <w:color w:val="000000"/>
          <w:szCs w:val="24"/>
        </w:rPr>
        <w:t>About NATS Holdings Limited</w:t>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r>
      <w:r w:rsidR="00CF23BB" w:rsidRPr="00FD4CE4">
        <w:rPr>
          <w:rFonts w:cs="Arial"/>
          <w:color w:val="000000"/>
          <w:szCs w:val="24"/>
        </w:rPr>
        <w:tab/>
        <w:t>4</w:t>
      </w:r>
    </w:p>
    <w:sdt>
      <w:sdtPr>
        <w:rPr>
          <w:rFonts w:ascii="Arial" w:eastAsiaTheme="minorEastAsia" w:hAnsi="Arial" w:cstheme="minorBidi"/>
          <w:color w:val="auto"/>
          <w:sz w:val="24"/>
          <w:szCs w:val="24"/>
          <w:lang w:val="en-GB"/>
        </w:rPr>
        <w:id w:val="528378838"/>
        <w:docPartObj>
          <w:docPartGallery w:val="Table of Contents"/>
          <w:docPartUnique/>
        </w:docPartObj>
      </w:sdtPr>
      <w:sdtEndPr>
        <w:rPr>
          <w:b/>
          <w:bCs/>
          <w:noProof/>
        </w:rPr>
      </w:sdtEndPr>
      <w:sdtContent>
        <w:p w14:paraId="4533B808" w14:textId="3395AA9E" w:rsidR="00941382" w:rsidRPr="00941382" w:rsidRDefault="00941382">
          <w:pPr>
            <w:pStyle w:val="TOCHeading"/>
            <w:rPr>
              <w:rFonts w:ascii="Arial" w:hAnsi="Arial" w:cs="Arial"/>
              <w:b/>
              <w:bCs/>
              <w:color w:val="00682F"/>
            </w:rPr>
          </w:pPr>
          <w:r w:rsidRPr="00941382">
            <w:rPr>
              <w:rFonts w:ascii="Arial" w:hAnsi="Arial" w:cs="Arial"/>
              <w:b/>
              <w:bCs/>
              <w:color w:val="00682F"/>
            </w:rPr>
            <w:t>Contents</w:t>
          </w:r>
        </w:p>
        <w:p w14:paraId="3C930ED4" w14:textId="2DECD026" w:rsidR="00941382" w:rsidRDefault="00941382">
          <w:pPr>
            <w:pStyle w:val="TOC2"/>
            <w:tabs>
              <w:tab w:val="right" w:leader="dot" w:pos="9323"/>
            </w:tabs>
            <w:rPr>
              <w:noProof/>
            </w:rPr>
          </w:pPr>
          <w:r>
            <w:fldChar w:fldCharType="begin"/>
          </w:r>
          <w:r>
            <w:instrText xml:space="preserve"> TOC \o "1-3" \h \z \u </w:instrText>
          </w:r>
          <w:r>
            <w:fldChar w:fldCharType="separate"/>
          </w:r>
          <w:hyperlink w:anchor="_Toc181350645" w:history="1">
            <w:r w:rsidRPr="004B1F2A">
              <w:rPr>
                <w:rStyle w:val="Hyperlink"/>
                <w:noProof/>
              </w:rPr>
              <w:t xml:space="preserve">Welcome Note from </w:t>
            </w:r>
            <w:r w:rsidR="00A42A97">
              <w:rPr>
                <w:rStyle w:val="Hyperlink"/>
                <w:noProof/>
              </w:rPr>
              <w:t xml:space="preserve">Mike Kane MP , </w:t>
            </w:r>
            <w:r w:rsidR="00A42A97" w:rsidRPr="00A42A97">
              <w:rPr>
                <w:rStyle w:val="Hyperlink"/>
                <w:noProof/>
              </w:rPr>
              <w:t xml:space="preserve">Parliamentary Under-Secretary of </w:t>
            </w:r>
            <w:r w:rsidRPr="004B1F2A">
              <w:rPr>
                <w:rStyle w:val="Hyperlink"/>
                <w:noProof/>
              </w:rPr>
              <w:t>,</w:t>
            </w:r>
            <w:r>
              <w:rPr>
                <w:noProof/>
                <w:webHidden/>
              </w:rPr>
              <w:tab/>
            </w:r>
            <w:r>
              <w:rPr>
                <w:noProof/>
                <w:webHidden/>
              </w:rPr>
              <w:fldChar w:fldCharType="begin"/>
            </w:r>
            <w:r>
              <w:rPr>
                <w:noProof/>
                <w:webHidden/>
              </w:rPr>
              <w:instrText xml:space="preserve"> PAGEREF _Toc181350645 \h </w:instrText>
            </w:r>
            <w:r>
              <w:rPr>
                <w:noProof/>
                <w:webHidden/>
              </w:rPr>
            </w:r>
            <w:r>
              <w:rPr>
                <w:noProof/>
                <w:webHidden/>
              </w:rPr>
              <w:fldChar w:fldCharType="separate"/>
            </w:r>
            <w:r>
              <w:rPr>
                <w:noProof/>
                <w:webHidden/>
              </w:rPr>
              <w:t>3</w:t>
            </w:r>
            <w:r>
              <w:rPr>
                <w:noProof/>
                <w:webHidden/>
              </w:rPr>
              <w:fldChar w:fldCharType="end"/>
            </w:r>
          </w:hyperlink>
        </w:p>
        <w:p w14:paraId="70ACC14A" w14:textId="7DC65332" w:rsidR="00941382" w:rsidRDefault="00941382">
          <w:pPr>
            <w:pStyle w:val="TOC2"/>
            <w:tabs>
              <w:tab w:val="right" w:leader="dot" w:pos="9323"/>
            </w:tabs>
            <w:rPr>
              <w:noProof/>
            </w:rPr>
          </w:pPr>
          <w:hyperlink w:anchor="_Toc181350646" w:history="1">
            <w:r w:rsidRPr="004B1F2A">
              <w:rPr>
                <w:rStyle w:val="Hyperlink"/>
                <w:noProof/>
              </w:rPr>
              <w:t>About the Role</w:t>
            </w:r>
            <w:r>
              <w:rPr>
                <w:noProof/>
                <w:webHidden/>
              </w:rPr>
              <w:tab/>
            </w:r>
            <w:r>
              <w:rPr>
                <w:noProof/>
                <w:webHidden/>
              </w:rPr>
              <w:fldChar w:fldCharType="begin"/>
            </w:r>
            <w:r>
              <w:rPr>
                <w:noProof/>
                <w:webHidden/>
              </w:rPr>
              <w:instrText xml:space="preserve"> PAGEREF _Toc181350646 \h </w:instrText>
            </w:r>
            <w:r>
              <w:rPr>
                <w:noProof/>
                <w:webHidden/>
              </w:rPr>
            </w:r>
            <w:r>
              <w:rPr>
                <w:noProof/>
                <w:webHidden/>
              </w:rPr>
              <w:fldChar w:fldCharType="separate"/>
            </w:r>
            <w:r>
              <w:rPr>
                <w:noProof/>
                <w:webHidden/>
              </w:rPr>
              <w:t>6</w:t>
            </w:r>
            <w:r>
              <w:rPr>
                <w:noProof/>
                <w:webHidden/>
              </w:rPr>
              <w:fldChar w:fldCharType="end"/>
            </w:r>
          </w:hyperlink>
        </w:p>
        <w:p w14:paraId="2E8031C4" w14:textId="1B0BDFC3" w:rsidR="00941382" w:rsidRDefault="00941382">
          <w:pPr>
            <w:pStyle w:val="TOC2"/>
            <w:tabs>
              <w:tab w:val="right" w:leader="dot" w:pos="9323"/>
            </w:tabs>
            <w:rPr>
              <w:noProof/>
            </w:rPr>
          </w:pPr>
          <w:hyperlink w:anchor="_Toc181350647" w:history="1">
            <w:r w:rsidRPr="004B1F2A">
              <w:rPr>
                <w:rStyle w:val="Hyperlink"/>
                <w:noProof/>
              </w:rPr>
              <w:t>How to Apply</w:t>
            </w:r>
            <w:r>
              <w:rPr>
                <w:noProof/>
                <w:webHidden/>
              </w:rPr>
              <w:tab/>
            </w:r>
            <w:r>
              <w:rPr>
                <w:noProof/>
                <w:webHidden/>
              </w:rPr>
              <w:fldChar w:fldCharType="begin"/>
            </w:r>
            <w:r>
              <w:rPr>
                <w:noProof/>
                <w:webHidden/>
              </w:rPr>
              <w:instrText xml:space="preserve"> PAGEREF _Toc181350647 \h </w:instrText>
            </w:r>
            <w:r>
              <w:rPr>
                <w:noProof/>
                <w:webHidden/>
              </w:rPr>
            </w:r>
            <w:r>
              <w:rPr>
                <w:noProof/>
                <w:webHidden/>
              </w:rPr>
              <w:fldChar w:fldCharType="separate"/>
            </w:r>
            <w:r>
              <w:rPr>
                <w:noProof/>
                <w:webHidden/>
              </w:rPr>
              <w:t>7</w:t>
            </w:r>
            <w:r>
              <w:rPr>
                <w:noProof/>
                <w:webHidden/>
              </w:rPr>
              <w:fldChar w:fldCharType="end"/>
            </w:r>
          </w:hyperlink>
        </w:p>
        <w:p w14:paraId="0701E5AD" w14:textId="1C5E91D5" w:rsidR="00941382" w:rsidRDefault="00941382">
          <w:pPr>
            <w:pStyle w:val="TOC2"/>
            <w:tabs>
              <w:tab w:val="right" w:leader="dot" w:pos="9323"/>
            </w:tabs>
            <w:rPr>
              <w:noProof/>
            </w:rPr>
          </w:pPr>
          <w:hyperlink w:anchor="_Toc181350648" w:history="1">
            <w:r w:rsidRPr="004B1F2A">
              <w:rPr>
                <w:rStyle w:val="Hyperlink"/>
                <w:noProof/>
              </w:rPr>
              <w:t>Indicative Timetable</w:t>
            </w:r>
            <w:r>
              <w:rPr>
                <w:noProof/>
                <w:webHidden/>
              </w:rPr>
              <w:tab/>
            </w:r>
            <w:r>
              <w:rPr>
                <w:noProof/>
                <w:webHidden/>
              </w:rPr>
              <w:fldChar w:fldCharType="begin"/>
            </w:r>
            <w:r>
              <w:rPr>
                <w:noProof/>
                <w:webHidden/>
              </w:rPr>
              <w:instrText xml:space="preserve"> PAGEREF _Toc181350648 \h </w:instrText>
            </w:r>
            <w:r>
              <w:rPr>
                <w:noProof/>
                <w:webHidden/>
              </w:rPr>
            </w:r>
            <w:r>
              <w:rPr>
                <w:noProof/>
                <w:webHidden/>
              </w:rPr>
              <w:fldChar w:fldCharType="separate"/>
            </w:r>
            <w:r>
              <w:rPr>
                <w:noProof/>
                <w:webHidden/>
              </w:rPr>
              <w:t>7</w:t>
            </w:r>
            <w:r>
              <w:rPr>
                <w:noProof/>
                <w:webHidden/>
              </w:rPr>
              <w:fldChar w:fldCharType="end"/>
            </w:r>
          </w:hyperlink>
        </w:p>
        <w:p w14:paraId="6ED4DD89" w14:textId="6CE7EC94" w:rsidR="00941382" w:rsidRDefault="00941382">
          <w:pPr>
            <w:pStyle w:val="TOC2"/>
            <w:tabs>
              <w:tab w:val="right" w:leader="dot" w:pos="9323"/>
            </w:tabs>
            <w:rPr>
              <w:noProof/>
            </w:rPr>
          </w:pPr>
          <w:hyperlink w:anchor="_Toc181350649" w:history="1">
            <w:r w:rsidRPr="004B1F2A">
              <w:rPr>
                <w:rStyle w:val="Hyperlink"/>
                <w:noProof/>
              </w:rPr>
              <w:t>Selection Process</w:t>
            </w:r>
            <w:r>
              <w:rPr>
                <w:noProof/>
                <w:webHidden/>
              </w:rPr>
              <w:tab/>
            </w:r>
            <w:r>
              <w:rPr>
                <w:noProof/>
                <w:webHidden/>
              </w:rPr>
              <w:fldChar w:fldCharType="begin"/>
            </w:r>
            <w:r>
              <w:rPr>
                <w:noProof/>
                <w:webHidden/>
              </w:rPr>
              <w:instrText xml:space="preserve"> PAGEREF _Toc181350649 \h </w:instrText>
            </w:r>
            <w:r>
              <w:rPr>
                <w:noProof/>
                <w:webHidden/>
              </w:rPr>
            </w:r>
            <w:r>
              <w:rPr>
                <w:noProof/>
                <w:webHidden/>
              </w:rPr>
              <w:fldChar w:fldCharType="separate"/>
            </w:r>
            <w:r>
              <w:rPr>
                <w:noProof/>
                <w:webHidden/>
              </w:rPr>
              <w:t>8</w:t>
            </w:r>
            <w:r>
              <w:rPr>
                <w:noProof/>
                <w:webHidden/>
              </w:rPr>
              <w:fldChar w:fldCharType="end"/>
            </w:r>
          </w:hyperlink>
        </w:p>
        <w:p w14:paraId="7743B9BE" w14:textId="10FC03BA" w:rsidR="00941382" w:rsidRDefault="00941382">
          <w:pPr>
            <w:pStyle w:val="TOC2"/>
            <w:tabs>
              <w:tab w:val="right" w:leader="dot" w:pos="9323"/>
            </w:tabs>
            <w:rPr>
              <w:noProof/>
            </w:rPr>
          </w:pPr>
          <w:hyperlink w:anchor="_Toc181350650" w:history="1">
            <w:r w:rsidRPr="004B1F2A">
              <w:rPr>
                <w:rStyle w:val="Hyperlink"/>
                <w:noProof/>
              </w:rPr>
              <w:t>Additional Information</w:t>
            </w:r>
            <w:r>
              <w:rPr>
                <w:noProof/>
                <w:webHidden/>
              </w:rPr>
              <w:tab/>
            </w:r>
            <w:r>
              <w:rPr>
                <w:noProof/>
                <w:webHidden/>
              </w:rPr>
              <w:fldChar w:fldCharType="begin"/>
            </w:r>
            <w:r>
              <w:rPr>
                <w:noProof/>
                <w:webHidden/>
              </w:rPr>
              <w:instrText xml:space="preserve"> PAGEREF _Toc181350650 \h </w:instrText>
            </w:r>
            <w:r>
              <w:rPr>
                <w:noProof/>
                <w:webHidden/>
              </w:rPr>
            </w:r>
            <w:r>
              <w:rPr>
                <w:noProof/>
                <w:webHidden/>
              </w:rPr>
              <w:fldChar w:fldCharType="separate"/>
            </w:r>
            <w:r>
              <w:rPr>
                <w:noProof/>
                <w:webHidden/>
              </w:rPr>
              <w:t>9</w:t>
            </w:r>
            <w:r>
              <w:rPr>
                <w:noProof/>
                <w:webHidden/>
              </w:rPr>
              <w:fldChar w:fldCharType="end"/>
            </w:r>
          </w:hyperlink>
        </w:p>
        <w:p w14:paraId="7C399A4B" w14:textId="632952BA" w:rsidR="00941382" w:rsidRDefault="00941382">
          <w:pPr>
            <w:pStyle w:val="TOC2"/>
            <w:tabs>
              <w:tab w:val="right" w:leader="dot" w:pos="9323"/>
            </w:tabs>
            <w:rPr>
              <w:noProof/>
            </w:rPr>
          </w:pPr>
          <w:hyperlink w:anchor="_Toc181350651" w:history="1">
            <w:r w:rsidRPr="004B1F2A">
              <w:rPr>
                <w:rStyle w:val="Hyperlink"/>
                <w:noProof/>
              </w:rPr>
              <w:t>Complaints</w:t>
            </w:r>
            <w:r>
              <w:rPr>
                <w:noProof/>
                <w:webHidden/>
              </w:rPr>
              <w:tab/>
            </w:r>
            <w:r>
              <w:rPr>
                <w:noProof/>
                <w:webHidden/>
              </w:rPr>
              <w:fldChar w:fldCharType="begin"/>
            </w:r>
            <w:r>
              <w:rPr>
                <w:noProof/>
                <w:webHidden/>
              </w:rPr>
              <w:instrText xml:space="preserve"> PAGEREF _Toc181350651 \h </w:instrText>
            </w:r>
            <w:r>
              <w:rPr>
                <w:noProof/>
                <w:webHidden/>
              </w:rPr>
            </w:r>
            <w:r>
              <w:rPr>
                <w:noProof/>
                <w:webHidden/>
              </w:rPr>
              <w:fldChar w:fldCharType="separate"/>
            </w:r>
            <w:r>
              <w:rPr>
                <w:noProof/>
                <w:webHidden/>
              </w:rPr>
              <w:t>13</w:t>
            </w:r>
            <w:r>
              <w:rPr>
                <w:noProof/>
                <w:webHidden/>
              </w:rPr>
              <w:fldChar w:fldCharType="end"/>
            </w:r>
          </w:hyperlink>
        </w:p>
        <w:p w14:paraId="48E11B38" w14:textId="7162B276" w:rsidR="00941382" w:rsidRDefault="00941382">
          <w:pPr>
            <w:pStyle w:val="TOC2"/>
            <w:tabs>
              <w:tab w:val="right" w:leader="dot" w:pos="9323"/>
            </w:tabs>
            <w:rPr>
              <w:noProof/>
            </w:rPr>
          </w:pPr>
          <w:hyperlink w:anchor="_Toc181350652" w:history="1">
            <w:r w:rsidRPr="004B1F2A">
              <w:rPr>
                <w:rStyle w:val="Hyperlink"/>
                <w:noProof/>
              </w:rPr>
              <w:t>Annex A Seven Principles of Public Life</w:t>
            </w:r>
            <w:r>
              <w:rPr>
                <w:noProof/>
                <w:webHidden/>
              </w:rPr>
              <w:tab/>
            </w:r>
            <w:r>
              <w:rPr>
                <w:noProof/>
                <w:webHidden/>
              </w:rPr>
              <w:fldChar w:fldCharType="begin"/>
            </w:r>
            <w:r>
              <w:rPr>
                <w:noProof/>
                <w:webHidden/>
              </w:rPr>
              <w:instrText xml:space="preserve"> PAGEREF _Toc181350652 \h </w:instrText>
            </w:r>
            <w:r>
              <w:rPr>
                <w:noProof/>
                <w:webHidden/>
              </w:rPr>
            </w:r>
            <w:r>
              <w:rPr>
                <w:noProof/>
                <w:webHidden/>
              </w:rPr>
              <w:fldChar w:fldCharType="separate"/>
            </w:r>
            <w:r>
              <w:rPr>
                <w:noProof/>
                <w:webHidden/>
              </w:rPr>
              <w:t>14</w:t>
            </w:r>
            <w:r>
              <w:rPr>
                <w:noProof/>
                <w:webHidden/>
              </w:rPr>
              <w:fldChar w:fldCharType="end"/>
            </w:r>
          </w:hyperlink>
        </w:p>
        <w:p w14:paraId="64230632" w14:textId="5ED453FC" w:rsidR="00FD4CE4" w:rsidRPr="00941382" w:rsidRDefault="00941382" w:rsidP="00941382">
          <w:r>
            <w:rPr>
              <w:b/>
              <w:bCs/>
              <w:noProof/>
            </w:rPr>
            <w:fldChar w:fldCharType="end"/>
          </w:r>
        </w:p>
      </w:sdtContent>
    </w:sdt>
    <w:p w14:paraId="3078FC3C" w14:textId="77777777" w:rsidR="00697F36" w:rsidRPr="002E09D7" w:rsidRDefault="00697F36" w:rsidP="00FD4CE4">
      <w:pPr>
        <w:autoSpaceDE w:val="0"/>
        <w:autoSpaceDN w:val="0"/>
        <w:rPr>
          <w:rFonts w:cs="Arial"/>
          <w:color w:val="000000"/>
        </w:rPr>
      </w:pPr>
      <w:r w:rsidRPr="002E09D7">
        <w:rPr>
          <w:rFonts w:cs="Arial"/>
          <w:color w:val="000000"/>
        </w:rPr>
        <w:t xml:space="preserve">      </w:t>
      </w:r>
    </w:p>
    <w:p w14:paraId="2C7144B1" w14:textId="77777777" w:rsidR="00697F36" w:rsidRPr="002E09D7" w:rsidRDefault="00697F36" w:rsidP="00697F36">
      <w:pPr>
        <w:autoSpaceDE w:val="0"/>
        <w:autoSpaceDN w:val="0"/>
        <w:rPr>
          <w:rFonts w:cs="Arial"/>
          <w:color w:val="000000"/>
        </w:rPr>
      </w:pPr>
    </w:p>
    <w:p w14:paraId="10650B4D" w14:textId="77777777" w:rsidR="00697F36" w:rsidRDefault="00697F36" w:rsidP="00697F36">
      <w:pPr>
        <w:autoSpaceDE w:val="0"/>
        <w:autoSpaceDN w:val="0"/>
        <w:rPr>
          <w:rFonts w:cs="Arial"/>
          <w:color w:val="000000"/>
        </w:rPr>
      </w:pPr>
    </w:p>
    <w:p w14:paraId="0F6F4A04" w14:textId="77777777" w:rsidR="00697F36" w:rsidRDefault="00697F36" w:rsidP="00697F36">
      <w:pPr>
        <w:autoSpaceDE w:val="0"/>
        <w:autoSpaceDN w:val="0"/>
        <w:rPr>
          <w:rFonts w:cs="Arial"/>
          <w:color w:val="000000"/>
        </w:rPr>
      </w:pPr>
    </w:p>
    <w:p w14:paraId="3B77220B" w14:textId="77777777" w:rsidR="00697F36" w:rsidRDefault="00697F36" w:rsidP="00697F36">
      <w:pPr>
        <w:autoSpaceDE w:val="0"/>
        <w:autoSpaceDN w:val="0"/>
        <w:rPr>
          <w:rFonts w:cs="Arial"/>
          <w:color w:val="000000"/>
        </w:rPr>
      </w:pPr>
    </w:p>
    <w:p w14:paraId="6461C860" w14:textId="77777777" w:rsidR="00697F36" w:rsidRDefault="00697F36" w:rsidP="00697F36">
      <w:pPr>
        <w:autoSpaceDE w:val="0"/>
        <w:autoSpaceDN w:val="0"/>
        <w:rPr>
          <w:rFonts w:cs="Arial"/>
          <w:color w:val="000000"/>
        </w:rPr>
      </w:pPr>
    </w:p>
    <w:p w14:paraId="1650F68D" w14:textId="77777777" w:rsidR="00697F36" w:rsidRDefault="00697F36" w:rsidP="00697F36">
      <w:pPr>
        <w:autoSpaceDE w:val="0"/>
        <w:autoSpaceDN w:val="0"/>
        <w:rPr>
          <w:rFonts w:cs="Arial"/>
          <w:color w:val="000000"/>
        </w:rPr>
      </w:pPr>
    </w:p>
    <w:p w14:paraId="3B0F3360" w14:textId="77777777" w:rsidR="00697F36" w:rsidRDefault="00697F36" w:rsidP="00697F36">
      <w:pPr>
        <w:autoSpaceDE w:val="0"/>
        <w:autoSpaceDN w:val="0"/>
        <w:rPr>
          <w:rFonts w:cs="Arial"/>
          <w:b/>
          <w:bCs/>
          <w:color w:val="000000"/>
        </w:rPr>
      </w:pPr>
    </w:p>
    <w:p w14:paraId="5132AD89" w14:textId="77777777" w:rsidR="00697F36" w:rsidRDefault="00697F36" w:rsidP="00697F36">
      <w:pPr>
        <w:autoSpaceDE w:val="0"/>
        <w:autoSpaceDN w:val="0"/>
        <w:rPr>
          <w:rFonts w:cs="Arial"/>
          <w:b/>
          <w:bCs/>
          <w:color w:val="000000"/>
        </w:rPr>
      </w:pPr>
    </w:p>
    <w:p w14:paraId="20383B6F" w14:textId="77777777" w:rsidR="00697F36" w:rsidRDefault="00697F36" w:rsidP="00697F36">
      <w:pPr>
        <w:autoSpaceDE w:val="0"/>
        <w:autoSpaceDN w:val="0"/>
        <w:rPr>
          <w:rFonts w:cs="Arial"/>
          <w:b/>
          <w:bCs/>
          <w:color w:val="000000"/>
        </w:rPr>
      </w:pPr>
    </w:p>
    <w:p w14:paraId="284CE2EC" w14:textId="77777777" w:rsidR="00697F36" w:rsidRDefault="00697F36" w:rsidP="00697F36">
      <w:pPr>
        <w:autoSpaceDE w:val="0"/>
        <w:autoSpaceDN w:val="0"/>
        <w:rPr>
          <w:rFonts w:cs="Arial"/>
          <w:b/>
          <w:bCs/>
          <w:color w:val="000000"/>
        </w:rPr>
      </w:pPr>
    </w:p>
    <w:p w14:paraId="076C0C46" w14:textId="77777777" w:rsidR="0016702E" w:rsidRDefault="0016702E" w:rsidP="00697F36">
      <w:pPr>
        <w:pStyle w:val="CommentText"/>
        <w:rPr>
          <w:b/>
          <w:bCs/>
        </w:rPr>
      </w:pPr>
    </w:p>
    <w:p w14:paraId="4ABF2C6D" w14:textId="77777777" w:rsidR="0016702E" w:rsidRDefault="0016702E" w:rsidP="00697F36">
      <w:pPr>
        <w:pStyle w:val="CommentText"/>
        <w:rPr>
          <w:b/>
          <w:bCs/>
        </w:rPr>
      </w:pPr>
    </w:p>
    <w:p w14:paraId="740499CD" w14:textId="77777777" w:rsidR="0016702E" w:rsidRDefault="0016702E" w:rsidP="00697F36">
      <w:pPr>
        <w:pStyle w:val="CommentText"/>
        <w:rPr>
          <w:b/>
          <w:bCs/>
        </w:rPr>
      </w:pPr>
    </w:p>
    <w:p w14:paraId="19A20657" w14:textId="77777777" w:rsidR="0016702E" w:rsidRDefault="0016702E" w:rsidP="00697F36">
      <w:pPr>
        <w:pStyle w:val="CommentText"/>
        <w:rPr>
          <w:b/>
          <w:bCs/>
        </w:rPr>
      </w:pPr>
    </w:p>
    <w:p w14:paraId="00837AA1" w14:textId="77777777" w:rsidR="0016702E" w:rsidRDefault="0016702E" w:rsidP="00697F36">
      <w:pPr>
        <w:pStyle w:val="CommentText"/>
        <w:rPr>
          <w:b/>
          <w:bCs/>
        </w:rPr>
      </w:pPr>
    </w:p>
    <w:p w14:paraId="147E56EB" w14:textId="77777777" w:rsidR="00697F36" w:rsidRPr="00353EF1" w:rsidRDefault="00697F36" w:rsidP="00697F36">
      <w:pPr>
        <w:pStyle w:val="CommentText"/>
        <w:rPr>
          <w:rFonts w:ascii="Arial" w:hAnsi="Arial" w:cs="Arial"/>
          <w:noProof/>
          <w:highlight w:val="yellow"/>
        </w:rPr>
      </w:pPr>
    </w:p>
    <w:p w14:paraId="1C9F5B17" w14:textId="77777777" w:rsidR="00726661" w:rsidRDefault="00726661" w:rsidP="00697F36">
      <w:pPr>
        <w:pStyle w:val="CommentText"/>
        <w:rPr>
          <w:rFonts w:ascii="Arial" w:hAnsi="Arial" w:cs="Arial"/>
          <w:color w:val="FF0000"/>
          <w:sz w:val="24"/>
          <w:szCs w:val="24"/>
        </w:rPr>
      </w:pPr>
    </w:p>
    <w:p w14:paraId="5BFD8838" w14:textId="77777777" w:rsidR="00726661" w:rsidRDefault="00726661" w:rsidP="00697F36">
      <w:pPr>
        <w:pStyle w:val="CommentText"/>
        <w:rPr>
          <w:rFonts w:ascii="Arial" w:hAnsi="Arial" w:cs="Arial"/>
          <w:color w:val="FF0000"/>
          <w:sz w:val="24"/>
          <w:szCs w:val="24"/>
        </w:rPr>
      </w:pPr>
    </w:p>
    <w:p w14:paraId="74B53B42" w14:textId="77777777" w:rsidR="00475691" w:rsidRDefault="00475691">
      <w:pPr>
        <w:rPr>
          <w:rFonts w:eastAsia="Times New Roman" w:cs="Arial"/>
          <w:color w:val="FF0000"/>
          <w:szCs w:val="24"/>
          <w:lang w:eastAsia="en-GB"/>
        </w:rPr>
      </w:pPr>
      <w:r>
        <w:rPr>
          <w:rFonts w:cs="Arial"/>
          <w:color w:val="FF0000"/>
          <w:szCs w:val="24"/>
        </w:rPr>
        <w:br w:type="page"/>
      </w:r>
    </w:p>
    <w:p w14:paraId="0B76B5EF" w14:textId="7FBCA9A7" w:rsidR="001B07FD" w:rsidRDefault="001B07FD" w:rsidP="00A42A97">
      <w:pPr>
        <w:pStyle w:val="Heading2"/>
      </w:pPr>
      <w:bookmarkStart w:id="0" w:name="_Toc181350645"/>
      <w:r>
        <w:rPr>
          <w:noProof/>
        </w:rPr>
        <w:drawing>
          <wp:anchor distT="0" distB="0" distL="114300" distR="114300" simplePos="0" relativeHeight="251658242" behindDoc="0" locked="0" layoutInCell="1" allowOverlap="1" wp14:anchorId="19AFF168" wp14:editId="55420239">
            <wp:simplePos x="0" y="0"/>
            <wp:positionH relativeFrom="margin">
              <wp:align>left</wp:align>
            </wp:positionH>
            <wp:positionV relativeFrom="paragraph">
              <wp:posOffset>0</wp:posOffset>
            </wp:positionV>
            <wp:extent cx="2476500" cy="1647825"/>
            <wp:effectExtent l="0" t="0" r="0" b="9525"/>
            <wp:wrapSquare wrapText="bothSides"/>
            <wp:docPr id="94724170" name="Picture 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4170" name="Picture 1" descr="A person in a suit and ti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476500" cy="1647825"/>
                    </a:xfrm>
                    <a:prstGeom prst="rect">
                      <a:avLst/>
                    </a:prstGeom>
                  </pic:spPr>
                </pic:pic>
              </a:graphicData>
            </a:graphic>
          </wp:anchor>
        </w:drawing>
      </w:r>
      <w:r w:rsidR="00697F36" w:rsidRPr="2D4F82AD">
        <w:t xml:space="preserve">Welcome Note from </w:t>
      </w:r>
      <w:r w:rsidR="00A42A97">
        <w:t>Mike Kane MP</w:t>
      </w:r>
      <w:r w:rsidR="00F277DB" w:rsidRPr="2D4F82AD">
        <w:t xml:space="preserve">, </w:t>
      </w:r>
      <w:r w:rsidR="00A42A97" w:rsidRPr="00A42A97">
        <w:t xml:space="preserve">Parliamentary Under-Secretary of </w:t>
      </w:r>
      <w:bookmarkEnd w:id="0"/>
    </w:p>
    <w:p w14:paraId="1FDE9F29" w14:textId="77777777" w:rsidR="001B07FD" w:rsidRDefault="001B07FD" w:rsidP="00A42A97">
      <w:pPr>
        <w:pStyle w:val="Heading2"/>
      </w:pPr>
    </w:p>
    <w:p w14:paraId="401D1294" w14:textId="77777777" w:rsidR="001B07FD" w:rsidRDefault="001B07FD" w:rsidP="00A42A97">
      <w:pPr>
        <w:pStyle w:val="Heading2"/>
      </w:pPr>
    </w:p>
    <w:p w14:paraId="4A0CC1A2" w14:textId="77777777" w:rsidR="002B6556" w:rsidRDefault="002B6556" w:rsidP="002B6556">
      <w:pPr>
        <w:rPr>
          <w:lang w:eastAsia="en-GB"/>
        </w:rPr>
      </w:pPr>
    </w:p>
    <w:p w14:paraId="0A9941CF" w14:textId="77777777" w:rsidR="002B6556" w:rsidRDefault="002B6556" w:rsidP="002B6556">
      <w:pPr>
        <w:rPr>
          <w:lang w:eastAsia="en-GB"/>
        </w:rPr>
      </w:pPr>
    </w:p>
    <w:p w14:paraId="6E3C38EC" w14:textId="77777777" w:rsidR="002B6556" w:rsidRPr="002B6556" w:rsidRDefault="002B6556" w:rsidP="002B6556">
      <w:pPr>
        <w:rPr>
          <w:lang w:eastAsia="en-GB"/>
        </w:rPr>
      </w:pPr>
    </w:p>
    <w:p w14:paraId="4BCFA6CE" w14:textId="3A8CA184" w:rsidR="002F6F8F" w:rsidRDefault="00697F36" w:rsidP="00A42A97">
      <w:pPr>
        <w:pStyle w:val="Heading2"/>
      </w:pPr>
      <w:r w:rsidRPr="00AA3391">
        <w:t xml:space="preserve">Dear Applicant, </w:t>
      </w:r>
    </w:p>
    <w:p w14:paraId="0A3F5918" w14:textId="77777777" w:rsidR="002F6F8F" w:rsidRPr="00AA3391" w:rsidRDefault="002F6F8F" w:rsidP="00ED2B47">
      <w:pPr>
        <w:pStyle w:val="NoSpacing"/>
        <w:jc w:val="both"/>
      </w:pPr>
    </w:p>
    <w:p w14:paraId="331C5E81" w14:textId="590BC59E" w:rsidR="00C73327" w:rsidRPr="00AE0389" w:rsidRDefault="00C73327" w:rsidP="00ED2B47">
      <w:pPr>
        <w:jc w:val="both"/>
        <w:rPr>
          <w:rFonts w:cs="Arial"/>
          <w:szCs w:val="24"/>
        </w:rPr>
      </w:pPr>
      <w:r w:rsidRPr="00AA3391">
        <w:rPr>
          <w:rFonts w:cs="Arial"/>
          <w:szCs w:val="24"/>
        </w:rPr>
        <w:t>Thank you for your interest in</w:t>
      </w:r>
      <w:r w:rsidR="00AE0389">
        <w:rPr>
          <w:rFonts w:cs="Arial"/>
          <w:szCs w:val="24"/>
        </w:rPr>
        <w:t xml:space="preserve"> the NED role </w:t>
      </w:r>
      <w:r w:rsidRPr="00AA3391">
        <w:rPr>
          <w:rFonts w:cs="Arial"/>
          <w:szCs w:val="24"/>
        </w:rPr>
        <w:t xml:space="preserve">on the </w:t>
      </w:r>
      <w:r w:rsidRPr="00AE0389">
        <w:rPr>
          <w:rFonts w:cs="Arial"/>
          <w:szCs w:val="24"/>
        </w:rPr>
        <w:t>Board of</w:t>
      </w:r>
      <w:r w:rsidR="00AE0389" w:rsidRPr="00AE0389">
        <w:rPr>
          <w:rFonts w:cs="Arial"/>
          <w:szCs w:val="24"/>
        </w:rPr>
        <w:t xml:space="preserve"> NATS</w:t>
      </w:r>
      <w:r w:rsidR="00EF3F5C">
        <w:rPr>
          <w:rFonts w:cs="Arial"/>
          <w:szCs w:val="24"/>
        </w:rPr>
        <w:t xml:space="preserve"> Holdings Limited</w:t>
      </w:r>
      <w:r w:rsidR="00764DCE">
        <w:rPr>
          <w:rFonts w:cs="Arial"/>
          <w:szCs w:val="24"/>
        </w:rPr>
        <w:t xml:space="preserve"> </w:t>
      </w:r>
      <w:r w:rsidR="00764DCE">
        <w:t>(“NATS”)</w:t>
      </w:r>
      <w:r w:rsidR="002F6F8F">
        <w:rPr>
          <w:rFonts w:cs="Arial"/>
          <w:szCs w:val="24"/>
        </w:rPr>
        <w:t>.</w:t>
      </w:r>
    </w:p>
    <w:p w14:paraId="3E8F856B" w14:textId="77777777" w:rsidR="00FE27A8" w:rsidRPr="00EF3F5C" w:rsidRDefault="00FE27A8" w:rsidP="00ED2B47">
      <w:pPr>
        <w:jc w:val="both"/>
        <w:rPr>
          <w:rFonts w:eastAsia="Arial" w:cs="Arial"/>
          <w:szCs w:val="24"/>
        </w:rPr>
      </w:pPr>
      <w:r w:rsidRPr="00AA3391">
        <w:rPr>
          <w:rFonts w:eastAsia="Arial" w:cs="Arial"/>
          <w:szCs w:val="24"/>
        </w:rPr>
        <w:t>This is an important time for the Department for Transport. We are investing heavily in infrastructure and public transport to improve journeys, boost connections, level up the country and support economic growth</w:t>
      </w:r>
      <w:r w:rsidRPr="00EF3F5C">
        <w:rPr>
          <w:rFonts w:eastAsia="Arial" w:cs="Arial"/>
          <w:szCs w:val="24"/>
        </w:rPr>
        <w:t>. Central to our mission is delivering transport that works for everyone in our society.</w:t>
      </w:r>
    </w:p>
    <w:p w14:paraId="3AF7BF33" w14:textId="121605F4" w:rsidR="008F4B31" w:rsidRDefault="00C73327" w:rsidP="00ED2B47">
      <w:pPr>
        <w:jc w:val="both"/>
        <w:rPr>
          <w:rFonts w:cs="Arial"/>
          <w:szCs w:val="24"/>
        </w:rPr>
      </w:pPr>
      <w:r w:rsidRPr="00EF3F5C">
        <w:rPr>
          <w:rFonts w:cs="Arial"/>
          <w:szCs w:val="24"/>
        </w:rPr>
        <w:t xml:space="preserve">We are recruiting for a Non-Executive Director </w:t>
      </w:r>
      <w:r w:rsidR="00203CA6">
        <w:rPr>
          <w:rFonts w:cs="Arial"/>
          <w:szCs w:val="24"/>
        </w:rPr>
        <w:t xml:space="preserve">and Chair of the Remuneration Committee </w:t>
      </w:r>
      <w:r w:rsidRPr="00EF3F5C">
        <w:rPr>
          <w:rFonts w:cs="Arial"/>
          <w:szCs w:val="24"/>
        </w:rPr>
        <w:t>to join</w:t>
      </w:r>
      <w:r w:rsidR="00AE0389" w:rsidRPr="00EF3F5C">
        <w:rPr>
          <w:rFonts w:cs="Arial"/>
          <w:szCs w:val="24"/>
        </w:rPr>
        <w:t xml:space="preserve"> </w:t>
      </w:r>
      <w:r w:rsidRPr="00EF3F5C">
        <w:rPr>
          <w:rFonts w:cs="Arial"/>
          <w:szCs w:val="24"/>
        </w:rPr>
        <w:t xml:space="preserve">the Board of </w:t>
      </w:r>
      <w:r w:rsidR="00AE0389" w:rsidRPr="00EF3F5C">
        <w:rPr>
          <w:rFonts w:cs="Arial"/>
          <w:szCs w:val="24"/>
        </w:rPr>
        <w:t>NATS</w:t>
      </w:r>
      <w:r w:rsidRPr="00EF3F5C">
        <w:rPr>
          <w:rFonts w:cs="Arial"/>
          <w:szCs w:val="24"/>
        </w:rPr>
        <w:t xml:space="preserve">. </w:t>
      </w:r>
    </w:p>
    <w:p w14:paraId="6AC9D3C2" w14:textId="77777777" w:rsidR="008F4B31" w:rsidRPr="008F4B31" w:rsidRDefault="008F4B31" w:rsidP="00ED2B47">
      <w:pPr>
        <w:jc w:val="both"/>
        <w:rPr>
          <w:rFonts w:cs="Arial"/>
          <w:szCs w:val="24"/>
        </w:rPr>
      </w:pPr>
      <w:r w:rsidRPr="008F4B31">
        <w:rPr>
          <w:rFonts w:cs="Arial"/>
          <w:szCs w:val="24"/>
        </w:rPr>
        <w:t xml:space="preserve">NATS Holdings, formerly known as National Air Traffic Services, is the UK's leading provider of air traffic control services, handling 2.2 million flights and 250 million passengers in UK airspace each year. In addition to providing services to 15 UK airports, and managing all upper airspace in the UK, NATS provides services around the world spanning Europe, the Middle East, Asia and North America. </w:t>
      </w:r>
    </w:p>
    <w:p w14:paraId="29E75B53" w14:textId="27059A0E" w:rsidR="008F4B31" w:rsidRDefault="008F4B31" w:rsidP="00ED2B47">
      <w:pPr>
        <w:jc w:val="both"/>
        <w:rPr>
          <w:rFonts w:cs="Arial"/>
          <w:szCs w:val="24"/>
        </w:rPr>
      </w:pPr>
      <w:r w:rsidRPr="008F4B31">
        <w:rPr>
          <w:rFonts w:cs="Arial"/>
          <w:szCs w:val="24"/>
        </w:rPr>
        <w:t>The Government owns 49% of the group and we are looking for a Non-Executive Director (known as Partnership Directors) to join the Board. Specifically, we seek a candidate with a HR background</w:t>
      </w:r>
      <w:r w:rsidR="007C471D">
        <w:rPr>
          <w:rFonts w:cs="Arial"/>
          <w:szCs w:val="24"/>
        </w:rPr>
        <w:t xml:space="preserve"> or otherwise an individual with a significant employee engagement track record, ideally having served with/or on a renumeration committee</w:t>
      </w:r>
      <w:r w:rsidRPr="008F4B31">
        <w:rPr>
          <w:rFonts w:cs="Arial"/>
          <w:szCs w:val="24"/>
        </w:rPr>
        <w:t>. This document contains information about the role and requirements</w:t>
      </w:r>
      <w:r>
        <w:rPr>
          <w:rFonts w:cs="Arial"/>
          <w:szCs w:val="24"/>
        </w:rPr>
        <w:t>.</w:t>
      </w:r>
    </w:p>
    <w:p w14:paraId="7EBB2CD7" w14:textId="7E799D8B" w:rsidR="008F4B31" w:rsidRPr="00AA3391" w:rsidRDefault="00386604" w:rsidP="00ED2B47">
      <w:pPr>
        <w:jc w:val="both"/>
        <w:rPr>
          <w:rFonts w:cs="Arial"/>
          <w:szCs w:val="24"/>
        </w:rPr>
      </w:pPr>
      <w:r>
        <w:rPr>
          <w:rFonts w:cs="Arial"/>
          <w:szCs w:val="24"/>
        </w:rPr>
        <w:t xml:space="preserve">This position </w:t>
      </w:r>
      <w:r w:rsidRPr="00386604">
        <w:rPr>
          <w:rFonts w:cs="Arial"/>
          <w:szCs w:val="24"/>
        </w:rPr>
        <w:t xml:space="preserve">will contribute significantly to employee relations discussions and executive remuneration. </w:t>
      </w:r>
      <w:r w:rsidR="00203CA6">
        <w:rPr>
          <w:rFonts w:cs="Arial"/>
          <w:szCs w:val="24"/>
        </w:rPr>
        <w:t>You</w:t>
      </w:r>
      <w:r w:rsidRPr="00386604">
        <w:rPr>
          <w:rFonts w:cs="Arial"/>
          <w:szCs w:val="24"/>
        </w:rPr>
        <w:t xml:space="preserve"> will lead the Employee Share Trust, representing a 5% staff shareholding in NATS, and take a key role </w:t>
      </w:r>
      <w:r w:rsidR="00203CA6">
        <w:rPr>
          <w:rFonts w:cs="Arial"/>
          <w:szCs w:val="24"/>
        </w:rPr>
        <w:t xml:space="preserve">as Chair of </w:t>
      </w:r>
      <w:r w:rsidRPr="00386604">
        <w:rPr>
          <w:rFonts w:cs="Arial"/>
          <w:szCs w:val="24"/>
        </w:rPr>
        <w:t>the Remuneration Committee</w:t>
      </w:r>
      <w:r w:rsidR="00203CA6">
        <w:rPr>
          <w:rFonts w:cs="Arial"/>
          <w:szCs w:val="24"/>
        </w:rPr>
        <w:t xml:space="preserve">. </w:t>
      </w:r>
      <w:r w:rsidRPr="00386604">
        <w:rPr>
          <w:rFonts w:cs="Arial"/>
          <w:szCs w:val="24"/>
        </w:rPr>
        <w:t>This role is central to maintaining a positive working relationship with trade unions and fostering a supportive workplace.</w:t>
      </w:r>
    </w:p>
    <w:p w14:paraId="4796C988" w14:textId="77777777" w:rsidR="00A84ED8" w:rsidRPr="00AA3391" w:rsidRDefault="00A84ED8" w:rsidP="00ED2B47">
      <w:pPr>
        <w:jc w:val="both"/>
        <w:rPr>
          <w:rFonts w:eastAsia="Arial" w:cs="Arial"/>
          <w:szCs w:val="24"/>
        </w:rPr>
      </w:pPr>
      <w:r w:rsidRPr="00AA3391">
        <w:rPr>
          <w:rFonts w:eastAsia="Arial" w:cs="Arial"/>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12271685" w14:textId="4EA3E165" w:rsidR="00A95C8C" w:rsidRPr="00AA3391" w:rsidRDefault="753ABC82" w:rsidP="00ED2B47">
      <w:pPr>
        <w:jc w:val="both"/>
        <w:rPr>
          <w:rFonts w:ascii="Calibri" w:eastAsia="Calibri" w:hAnsi="Calibri" w:cs="Calibri"/>
          <w:szCs w:val="24"/>
        </w:rPr>
      </w:pPr>
      <w:r w:rsidRPr="00AA3391">
        <w:rPr>
          <w:rFonts w:eastAsia="Arial" w:cs="Arial"/>
          <w:szCs w:val="24"/>
        </w:rPr>
        <w:t xml:space="preserve">If you are interested in the role and work of </w:t>
      </w:r>
      <w:r w:rsidR="00EF3F5C">
        <w:rPr>
          <w:rFonts w:eastAsia="Arial" w:cs="Arial"/>
          <w:szCs w:val="24"/>
        </w:rPr>
        <w:t>NATS</w:t>
      </w:r>
      <w:r w:rsidRPr="00AA3391">
        <w:rPr>
          <w:rFonts w:eastAsia="Arial" w:cs="Arial"/>
          <w:szCs w:val="24"/>
        </w:rPr>
        <w:t>, I would like to encourage you to apply.</w:t>
      </w:r>
      <w:r w:rsidRPr="00AA3391">
        <w:rPr>
          <w:rFonts w:ascii="Calibri" w:eastAsia="Calibri" w:hAnsi="Calibri" w:cs="Calibri"/>
          <w:szCs w:val="24"/>
        </w:rPr>
        <w:t xml:space="preserve"> </w:t>
      </w:r>
    </w:p>
    <w:p w14:paraId="03684B3C" w14:textId="134F6F35" w:rsidR="00697F36" w:rsidRPr="00AA3391" w:rsidRDefault="6FC69304" w:rsidP="00ED2B47">
      <w:pPr>
        <w:jc w:val="both"/>
      </w:pPr>
      <w:r w:rsidRPr="00AA3391">
        <w:rPr>
          <w:rFonts w:cs="Arial"/>
          <w:szCs w:val="24"/>
        </w:rPr>
        <w:t>Our dedicated DfT Public Appointments Team would be happy to talk through the process and answer your questions.</w:t>
      </w:r>
    </w:p>
    <w:p w14:paraId="531AE901" w14:textId="7F6BB1F5" w:rsidR="00697F36" w:rsidRDefault="00697F36" w:rsidP="2D4F82AD">
      <w:pPr>
        <w:pStyle w:val="Default"/>
        <w:rPr>
          <w:b/>
          <w:bCs/>
          <w:color w:val="auto"/>
        </w:rPr>
      </w:pPr>
    </w:p>
    <w:p w14:paraId="176C020B" w14:textId="77777777" w:rsidR="002F6F8F" w:rsidRPr="00AA3391" w:rsidRDefault="002F6F8F" w:rsidP="2D4F82AD">
      <w:pPr>
        <w:pStyle w:val="Default"/>
        <w:rPr>
          <w:b/>
          <w:bCs/>
          <w:color w:val="auto"/>
        </w:rPr>
      </w:pPr>
    </w:p>
    <w:p w14:paraId="7A933BA5" w14:textId="414BB355" w:rsidR="003B6230" w:rsidRPr="000242FD" w:rsidRDefault="000242FD" w:rsidP="000242FD">
      <w:pPr>
        <w:spacing w:after="160" w:line="259" w:lineRule="auto"/>
        <w:rPr>
          <w:rFonts w:eastAsia="Calibri" w:cs="Arial"/>
          <w:b/>
          <w:bCs/>
          <w:szCs w:val="24"/>
          <w:lang w:eastAsia="en-GB"/>
        </w:rPr>
      </w:pPr>
      <w:r w:rsidRPr="000242FD">
        <w:rPr>
          <w:rFonts w:eastAsia="Calibri" w:cs="Arial"/>
          <w:b/>
          <w:bCs/>
          <w:szCs w:val="24"/>
          <w:lang w:eastAsia="en-GB"/>
        </w:rPr>
        <w:t>Mike Kane MP</w:t>
      </w:r>
      <w:r>
        <w:rPr>
          <w:rFonts w:eastAsia="Calibri" w:cs="Arial"/>
          <w:b/>
          <w:bCs/>
          <w:szCs w:val="24"/>
          <w:lang w:eastAsia="en-GB"/>
        </w:rPr>
        <w:br/>
      </w:r>
      <w:r w:rsidRPr="000242FD">
        <w:rPr>
          <w:rFonts w:eastAsia="Calibri" w:cs="Arial"/>
          <w:b/>
          <w:bCs/>
          <w:sz w:val="22"/>
          <w:lang w:eastAsia="en-GB"/>
        </w:rPr>
        <w:t>Parliamentary Under-Secretary of State (Minister for Aviation, Maritime and Security)</w:t>
      </w:r>
      <w:r w:rsidR="003B6230">
        <w:rPr>
          <w:rFonts w:cs="Arial"/>
          <w:b/>
          <w:color w:val="00682F"/>
          <w:sz w:val="28"/>
          <w:szCs w:val="28"/>
        </w:rPr>
        <w:br w:type="page"/>
      </w:r>
    </w:p>
    <w:p w14:paraId="64F3EBF0" w14:textId="0D75C856" w:rsidR="00B96BD2" w:rsidRPr="00ED2B47" w:rsidRDefault="00697F36" w:rsidP="00554B70">
      <w:pPr>
        <w:spacing w:line="276" w:lineRule="auto"/>
        <w:rPr>
          <w:rFonts w:cs="Arial"/>
          <w:b/>
          <w:color w:val="00682F"/>
          <w:sz w:val="28"/>
          <w:szCs w:val="28"/>
        </w:rPr>
      </w:pPr>
      <w:r w:rsidRPr="002F6F8F">
        <w:rPr>
          <w:rFonts w:cs="Arial"/>
          <w:b/>
          <w:color w:val="00682F"/>
          <w:sz w:val="28"/>
          <w:szCs w:val="28"/>
        </w:rPr>
        <w:t xml:space="preserve">About </w:t>
      </w:r>
      <w:r w:rsidR="00AE0389" w:rsidRPr="002F6F8F">
        <w:rPr>
          <w:rFonts w:cs="Arial"/>
          <w:b/>
          <w:color w:val="00682F"/>
          <w:sz w:val="28"/>
          <w:szCs w:val="28"/>
        </w:rPr>
        <w:t>NATS</w:t>
      </w:r>
      <w:r w:rsidR="00EF3F5C" w:rsidRPr="002F6F8F">
        <w:rPr>
          <w:rFonts w:cs="Arial"/>
          <w:b/>
          <w:color w:val="00682F"/>
          <w:sz w:val="28"/>
          <w:szCs w:val="28"/>
        </w:rPr>
        <w:t xml:space="preserve"> Holdings Limited</w:t>
      </w:r>
    </w:p>
    <w:p w14:paraId="2E768F56" w14:textId="7A4A4597" w:rsidR="00B96BD2" w:rsidRPr="00B96BD2" w:rsidRDefault="00B96BD2" w:rsidP="00B96BD2">
      <w:pPr>
        <w:rPr>
          <w:rFonts w:cs="Arial"/>
          <w:b/>
          <w:szCs w:val="24"/>
        </w:rPr>
      </w:pPr>
      <w:r w:rsidRPr="00B96BD2">
        <w:rPr>
          <w:rFonts w:cs="Arial"/>
          <w:b/>
          <w:szCs w:val="24"/>
        </w:rPr>
        <w:t>Overview</w:t>
      </w:r>
    </w:p>
    <w:p w14:paraId="499D9DBE" w14:textId="66F56BC8" w:rsidR="00B96BD2" w:rsidRPr="00B96BD2" w:rsidRDefault="00B96BD2" w:rsidP="00294447">
      <w:pPr>
        <w:jc w:val="both"/>
        <w:rPr>
          <w:color w:val="000000"/>
        </w:rPr>
      </w:pPr>
      <w:r w:rsidRPr="00B96BD2">
        <w:t xml:space="preserve">NATS is a world leader in the provision of air navigation services, minimising air traffic delays for our customers while maintaining safety as our top priority and with a clear focus on efficiency.  </w:t>
      </w:r>
      <w:r w:rsidRPr="00B96BD2">
        <w:rPr>
          <w:color w:val="000000"/>
        </w:rPr>
        <w:t>The NATS Group of companies comprises NATS Holdings Ltd and three main subsidiaries – NATS (En Route) plc, NATS (Services) Ltd and NATS Ltd.</w:t>
      </w:r>
    </w:p>
    <w:p w14:paraId="302FA073" w14:textId="466518C1" w:rsidR="00294447" w:rsidRDefault="00B96BD2" w:rsidP="00294447">
      <w:pPr>
        <w:jc w:val="both"/>
        <w:rPr>
          <w:rFonts w:cs="Arial"/>
          <w:szCs w:val="24"/>
        </w:rPr>
      </w:pPr>
      <w:r w:rsidRPr="00B96BD2">
        <w:t>NATS provides economically regulated Air Traffic Control (ATC) services to aircraft flying in airspace over the UK and the eastern part of the North Atlantic, and commercial services at 14 UK airports. It also provides other ATC and related services to airport, airline and government customers in the UK and overseas.</w:t>
      </w:r>
    </w:p>
    <w:p w14:paraId="3D5273C4" w14:textId="561DE3EA" w:rsidR="00B96BD2" w:rsidRPr="00B96BD2" w:rsidRDefault="599AB29C" w:rsidP="23CACC7B">
      <w:pPr>
        <w:rPr>
          <w:rFonts w:cs="Arial"/>
          <w:b/>
          <w:bCs/>
        </w:rPr>
      </w:pPr>
      <w:r w:rsidRPr="23CACC7B">
        <w:rPr>
          <w:rFonts w:cs="Arial"/>
          <w:b/>
          <w:bCs/>
        </w:rPr>
        <w:t>NATS</w:t>
      </w:r>
      <w:r w:rsidR="183ED5E0" w:rsidRPr="23CACC7B">
        <w:rPr>
          <w:rFonts w:cs="Arial"/>
          <w:b/>
          <w:bCs/>
        </w:rPr>
        <w:t xml:space="preserve"> purpose </w:t>
      </w:r>
    </w:p>
    <w:p w14:paraId="0DA9ECC0" w14:textId="56F1463E" w:rsidR="00B96BD2" w:rsidRPr="00554B70" w:rsidRDefault="00B96BD2" w:rsidP="00B96BD2">
      <w:pPr>
        <w:rPr>
          <w:rFonts w:cs="Arial"/>
          <w:szCs w:val="24"/>
        </w:rPr>
      </w:pPr>
      <w:r w:rsidRPr="00B96BD2">
        <w:rPr>
          <w:rFonts w:cs="Arial"/>
          <w:szCs w:val="24"/>
        </w:rPr>
        <w:t xml:space="preserve">Advancing aviation, keeping the skies safe.  </w:t>
      </w:r>
    </w:p>
    <w:p w14:paraId="103656C5" w14:textId="77777777" w:rsidR="00294447" w:rsidRDefault="00294447" w:rsidP="00B96BD2">
      <w:pPr>
        <w:rPr>
          <w:rFonts w:cs="Arial"/>
          <w:b/>
        </w:rPr>
      </w:pPr>
    </w:p>
    <w:p w14:paraId="4AEC4855" w14:textId="664C17B5" w:rsidR="00B96BD2" w:rsidRPr="00B96BD2" w:rsidRDefault="06CA04E2" w:rsidP="23CACC7B">
      <w:pPr>
        <w:rPr>
          <w:rFonts w:cs="Arial"/>
          <w:b/>
          <w:bCs/>
        </w:rPr>
      </w:pPr>
      <w:r w:rsidRPr="23CACC7B">
        <w:rPr>
          <w:rFonts w:cs="Arial"/>
          <w:b/>
          <w:bCs/>
        </w:rPr>
        <w:t>NATS’</w:t>
      </w:r>
      <w:r w:rsidR="183ED5E0" w:rsidRPr="23CACC7B">
        <w:rPr>
          <w:rFonts w:cs="Arial"/>
          <w:b/>
          <w:bCs/>
        </w:rPr>
        <w:t xml:space="preserve"> 2040</w:t>
      </w:r>
      <w:r w:rsidR="00B96BD2" w:rsidRPr="23CACC7B" w:rsidDel="183ED5E0">
        <w:rPr>
          <w:rFonts w:cs="Arial"/>
          <w:b/>
          <w:bCs/>
        </w:rPr>
        <w:t xml:space="preserve"> </w:t>
      </w:r>
      <w:r w:rsidR="183ED5E0" w:rsidRPr="23CACC7B">
        <w:rPr>
          <w:rFonts w:cs="Arial"/>
          <w:b/>
          <w:bCs/>
        </w:rPr>
        <w:t xml:space="preserve">strategic objectives </w:t>
      </w:r>
    </w:p>
    <w:p w14:paraId="659FC2C3" w14:textId="77777777" w:rsidR="00B96BD2" w:rsidRPr="00B96BD2" w:rsidRDefault="00B96BD2" w:rsidP="00B96BD2">
      <w:pPr>
        <w:pStyle w:val="ListParagraph"/>
        <w:numPr>
          <w:ilvl w:val="0"/>
          <w:numId w:val="16"/>
        </w:numPr>
        <w:contextualSpacing/>
        <w:rPr>
          <w:rFonts w:ascii="Arial" w:hAnsi="Arial" w:cs="Arial"/>
        </w:rPr>
      </w:pPr>
      <w:r w:rsidRPr="00B96BD2">
        <w:rPr>
          <w:rFonts w:ascii="Arial" w:hAnsi="Arial" w:cs="Arial"/>
        </w:rPr>
        <w:t xml:space="preserve">We are relied on by every airspace </w:t>
      </w:r>
      <w:proofErr w:type="gramStart"/>
      <w:r w:rsidRPr="00B96BD2">
        <w:rPr>
          <w:rFonts w:ascii="Arial" w:hAnsi="Arial" w:cs="Arial"/>
        </w:rPr>
        <w:t>user;</w:t>
      </w:r>
      <w:proofErr w:type="gramEnd"/>
      <w:r w:rsidRPr="00B96BD2">
        <w:rPr>
          <w:rFonts w:ascii="Arial" w:hAnsi="Arial" w:cs="Arial"/>
        </w:rPr>
        <w:t xml:space="preserve"> </w:t>
      </w:r>
    </w:p>
    <w:p w14:paraId="3CFFA388" w14:textId="77777777" w:rsidR="00B96BD2" w:rsidRPr="00B96BD2" w:rsidRDefault="00B96BD2" w:rsidP="00B96BD2">
      <w:pPr>
        <w:pStyle w:val="ListParagraph"/>
        <w:numPr>
          <w:ilvl w:val="0"/>
          <w:numId w:val="16"/>
        </w:numPr>
        <w:contextualSpacing/>
        <w:rPr>
          <w:rFonts w:ascii="Arial" w:hAnsi="Arial" w:cs="Arial"/>
        </w:rPr>
      </w:pPr>
      <w:r w:rsidRPr="00B96BD2">
        <w:rPr>
          <w:rFonts w:ascii="Arial" w:hAnsi="Arial" w:cs="Arial"/>
        </w:rPr>
        <w:t xml:space="preserve">We are carbon </w:t>
      </w:r>
      <w:proofErr w:type="gramStart"/>
      <w:r w:rsidRPr="00B96BD2">
        <w:rPr>
          <w:rFonts w:ascii="Arial" w:hAnsi="Arial" w:cs="Arial"/>
        </w:rPr>
        <w:t>negative;</w:t>
      </w:r>
      <w:proofErr w:type="gramEnd"/>
    </w:p>
    <w:p w14:paraId="36317970" w14:textId="77777777" w:rsidR="00B96BD2" w:rsidRPr="00B96BD2" w:rsidRDefault="00B96BD2" w:rsidP="00B96BD2">
      <w:pPr>
        <w:pStyle w:val="ListParagraph"/>
        <w:numPr>
          <w:ilvl w:val="0"/>
          <w:numId w:val="16"/>
        </w:numPr>
        <w:contextualSpacing/>
        <w:rPr>
          <w:rFonts w:ascii="Arial" w:hAnsi="Arial" w:cs="Arial"/>
        </w:rPr>
      </w:pPr>
      <w:r w:rsidRPr="00B96BD2">
        <w:rPr>
          <w:rFonts w:ascii="Arial" w:hAnsi="Arial" w:cs="Arial"/>
        </w:rPr>
        <w:t xml:space="preserve">We deliver an additional £500m pa revenue; and </w:t>
      </w:r>
    </w:p>
    <w:p w14:paraId="230CA025" w14:textId="77777777" w:rsidR="00B96BD2" w:rsidRPr="00B96BD2" w:rsidRDefault="00B96BD2" w:rsidP="00B96BD2">
      <w:pPr>
        <w:pStyle w:val="ListParagraph"/>
        <w:numPr>
          <w:ilvl w:val="0"/>
          <w:numId w:val="16"/>
        </w:numPr>
        <w:contextualSpacing/>
        <w:rPr>
          <w:rFonts w:ascii="Arial" w:hAnsi="Arial" w:cs="Arial"/>
        </w:rPr>
      </w:pPr>
      <w:r w:rsidRPr="00B96BD2">
        <w:rPr>
          <w:rFonts w:ascii="Arial" w:hAnsi="Arial" w:cs="Arial"/>
        </w:rPr>
        <w:t>We are a top 25 company to work for.</w:t>
      </w:r>
    </w:p>
    <w:p w14:paraId="6AA8BC48" w14:textId="77777777" w:rsidR="00B96BD2" w:rsidRDefault="00B96BD2" w:rsidP="00B96BD2">
      <w:pPr>
        <w:rPr>
          <w:rFonts w:cs="Arial"/>
          <w:b/>
        </w:rPr>
      </w:pPr>
    </w:p>
    <w:p w14:paraId="60F0C24B" w14:textId="30ACA7A9" w:rsidR="00B96BD2" w:rsidRPr="00B96BD2" w:rsidRDefault="6793890C" w:rsidP="23CACC7B">
      <w:pPr>
        <w:rPr>
          <w:rFonts w:cs="Arial"/>
          <w:b/>
          <w:bCs/>
        </w:rPr>
      </w:pPr>
      <w:r w:rsidRPr="23CACC7B">
        <w:rPr>
          <w:rFonts w:cs="Arial"/>
          <w:b/>
          <w:bCs/>
        </w:rPr>
        <w:t>NATS’</w:t>
      </w:r>
      <w:r w:rsidR="183ED5E0" w:rsidRPr="23CACC7B">
        <w:rPr>
          <w:rFonts w:cs="Arial"/>
          <w:b/>
          <w:bCs/>
        </w:rPr>
        <w:t xml:space="preserve"> values </w:t>
      </w:r>
    </w:p>
    <w:p w14:paraId="0F5AB08F" w14:textId="77777777" w:rsidR="00B96BD2" w:rsidRPr="00B96BD2" w:rsidRDefault="00B96BD2" w:rsidP="00294447">
      <w:pPr>
        <w:pStyle w:val="ListParagraph"/>
        <w:numPr>
          <w:ilvl w:val="0"/>
          <w:numId w:val="17"/>
        </w:numPr>
        <w:contextualSpacing/>
        <w:rPr>
          <w:rFonts w:ascii="Arial" w:hAnsi="Arial" w:cs="Arial"/>
        </w:rPr>
      </w:pPr>
      <w:r w:rsidRPr="00B96BD2">
        <w:rPr>
          <w:rFonts w:ascii="Arial" w:hAnsi="Arial" w:cs="Arial"/>
        </w:rPr>
        <w:t xml:space="preserve">We are </w:t>
      </w:r>
      <w:proofErr w:type="gramStart"/>
      <w:r w:rsidRPr="00B96BD2">
        <w:rPr>
          <w:rFonts w:ascii="Arial" w:hAnsi="Arial" w:cs="Arial"/>
        </w:rPr>
        <w:t>respectful;</w:t>
      </w:r>
      <w:proofErr w:type="gramEnd"/>
    </w:p>
    <w:p w14:paraId="25341459" w14:textId="77777777" w:rsidR="00B96BD2" w:rsidRPr="00B96BD2" w:rsidRDefault="00B96BD2" w:rsidP="00294447">
      <w:pPr>
        <w:pStyle w:val="ListParagraph"/>
        <w:numPr>
          <w:ilvl w:val="0"/>
          <w:numId w:val="17"/>
        </w:numPr>
        <w:contextualSpacing/>
        <w:rPr>
          <w:rFonts w:ascii="Arial" w:hAnsi="Arial" w:cs="Arial"/>
        </w:rPr>
      </w:pPr>
      <w:r w:rsidRPr="00B96BD2">
        <w:rPr>
          <w:rFonts w:ascii="Arial" w:hAnsi="Arial" w:cs="Arial"/>
        </w:rPr>
        <w:t xml:space="preserve">We are one </w:t>
      </w:r>
      <w:proofErr w:type="gramStart"/>
      <w:r w:rsidRPr="00B96BD2">
        <w:rPr>
          <w:rFonts w:ascii="Arial" w:hAnsi="Arial" w:cs="Arial"/>
        </w:rPr>
        <w:t>team;</w:t>
      </w:r>
      <w:proofErr w:type="gramEnd"/>
    </w:p>
    <w:p w14:paraId="59FD6F39" w14:textId="77777777" w:rsidR="00B96BD2" w:rsidRPr="00B96BD2" w:rsidRDefault="00B96BD2" w:rsidP="00294447">
      <w:pPr>
        <w:pStyle w:val="ListParagraph"/>
        <w:numPr>
          <w:ilvl w:val="0"/>
          <w:numId w:val="17"/>
        </w:numPr>
        <w:contextualSpacing/>
        <w:rPr>
          <w:rFonts w:ascii="Arial" w:hAnsi="Arial" w:cs="Arial"/>
        </w:rPr>
      </w:pPr>
      <w:r w:rsidRPr="00B96BD2">
        <w:rPr>
          <w:rFonts w:ascii="Arial" w:hAnsi="Arial" w:cs="Arial"/>
        </w:rPr>
        <w:t xml:space="preserve">We are </w:t>
      </w:r>
      <w:proofErr w:type="gramStart"/>
      <w:r w:rsidRPr="00B96BD2">
        <w:rPr>
          <w:rFonts w:ascii="Arial" w:hAnsi="Arial" w:cs="Arial"/>
        </w:rPr>
        <w:t>courageous;</w:t>
      </w:r>
      <w:proofErr w:type="gramEnd"/>
    </w:p>
    <w:p w14:paraId="6AA0D630" w14:textId="77777777" w:rsidR="00B96BD2" w:rsidRPr="00B96BD2" w:rsidRDefault="00B96BD2" w:rsidP="00B96BD2">
      <w:pPr>
        <w:pStyle w:val="NormalWeb"/>
        <w:spacing w:after="0"/>
        <w:rPr>
          <w:rFonts w:ascii="Arial" w:hAnsi="Arial" w:cs="Arial"/>
          <w:lang w:val="en"/>
        </w:rPr>
      </w:pPr>
    </w:p>
    <w:p w14:paraId="117A3315" w14:textId="30648AE3" w:rsidR="00B96BD2" w:rsidRPr="00B96BD2" w:rsidRDefault="02095412" w:rsidP="4F17A638">
      <w:pPr>
        <w:jc w:val="both"/>
        <w:rPr>
          <w:lang w:val="en-US"/>
        </w:rPr>
      </w:pPr>
      <w:r w:rsidRPr="23CACC7B">
        <w:rPr>
          <w:lang w:val="en-US"/>
        </w:rPr>
        <w:t>NATS</w:t>
      </w:r>
      <w:r w:rsidR="183ED5E0" w:rsidRPr="23CACC7B">
        <w:rPr>
          <w:lang w:val="en-US"/>
        </w:rPr>
        <w:t xml:space="preserve"> handled nearly 2.4 million flights in 2023 which was up 11% from 2022 and broadly back to pre-Covid 2019 levels. </w:t>
      </w:r>
    </w:p>
    <w:p w14:paraId="658CFC71" w14:textId="599B23EC" w:rsidR="00294447" w:rsidRPr="001B6A11" w:rsidRDefault="183ED5E0" w:rsidP="001B6A11">
      <w:pPr>
        <w:jc w:val="both"/>
        <w:rPr>
          <w:lang w:val="en-US"/>
        </w:rPr>
      </w:pPr>
      <w:r w:rsidRPr="001B6A11">
        <w:rPr>
          <w:lang w:val="en-US"/>
        </w:rPr>
        <w:t xml:space="preserve">In 2023/24 </w:t>
      </w:r>
      <w:r w:rsidR="24296706" w:rsidRPr="001B6A11">
        <w:rPr>
          <w:lang w:val="en-US"/>
        </w:rPr>
        <w:t>NATS</w:t>
      </w:r>
      <w:r w:rsidRPr="001B6A11">
        <w:rPr>
          <w:lang w:val="en-US"/>
        </w:rPr>
        <w:t xml:space="preserve"> declared a pre-tax profit of £372m which included deferred regulatory revenues relating to the Covid period. The NR23</w:t>
      </w:r>
      <w:r w:rsidR="001B6A11" w:rsidRPr="001B6A11">
        <w:rPr>
          <w:lang w:val="en-US"/>
        </w:rPr>
        <w:footnoteReference w:id="2"/>
      </w:r>
      <w:r w:rsidRPr="001B6A11">
        <w:rPr>
          <w:lang w:val="en-US"/>
        </w:rPr>
        <w:t xml:space="preserve"> settlement for NERL, which we received during the year, has provided a solid baseline for our business particularly given that NERL is able to recover the costs incurred in providing an ATC service through the Covid period. As allowed for by NERL’s regulatory regime, these costs will be recovered over a </w:t>
      </w:r>
      <w:proofErr w:type="gramStart"/>
      <w:r w:rsidRPr="001B6A11">
        <w:rPr>
          <w:lang w:val="en-US"/>
        </w:rPr>
        <w:t>10 year</w:t>
      </w:r>
      <w:proofErr w:type="gramEnd"/>
      <w:r w:rsidRPr="001B6A11">
        <w:rPr>
          <w:lang w:val="en-US"/>
        </w:rPr>
        <w:t xml:space="preserve"> period.</w:t>
      </w:r>
    </w:p>
    <w:p w14:paraId="1379965A" w14:textId="6E22FDD1" w:rsidR="00B96BD2" w:rsidRPr="001B6A11" w:rsidRDefault="00B96BD2" w:rsidP="00294447">
      <w:pPr>
        <w:jc w:val="both"/>
        <w:rPr>
          <w:lang w:val="en-US"/>
        </w:rPr>
      </w:pPr>
      <w:r w:rsidRPr="001B6A11">
        <w:rPr>
          <w:lang w:val="en-US"/>
        </w:rPr>
        <w:t>A copy of the latest annual report as well as all recent press and financial statements can be found at the NATS website</w:t>
      </w:r>
      <w:r w:rsidR="00316273">
        <w:rPr>
          <w:lang w:val="en-US"/>
        </w:rPr>
        <w:t xml:space="preserve"> (</w:t>
      </w:r>
      <w:hyperlink r:id="rId17" w:history="1">
        <w:r w:rsidRPr="001B6A11">
          <w:rPr>
            <w:lang w:val="en-US"/>
          </w:rPr>
          <w:t>www.nats.co.uk</w:t>
        </w:r>
      </w:hyperlink>
      <w:r w:rsidR="00316273">
        <w:rPr>
          <w:lang w:val="en-US"/>
        </w:rPr>
        <w:t>)</w:t>
      </w:r>
      <w:r w:rsidRPr="001B6A11">
        <w:rPr>
          <w:lang w:val="en-US"/>
        </w:rPr>
        <w:t>.</w:t>
      </w:r>
    </w:p>
    <w:p w14:paraId="645D03DA" w14:textId="77777777" w:rsidR="00B96BD2" w:rsidRPr="001B6A11" w:rsidRDefault="00B96BD2" w:rsidP="00B96BD2">
      <w:pPr>
        <w:jc w:val="both"/>
        <w:rPr>
          <w:lang w:val="en-US"/>
        </w:rPr>
      </w:pPr>
    </w:p>
    <w:p w14:paraId="407E963D" w14:textId="77777777" w:rsidR="00294447" w:rsidRDefault="00294447">
      <w:pPr>
        <w:spacing w:after="160" w:line="259" w:lineRule="auto"/>
        <w:rPr>
          <w:rFonts w:cs="Arial"/>
          <w:b/>
          <w:szCs w:val="24"/>
        </w:rPr>
      </w:pPr>
      <w:r>
        <w:rPr>
          <w:rFonts w:cs="Arial"/>
          <w:b/>
          <w:szCs w:val="24"/>
        </w:rPr>
        <w:br w:type="page"/>
      </w:r>
    </w:p>
    <w:p w14:paraId="49103DB3" w14:textId="16A12E6C" w:rsidR="00B96BD2" w:rsidRPr="00B96BD2" w:rsidRDefault="00B96BD2" w:rsidP="00B96BD2">
      <w:pPr>
        <w:jc w:val="both"/>
        <w:rPr>
          <w:rFonts w:cs="Arial"/>
          <w:b/>
          <w:szCs w:val="24"/>
        </w:rPr>
      </w:pPr>
      <w:r w:rsidRPr="00B96BD2">
        <w:rPr>
          <w:rFonts w:cs="Arial"/>
          <w:b/>
          <w:szCs w:val="24"/>
        </w:rPr>
        <w:t>NATS Holdings Board</w:t>
      </w:r>
    </w:p>
    <w:p w14:paraId="0F1BC60F" w14:textId="77777777" w:rsidR="00B96BD2" w:rsidRPr="00B96BD2" w:rsidRDefault="00B96BD2" w:rsidP="00ED2B47">
      <w:r w:rsidRPr="00B96BD2">
        <w:t>The Board of NATS Holdings Ltd is the company’s primary decision-making forum and is responsible for guiding NATS through its major strategic and operational challenges.  The Board thus needs to be of the highest quality, incorporating the experience, capabilities, business knowledge and energy necessary to continue NATS’ successful development. It currently consists of:</w:t>
      </w:r>
    </w:p>
    <w:p w14:paraId="3789F29C" w14:textId="77777777" w:rsidR="00B96BD2" w:rsidRPr="00B96BD2" w:rsidRDefault="00B96BD2" w:rsidP="00B96BD2">
      <w:pPr>
        <w:rPr>
          <w:rFonts w:cs="Arial"/>
          <w:szCs w:val="24"/>
        </w:rPr>
      </w:pPr>
    </w:p>
    <w:p w14:paraId="422D1740" w14:textId="618DDAEF" w:rsidR="00B96BD2" w:rsidRPr="00B96BD2" w:rsidRDefault="00294447" w:rsidP="00294447">
      <w:r w:rsidRPr="00B96BD2">
        <w:t>Non-Executive</w:t>
      </w:r>
      <w:r w:rsidR="00B96BD2" w:rsidRPr="00B96BD2">
        <w:t xml:space="preserve"> Chair </w:t>
      </w:r>
      <w:r w:rsidR="00B96BD2" w:rsidRPr="00B96BD2">
        <w:tab/>
      </w:r>
      <w:r w:rsidR="00B96BD2" w:rsidRPr="00B96BD2">
        <w:tab/>
      </w:r>
      <w:r w:rsidR="00B96BD2" w:rsidRPr="00B96BD2">
        <w:tab/>
        <w:t>Warren East</w:t>
      </w:r>
    </w:p>
    <w:p w14:paraId="56E1BE27" w14:textId="77777777" w:rsidR="00B96BD2" w:rsidRPr="00B96BD2" w:rsidRDefault="00B96BD2" w:rsidP="00294447">
      <w:r w:rsidRPr="00B96BD2">
        <w:t>Chief Executive</w:t>
      </w:r>
      <w:r w:rsidRPr="00B96BD2">
        <w:tab/>
      </w:r>
      <w:r w:rsidRPr="00B96BD2">
        <w:tab/>
      </w:r>
      <w:r w:rsidRPr="00B96BD2">
        <w:tab/>
      </w:r>
      <w:r w:rsidRPr="00B96BD2">
        <w:tab/>
        <w:t>Martin Rolfe</w:t>
      </w:r>
    </w:p>
    <w:p w14:paraId="2D48B815" w14:textId="77777777" w:rsidR="00B96BD2" w:rsidRPr="00B96BD2" w:rsidRDefault="00B96BD2" w:rsidP="00294447">
      <w:r w:rsidRPr="00B96BD2">
        <w:t>Finance Director</w:t>
      </w:r>
      <w:r w:rsidRPr="00B96BD2">
        <w:tab/>
      </w:r>
      <w:r w:rsidRPr="00B96BD2">
        <w:tab/>
      </w:r>
      <w:r w:rsidRPr="00B96BD2">
        <w:tab/>
      </w:r>
      <w:r w:rsidRPr="00B96BD2">
        <w:tab/>
        <w:t>Alistair Borthwick</w:t>
      </w:r>
    </w:p>
    <w:p w14:paraId="59CAD645" w14:textId="77777777" w:rsidR="00B96BD2" w:rsidRPr="00B96BD2" w:rsidRDefault="00B96BD2" w:rsidP="00B96BD2">
      <w:pPr>
        <w:rPr>
          <w:rFonts w:cs="Arial"/>
          <w:szCs w:val="24"/>
        </w:rPr>
      </w:pPr>
    </w:p>
    <w:p w14:paraId="558AEA55" w14:textId="1A14EE93" w:rsidR="00B96BD2" w:rsidRPr="00B96BD2" w:rsidRDefault="00294447" w:rsidP="00B96BD2">
      <w:pPr>
        <w:rPr>
          <w:rFonts w:cs="Arial"/>
          <w:szCs w:val="24"/>
        </w:rPr>
      </w:pPr>
      <w:r w:rsidRPr="00B96BD2">
        <w:rPr>
          <w:rFonts w:cs="Arial"/>
          <w:szCs w:val="24"/>
        </w:rPr>
        <w:t>Non-Executive</w:t>
      </w:r>
      <w:r w:rsidR="00B96BD2" w:rsidRPr="00B96BD2">
        <w:rPr>
          <w:rFonts w:cs="Arial"/>
          <w:szCs w:val="24"/>
        </w:rPr>
        <w:t xml:space="preserve"> Directors:</w:t>
      </w:r>
    </w:p>
    <w:p w14:paraId="4D4CB3D7" w14:textId="77777777" w:rsidR="00B96BD2" w:rsidRPr="00B96BD2" w:rsidRDefault="00B96BD2" w:rsidP="00B96BD2">
      <w:pPr>
        <w:rPr>
          <w:rFonts w:cs="Arial"/>
          <w:szCs w:val="24"/>
        </w:rPr>
      </w:pPr>
      <w:r w:rsidRPr="00B96BD2">
        <w:rPr>
          <w:rFonts w:cs="Arial"/>
          <w:szCs w:val="24"/>
        </w:rPr>
        <w:t>Airline Group appointed</w:t>
      </w:r>
      <w:r w:rsidRPr="00B96BD2">
        <w:rPr>
          <w:rFonts w:cs="Arial"/>
          <w:szCs w:val="24"/>
        </w:rPr>
        <w:tab/>
      </w:r>
      <w:r w:rsidRPr="00B96BD2">
        <w:rPr>
          <w:rFonts w:cs="Arial"/>
          <w:szCs w:val="24"/>
        </w:rPr>
        <w:tab/>
      </w:r>
      <w:r w:rsidRPr="00B96BD2">
        <w:rPr>
          <w:rFonts w:cs="Arial"/>
          <w:szCs w:val="24"/>
        </w:rPr>
        <w:tab/>
        <w:t xml:space="preserve">Mike Campbell </w:t>
      </w:r>
    </w:p>
    <w:p w14:paraId="129C2DB4" w14:textId="77777777" w:rsidR="00B96BD2" w:rsidRPr="00B96BD2" w:rsidRDefault="00B96BD2" w:rsidP="00B96BD2">
      <w:pPr>
        <w:ind w:left="3600" w:firstLine="720"/>
        <w:rPr>
          <w:rFonts w:cs="Arial"/>
          <w:szCs w:val="24"/>
        </w:rPr>
      </w:pPr>
      <w:r w:rsidRPr="00B96BD2">
        <w:rPr>
          <w:rFonts w:cs="Arial"/>
          <w:szCs w:val="24"/>
        </w:rPr>
        <w:t>Gavin Merchant</w:t>
      </w:r>
    </w:p>
    <w:p w14:paraId="0C9209C4" w14:textId="77777777" w:rsidR="00B96BD2" w:rsidRPr="00B96BD2" w:rsidRDefault="00B96BD2" w:rsidP="00B96BD2">
      <w:pPr>
        <w:ind w:left="3600" w:firstLine="720"/>
        <w:rPr>
          <w:rFonts w:cs="Arial"/>
          <w:szCs w:val="24"/>
        </w:rPr>
      </w:pPr>
      <w:r w:rsidRPr="00B96BD2">
        <w:rPr>
          <w:rFonts w:cs="Arial"/>
          <w:szCs w:val="24"/>
        </w:rPr>
        <w:t>Harry Bush</w:t>
      </w:r>
    </w:p>
    <w:p w14:paraId="598D6098" w14:textId="77777777" w:rsidR="00B96BD2" w:rsidRPr="00ED2B47" w:rsidRDefault="00B96BD2" w:rsidP="00B96BD2">
      <w:pPr>
        <w:rPr>
          <w:rFonts w:cs="Arial"/>
          <w:szCs w:val="24"/>
        </w:rPr>
      </w:pPr>
      <w:r w:rsidRPr="00B96BD2">
        <w:rPr>
          <w:rFonts w:cs="Arial"/>
          <w:szCs w:val="24"/>
        </w:rPr>
        <w:tab/>
      </w:r>
      <w:r w:rsidRPr="00B96BD2">
        <w:rPr>
          <w:rFonts w:cs="Arial"/>
          <w:szCs w:val="24"/>
        </w:rPr>
        <w:tab/>
      </w:r>
      <w:r w:rsidRPr="00B96BD2">
        <w:rPr>
          <w:rFonts w:cs="Arial"/>
          <w:szCs w:val="24"/>
        </w:rPr>
        <w:tab/>
      </w:r>
      <w:r w:rsidRPr="00B96BD2">
        <w:rPr>
          <w:rFonts w:cs="Arial"/>
          <w:szCs w:val="24"/>
        </w:rPr>
        <w:tab/>
      </w:r>
      <w:r w:rsidRPr="00B96BD2">
        <w:rPr>
          <w:rFonts w:cs="Arial"/>
          <w:szCs w:val="24"/>
        </w:rPr>
        <w:tab/>
      </w:r>
      <w:r w:rsidRPr="00B96BD2">
        <w:rPr>
          <w:rFonts w:cs="Arial"/>
          <w:szCs w:val="24"/>
        </w:rPr>
        <w:tab/>
        <w:t xml:space="preserve">Bart </w:t>
      </w:r>
      <w:proofErr w:type="spellStart"/>
      <w:r w:rsidRPr="00B96BD2">
        <w:rPr>
          <w:rFonts w:cs="Arial"/>
          <w:szCs w:val="24"/>
        </w:rPr>
        <w:t>Prudon</w:t>
      </w:r>
      <w:proofErr w:type="spellEnd"/>
    </w:p>
    <w:p w14:paraId="1FBF907F" w14:textId="77777777" w:rsidR="00B96BD2" w:rsidRPr="00ED2B47" w:rsidRDefault="00B96BD2" w:rsidP="00B96BD2">
      <w:pPr>
        <w:rPr>
          <w:rFonts w:cs="Arial"/>
          <w:bCs/>
          <w:szCs w:val="24"/>
        </w:rPr>
      </w:pPr>
      <w:r w:rsidRPr="00ED2B47">
        <w:rPr>
          <w:rFonts w:cs="Arial"/>
          <w:b/>
          <w:szCs w:val="24"/>
        </w:rPr>
        <w:tab/>
      </w:r>
      <w:r w:rsidRPr="00ED2B47">
        <w:rPr>
          <w:rFonts w:cs="Arial"/>
          <w:b/>
          <w:szCs w:val="24"/>
        </w:rPr>
        <w:tab/>
      </w:r>
      <w:r w:rsidRPr="00ED2B47">
        <w:rPr>
          <w:rFonts w:cs="Arial"/>
          <w:b/>
          <w:szCs w:val="24"/>
        </w:rPr>
        <w:tab/>
      </w:r>
      <w:r w:rsidRPr="00ED2B47">
        <w:rPr>
          <w:rFonts w:cs="Arial"/>
          <w:b/>
          <w:szCs w:val="24"/>
        </w:rPr>
        <w:tab/>
      </w:r>
      <w:r w:rsidRPr="00ED2B47">
        <w:rPr>
          <w:rFonts w:cs="Arial"/>
          <w:b/>
          <w:szCs w:val="24"/>
        </w:rPr>
        <w:tab/>
      </w:r>
      <w:r w:rsidRPr="00ED2B47">
        <w:rPr>
          <w:rFonts w:cs="Arial"/>
          <w:b/>
          <w:szCs w:val="24"/>
        </w:rPr>
        <w:tab/>
      </w:r>
      <w:r w:rsidRPr="00ED2B47">
        <w:rPr>
          <w:rFonts w:cs="Arial"/>
          <w:szCs w:val="24"/>
        </w:rPr>
        <w:t>Louise Street</w:t>
      </w:r>
      <w:r w:rsidRPr="00ED2B47">
        <w:rPr>
          <w:rFonts w:cs="Arial"/>
          <w:b/>
          <w:szCs w:val="24"/>
        </w:rPr>
        <w:t xml:space="preserve"> </w:t>
      </w:r>
    </w:p>
    <w:p w14:paraId="1317137C" w14:textId="77777777" w:rsidR="00B96BD2" w:rsidRPr="00B96BD2" w:rsidRDefault="00B96BD2" w:rsidP="00B96BD2">
      <w:pPr>
        <w:rPr>
          <w:rFonts w:cs="Arial"/>
          <w:b/>
          <w:szCs w:val="24"/>
        </w:rPr>
      </w:pPr>
      <w:r w:rsidRPr="00B96BD2">
        <w:rPr>
          <w:rFonts w:cs="Arial"/>
          <w:bCs/>
          <w:szCs w:val="24"/>
        </w:rPr>
        <w:t>LHR Airport Ltd appointed</w:t>
      </w:r>
      <w:r w:rsidRPr="00B96BD2">
        <w:rPr>
          <w:rFonts w:cs="Arial"/>
          <w:bCs/>
          <w:szCs w:val="24"/>
        </w:rPr>
        <w:tab/>
      </w:r>
      <w:r w:rsidRPr="00B96BD2">
        <w:rPr>
          <w:rFonts w:cs="Arial"/>
          <w:bCs/>
          <w:szCs w:val="24"/>
        </w:rPr>
        <w:tab/>
      </w:r>
      <w:r w:rsidRPr="00B96BD2">
        <w:rPr>
          <w:rFonts w:cs="Arial"/>
          <w:bCs/>
          <w:szCs w:val="24"/>
        </w:rPr>
        <w:tab/>
        <w:t>Ross Baker</w:t>
      </w:r>
    </w:p>
    <w:p w14:paraId="77532A20" w14:textId="77777777" w:rsidR="00B96BD2" w:rsidRPr="00B96BD2" w:rsidRDefault="00B96BD2" w:rsidP="00B96BD2">
      <w:pPr>
        <w:ind w:left="4320" w:right="-109" w:hanging="4320"/>
        <w:rPr>
          <w:rFonts w:cs="Arial"/>
          <w:szCs w:val="24"/>
        </w:rPr>
      </w:pPr>
      <w:r w:rsidRPr="00B96BD2">
        <w:rPr>
          <w:rFonts w:cs="Arial"/>
          <w:szCs w:val="24"/>
        </w:rPr>
        <w:t>Government appointed</w:t>
      </w:r>
      <w:r w:rsidRPr="00B96BD2">
        <w:rPr>
          <w:rFonts w:cs="Arial"/>
          <w:szCs w:val="24"/>
        </w:rPr>
        <w:tab/>
        <w:t>Greg Bagwell</w:t>
      </w:r>
    </w:p>
    <w:p w14:paraId="4C8402AA" w14:textId="77777777" w:rsidR="00B96BD2" w:rsidRPr="00B96BD2" w:rsidRDefault="00B96BD2" w:rsidP="00B96BD2">
      <w:pPr>
        <w:ind w:left="4320" w:right="-109"/>
        <w:rPr>
          <w:rFonts w:cs="Arial"/>
          <w:szCs w:val="24"/>
        </w:rPr>
      </w:pPr>
      <w:r w:rsidRPr="00B96BD2">
        <w:rPr>
          <w:rFonts w:cs="Arial"/>
          <w:szCs w:val="24"/>
        </w:rPr>
        <w:t>David Smith</w:t>
      </w:r>
    </w:p>
    <w:p w14:paraId="2DEF0A5C" w14:textId="5A8DECAD" w:rsidR="00B96BD2" w:rsidRPr="00B96BD2" w:rsidRDefault="00B96BD2" w:rsidP="00ED2B47">
      <w:pPr>
        <w:ind w:left="4320" w:right="-109"/>
      </w:pPr>
      <w:r w:rsidRPr="00B96BD2">
        <w:rPr>
          <w:rFonts w:cs="Arial"/>
          <w:szCs w:val="24"/>
        </w:rPr>
        <w:t>Maria Antoniou</w:t>
      </w:r>
    </w:p>
    <w:p w14:paraId="6FEDD63F" w14:textId="77777777" w:rsidR="00294447" w:rsidRDefault="00294447" w:rsidP="00294447"/>
    <w:p w14:paraId="3A89B417" w14:textId="1AC41888" w:rsidR="00B96BD2" w:rsidRPr="00B96BD2" w:rsidRDefault="00B96BD2" w:rsidP="00294447">
      <w:r w:rsidRPr="00B96BD2">
        <w:t>The Board normally meets bi-monthly on the last Thursday of the month, with an additional meeting in June each year to approve the Annual Reports and Accounts of Group companies.</w:t>
      </w:r>
    </w:p>
    <w:p w14:paraId="680B2BFA" w14:textId="10612DFA" w:rsidR="00697F36" w:rsidRDefault="00697F36" w:rsidP="00ED2B47">
      <w:pPr>
        <w:pStyle w:val="Heading2"/>
      </w:pPr>
      <w:r>
        <w:rPr>
          <w:color w:val="8F23B3"/>
        </w:rPr>
        <w:br w:type="page"/>
      </w:r>
      <w:bookmarkStart w:id="1" w:name="_Toc181350646"/>
      <w:r w:rsidR="00FD4CE4" w:rsidRPr="002F6F8F">
        <w:t xml:space="preserve">About the </w:t>
      </w:r>
      <w:r w:rsidRPr="002F6F8F">
        <w:t>Role</w:t>
      </w:r>
      <w:bookmarkEnd w:id="1"/>
    </w:p>
    <w:p w14:paraId="7CCD8128" w14:textId="0087431C" w:rsidR="00697F36" w:rsidRPr="004036D3" w:rsidRDefault="00697F36" w:rsidP="00ED2B47">
      <w:pPr>
        <w:pStyle w:val="Default"/>
        <w:spacing w:after="120" w:line="276" w:lineRule="auto"/>
        <w:ind w:left="2127" w:hanging="2127"/>
        <w:rPr>
          <w:b/>
          <w:bCs/>
          <w:color w:val="auto"/>
        </w:rPr>
      </w:pPr>
      <w:r w:rsidRPr="00BA345A">
        <w:rPr>
          <w:b/>
          <w:bCs/>
          <w:color w:val="00682F"/>
        </w:rPr>
        <w:t>Title:</w:t>
      </w:r>
      <w:r w:rsidR="00764DCE">
        <w:rPr>
          <w:b/>
          <w:bCs/>
          <w:color w:val="auto"/>
        </w:rPr>
        <w:t xml:space="preserve"> </w:t>
      </w:r>
      <w:r w:rsidR="00764DCE">
        <w:rPr>
          <w:b/>
          <w:bCs/>
          <w:color w:val="auto"/>
        </w:rPr>
        <w:tab/>
      </w:r>
      <w:r w:rsidR="00764DCE">
        <w:rPr>
          <w:b/>
          <w:bCs/>
          <w:color w:val="auto"/>
        </w:rPr>
        <w:tab/>
      </w:r>
      <w:r w:rsidR="00EF3F5C" w:rsidRPr="00CF309B">
        <w:rPr>
          <w:color w:val="auto"/>
        </w:rPr>
        <w:t>Non-Executive Board member</w:t>
      </w:r>
      <w:r w:rsidR="00203CA6">
        <w:rPr>
          <w:color w:val="auto"/>
        </w:rPr>
        <w:t xml:space="preserve"> </w:t>
      </w:r>
      <w:r w:rsidR="00203CA6" w:rsidRPr="00203CA6">
        <w:rPr>
          <w:color w:val="auto"/>
        </w:rPr>
        <w:t>and Chair of the Remuneration Committee</w:t>
      </w:r>
      <w:r w:rsidR="00EF3F5C">
        <w:rPr>
          <w:color w:val="auto"/>
        </w:rPr>
        <w:t xml:space="preserve">, </w:t>
      </w:r>
      <w:r w:rsidR="00AE0389">
        <w:rPr>
          <w:color w:val="auto"/>
        </w:rPr>
        <w:t>NATS</w:t>
      </w:r>
      <w:r w:rsidR="00EF3F5C">
        <w:rPr>
          <w:color w:val="auto"/>
        </w:rPr>
        <w:t xml:space="preserve"> Holdings Limited (“NATS”)</w:t>
      </w:r>
    </w:p>
    <w:p w14:paraId="35272664" w14:textId="610EB0E1" w:rsidR="00697F36" w:rsidRPr="004036D3" w:rsidRDefault="00697F36" w:rsidP="00ED2B47">
      <w:pPr>
        <w:pStyle w:val="Default"/>
        <w:spacing w:after="120" w:line="276" w:lineRule="auto"/>
        <w:rPr>
          <w:b/>
          <w:bCs/>
          <w:color w:val="auto"/>
        </w:rPr>
      </w:pPr>
      <w:r w:rsidRPr="004036D3">
        <w:rPr>
          <w:b/>
          <w:bCs/>
          <w:color w:val="00682F"/>
        </w:rPr>
        <w:t xml:space="preserve">Reports to: </w:t>
      </w:r>
      <w:r w:rsidRPr="004036D3">
        <w:rPr>
          <w:b/>
          <w:bCs/>
          <w:color w:val="7030A0"/>
        </w:rPr>
        <w:tab/>
      </w:r>
      <w:r w:rsidRPr="004036D3">
        <w:rPr>
          <w:b/>
          <w:bCs/>
          <w:color w:val="auto"/>
        </w:rPr>
        <w:tab/>
      </w:r>
      <w:r w:rsidR="00845B59">
        <w:rPr>
          <w:color w:val="auto"/>
        </w:rPr>
        <w:t>NATS</w:t>
      </w:r>
      <w:r w:rsidR="00EF3F5C">
        <w:rPr>
          <w:color w:val="auto"/>
        </w:rPr>
        <w:t xml:space="preserve"> Board</w:t>
      </w:r>
      <w:r w:rsidR="00845B59">
        <w:rPr>
          <w:color w:val="auto"/>
        </w:rPr>
        <w:t xml:space="preserve"> Chair (Warren East)</w:t>
      </w:r>
    </w:p>
    <w:p w14:paraId="39F8ACDC" w14:textId="171552F7" w:rsidR="00697F36" w:rsidRPr="00FD4CE4" w:rsidRDefault="00697F36" w:rsidP="00ED2B47">
      <w:pPr>
        <w:spacing w:line="276" w:lineRule="auto"/>
        <w:rPr>
          <w:rFonts w:cs="Arial"/>
          <w:szCs w:val="24"/>
        </w:rPr>
      </w:pPr>
      <w:r w:rsidRPr="004036D3">
        <w:rPr>
          <w:rFonts w:cs="Arial"/>
          <w:b/>
          <w:bCs/>
          <w:color w:val="00682F"/>
        </w:rPr>
        <w:t>Duration:</w:t>
      </w:r>
      <w:r w:rsidRPr="00A60179">
        <w:rPr>
          <w:rFonts w:cs="Arial"/>
          <w:b/>
          <w:bCs/>
          <w:color w:val="00682F"/>
        </w:rPr>
        <w:t xml:space="preserve"> </w:t>
      </w:r>
      <w:r w:rsidRPr="00A60179">
        <w:rPr>
          <w:rFonts w:cs="Arial"/>
          <w:b/>
          <w:bCs/>
          <w:color w:val="00682F"/>
        </w:rPr>
        <w:tab/>
      </w:r>
      <w:r w:rsidRPr="00A60179">
        <w:rPr>
          <w:rFonts w:cs="Arial"/>
          <w:b/>
          <w:bCs/>
        </w:rPr>
        <w:tab/>
      </w:r>
      <w:r w:rsidRPr="00FD4CE4">
        <w:rPr>
          <w:rFonts w:cs="Arial"/>
          <w:bCs/>
          <w:szCs w:val="24"/>
        </w:rPr>
        <w:t xml:space="preserve">An initial term of </w:t>
      </w:r>
      <w:r w:rsidR="00845B59">
        <w:rPr>
          <w:rFonts w:cs="Arial"/>
          <w:bCs/>
          <w:szCs w:val="24"/>
        </w:rPr>
        <w:t>3</w:t>
      </w:r>
      <w:r w:rsidRPr="00FD4CE4">
        <w:rPr>
          <w:rFonts w:cs="Arial"/>
          <w:bCs/>
          <w:szCs w:val="24"/>
        </w:rPr>
        <w:t xml:space="preserve"> years, with the possibility of re-appointment</w:t>
      </w:r>
      <w:r w:rsidRPr="00FD4CE4">
        <w:rPr>
          <w:rFonts w:cs="Arial"/>
          <w:szCs w:val="24"/>
        </w:rPr>
        <w:t xml:space="preserve"> </w:t>
      </w:r>
    </w:p>
    <w:p w14:paraId="363E2CF4" w14:textId="49E7CBC0" w:rsidR="00697F36" w:rsidRDefault="00697F36" w:rsidP="00ED2B47">
      <w:pPr>
        <w:pStyle w:val="Default"/>
        <w:spacing w:after="120" w:line="276" w:lineRule="auto"/>
        <w:ind w:left="2160" w:hanging="2160"/>
        <w:rPr>
          <w:b/>
          <w:bCs/>
          <w:color w:val="auto"/>
        </w:rPr>
      </w:pPr>
      <w:r w:rsidRPr="004036D3">
        <w:rPr>
          <w:b/>
          <w:bCs/>
          <w:color w:val="00682F"/>
        </w:rPr>
        <w:t xml:space="preserve">Remuneration: </w:t>
      </w:r>
      <w:r w:rsidRPr="004036D3">
        <w:rPr>
          <w:b/>
          <w:bCs/>
          <w:color w:val="auto"/>
        </w:rPr>
        <w:tab/>
      </w:r>
      <w:r w:rsidR="00845B59" w:rsidRPr="00845B59">
        <w:rPr>
          <w:color w:val="auto"/>
        </w:rPr>
        <w:t>£</w:t>
      </w:r>
      <w:r w:rsidR="00203CA6">
        <w:rPr>
          <w:color w:val="auto"/>
        </w:rPr>
        <w:t>51</w:t>
      </w:r>
      <w:r w:rsidR="00845B59" w:rsidRPr="00845B59">
        <w:rPr>
          <w:color w:val="auto"/>
        </w:rPr>
        <w:t>,3</w:t>
      </w:r>
      <w:r w:rsidR="00203CA6">
        <w:rPr>
          <w:color w:val="auto"/>
        </w:rPr>
        <w:t>10</w:t>
      </w:r>
      <w:r w:rsidR="00845B59">
        <w:rPr>
          <w:color w:val="auto"/>
        </w:rPr>
        <w:t xml:space="preserve"> </w:t>
      </w:r>
      <w:r w:rsidRPr="004036D3">
        <w:rPr>
          <w:color w:val="auto"/>
        </w:rPr>
        <w:t xml:space="preserve">per annum for up to </w:t>
      </w:r>
      <w:r w:rsidR="00203CA6">
        <w:rPr>
          <w:color w:val="auto"/>
        </w:rPr>
        <w:t>2</w:t>
      </w:r>
      <w:r w:rsidRPr="004036D3">
        <w:rPr>
          <w:color w:val="auto"/>
        </w:rPr>
        <w:t xml:space="preserve"> days attendance</w:t>
      </w:r>
      <w:r w:rsidR="00203CA6">
        <w:rPr>
          <w:color w:val="auto"/>
        </w:rPr>
        <w:t xml:space="preserve"> per month</w:t>
      </w:r>
    </w:p>
    <w:p w14:paraId="150D6E82" w14:textId="65333F6B" w:rsidR="00764DCE" w:rsidRPr="00ED2B47" w:rsidRDefault="00697F36" w:rsidP="00ED2B47">
      <w:pPr>
        <w:pStyle w:val="Default"/>
        <w:spacing w:after="120" w:line="276" w:lineRule="auto"/>
        <w:jc w:val="both"/>
        <w:rPr>
          <w:b/>
          <w:bCs/>
          <w:color w:val="00682F"/>
        </w:rPr>
      </w:pPr>
      <w:r w:rsidRPr="003B6230">
        <w:rPr>
          <w:b/>
          <w:bCs/>
          <w:color w:val="00682F"/>
        </w:rPr>
        <w:t>Essential criteria:</w:t>
      </w:r>
    </w:p>
    <w:p w14:paraId="538F6F86" w14:textId="53CE0F82" w:rsidR="00E50E68" w:rsidRPr="00764DCE" w:rsidRDefault="00203CA6" w:rsidP="00ED2B47">
      <w:pPr>
        <w:pStyle w:val="ListParagraph"/>
        <w:numPr>
          <w:ilvl w:val="0"/>
          <w:numId w:val="20"/>
        </w:numPr>
        <w:spacing w:after="120"/>
        <w:ind w:left="714" w:hanging="357"/>
        <w:rPr>
          <w:rFonts w:eastAsia="Arial" w:cs="Arial"/>
        </w:rPr>
      </w:pPr>
      <w:r w:rsidRPr="00764DCE">
        <w:rPr>
          <w:rFonts w:ascii="Arial" w:eastAsia="Arial" w:hAnsi="Arial" w:cs="Arial"/>
        </w:rPr>
        <w:t>Experience of working with a senior leadership team to offer support and challenge holding them to account for effective delivery. </w:t>
      </w:r>
    </w:p>
    <w:p w14:paraId="2CD6A7A7" w14:textId="58A94FBB" w:rsidR="00E50E68" w:rsidRPr="00764DCE" w:rsidRDefault="00203CA6" w:rsidP="00ED2B47">
      <w:pPr>
        <w:pStyle w:val="ListParagraph"/>
        <w:numPr>
          <w:ilvl w:val="0"/>
          <w:numId w:val="20"/>
        </w:numPr>
        <w:spacing w:after="120"/>
        <w:ind w:left="714" w:hanging="357"/>
        <w:rPr>
          <w:rFonts w:eastAsia="Arial" w:cs="Arial"/>
        </w:rPr>
      </w:pPr>
      <w:r w:rsidRPr="00764DCE">
        <w:rPr>
          <w:rFonts w:ascii="Arial" w:eastAsia="Arial" w:hAnsi="Arial" w:cs="Arial"/>
        </w:rPr>
        <w:t>Excellent stakeholder engagement and communication with the ability to build and maintain complex partnerships, working collaboratively to deliver strategic objectives.    </w:t>
      </w:r>
    </w:p>
    <w:p w14:paraId="08D372B4" w14:textId="34ABEDE0" w:rsidR="00E50E68" w:rsidRPr="00764DCE" w:rsidRDefault="00203CA6" w:rsidP="00ED2B47">
      <w:pPr>
        <w:pStyle w:val="ListParagraph"/>
        <w:numPr>
          <w:ilvl w:val="0"/>
          <w:numId w:val="20"/>
        </w:numPr>
        <w:spacing w:after="120"/>
        <w:ind w:left="714" w:hanging="357"/>
        <w:rPr>
          <w:rFonts w:eastAsia="Arial" w:cs="Arial"/>
        </w:rPr>
      </w:pPr>
      <w:r w:rsidRPr="00764DCE">
        <w:rPr>
          <w:rFonts w:ascii="Arial" w:eastAsia="Arial" w:hAnsi="Arial" w:cs="Arial"/>
        </w:rPr>
        <w:t xml:space="preserve">Have a good understanding of large and complex organisations operating in a regulated or analogous environment.  </w:t>
      </w:r>
    </w:p>
    <w:p w14:paraId="0F5E87B0" w14:textId="669BCC2B" w:rsidR="00764DCE" w:rsidRPr="0043082F" w:rsidRDefault="56485B61" w:rsidP="0043082F">
      <w:pPr>
        <w:pStyle w:val="ListParagraph"/>
        <w:numPr>
          <w:ilvl w:val="0"/>
          <w:numId w:val="20"/>
        </w:numPr>
        <w:spacing w:after="120"/>
        <w:ind w:left="714" w:hanging="357"/>
        <w:rPr>
          <w:rFonts w:eastAsia="Arial" w:cs="Arial"/>
        </w:rPr>
      </w:pPr>
      <w:bookmarkStart w:id="2" w:name="_Hlk181176412"/>
      <w:r w:rsidRPr="00947F75">
        <w:rPr>
          <w:rFonts w:ascii="Arial" w:hAnsi="Arial" w:cs="Arial"/>
        </w:rPr>
        <w:t xml:space="preserve">Be an experienced </w:t>
      </w:r>
      <w:r w:rsidR="00947F75" w:rsidRPr="0043082F">
        <w:rPr>
          <w:rFonts w:ascii="Arial" w:hAnsi="Arial" w:cs="Arial"/>
        </w:rPr>
        <w:t xml:space="preserve">People and Talent </w:t>
      </w:r>
      <w:r w:rsidR="0043082F" w:rsidRPr="0043082F">
        <w:rPr>
          <w:rFonts w:ascii="Arial" w:hAnsi="Arial" w:cs="Arial"/>
        </w:rPr>
        <w:t>leader</w:t>
      </w:r>
      <w:r w:rsidR="0043082F">
        <w:rPr>
          <w:rFonts w:ascii="Arial" w:hAnsi="Arial" w:cs="Arial"/>
        </w:rPr>
        <w:t xml:space="preserve"> or</w:t>
      </w:r>
      <w:r w:rsidRPr="00947F75">
        <w:rPr>
          <w:rFonts w:ascii="Arial" w:hAnsi="Arial" w:cs="Arial"/>
        </w:rPr>
        <w:t xml:space="preserve"> have substantial relevant background with key skills in driving HR strategy,</w:t>
      </w:r>
      <w:r w:rsidRPr="23CACC7B">
        <w:rPr>
          <w:rFonts w:ascii="Arial" w:hAnsi="Arial" w:cs="Arial"/>
        </w:rPr>
        <w:t xml:space="preserve"> culture change and employee engagement. Experience of having worked in </w:t>
      </w:r>
      <w:r w:rsidR="492A7A1C" w:rsidRPr="23CACC7B">
        <w:rPr>
          <w:rFonts w:ascii="Arial" w:hAnsi="Arial" w:cs="Arial"/>
        </w:rPr>
        <w:t>a</w:t>
      </w:r>
      <w:r w:rsidRPr="23CACC7B">
        <w:rPr>
          <w:rFonts w:ascii="Arial" w:hAnsi="Arial" w:cs="Arial"/>
        </w:rPr>
        <w:t xml:space="preserve"> unionised environment would be helpful, as would experience of having served with/on a renumeration committee.</w:t>
      </w:r>
      <w:bookmarkEnd w:id="2"/>
    </w:p>
    <w:p w14:paraId="789ED267" w14:textId="77777777" w:rsidR="00697F36" w:rsidRPr="00764DCE" w:rsidRDefault="00697F36" w:rsidP="00ED2B47">
      <w:pPr>
        <w:pStyle w:val="NoSpacing"/>
      </w:pPr>
    </w:p>
    <w:p w14:paraId="7FFAAF94" w14:textId="1DFBC0F7" w:rsidR="00697F36" w:rsidRPr="000D5F6C" w:rsidRDefault="00697F36" w:rsidP="00CF309B">
      <w:pPr>
        <w:rPr>
          <w:rFonts w:cs="Arial"/>
          <w:b/>
          <w:bCs/>
          <w:szCs w:val="24"/>
        </w:rPr>
      </w:pPr>
      <w:r w:rsidRPr="000D5F6C">
        <w:rPr>
          <w:rFonts w:cs="Arial"/>
          <w:b/>
          <w:bCs/>
          <w:szCs w:val="24"/>
        </w:rPr>
        <w:t>Non-Executive Director</w:t>
      </w:r>
      <w:r w:rsidR="00203CA6">
        <w:rPr>
          <w:rFonts w:cs="Arial"/>
          <w:b/>
          <w:bCs/>
          <w:szCs w:val="24"/>
        </w:rPr>
        <w:t xml:space="preserve"> and Chair of the Remuneration Committee</w:t>
      </w:r>
    </w:p>
    <w:p w14:paraId="4F2EABD6" w14:textId="77BFE56A" w:rsidR="00697F36" w:rsidRPr="000D5F6C" w:rsidRDefault="00845B59" w:rsidP="00764DCE">
      <w:r>
        <w:t>NATS</w:t>
      </w:r>
      <w:r w:rsidR="00697F36" w:rsidRPr="000D5F6C">
        <w:t xml:space="preserve"> is seeking </w:t>
      </w:r>
      <w:r w:rsidR="000156C4">
        <w:t xml:space="preserve">a </w:t>
      </w:r>
      <w:r w:rsidR="00697F36" w:rsidRPr="000D5F6C">
        <w:t xml:space="preserve">Non-Executive Board Member to join its Board. The successful candidates, through their membership of the Board, will provide challenge and support to a wide variety of management and operational issues and contribute to the effective strategic and operational leadership of </w:t>
      </w:r>
      <w:r w:rsidR="00203CA6">
        <w:t>NATS</w:t>
      </w:r>
      <w:r w:rsidR="00697F36" w:rsidRPr="000D5F6C">
        <w:t xml:space="preserve">. </w:t>
      </w:r>
    </w:p>
    <w:p w14:paraId="5D7B624B" w14:textId="5EEB4D84" w:rsidR="00697F36" w:rsidRPr="000D5F6C" w:rsidRDefault="00697F36" w:rsidP="00ED2B47">
      <w:r w:rsidRPr="000D5F6C">
        <w:t xml:space="preserve">As a Non-Executive Board member your key responsibilities will be to: </w:t>
      </w:r>
    </w:p>
    <w:p w14:paraId="6FEE19F7" w14:textId="77777777" w:rsidR="00203CA6" w:rsidRPr="00203CA6" w:rsidRDefault="00203CA6" w:rsidP="00756CB8">
      <w:pPr>
        <w:pStyle w:val="ListParagraph"/>
        <w:numPr>
          <w:ilvl w:val="0"/>
          <w:numId w:val="8"/>
        </w:numPr>
        <w:spacing w:after="120"/>
        <w:ind w:left="714" w:hanging="357"/>
        <w:rPr>
          <w:rFonts w:ascii="Arial" w:hAnsi="Arial" w:cs="Arial"/>
        </w:rPr>
      </w:pPr>
      <w:r w:rsidRPr="00203CA6">
        <w:rPr>
          <w:rFonts w:ascii="Arial" w:hAnsi="Arial" w:cs="Arial"/>
        </w:rPr>
        <w:t>To provide insight and constructive challenge and feedback and to serve as an active member of the NATS Board.</w:t>
      </w:r>
    </w:p>
    <w:p w14:paraId="1C6705C1" w14:textId="77777777" w:rsidR="00203CA6" w:rsidRPr="00203CA6" w:rsidRDefault="00203CA6" w:rsidP="00756CB8">
      <w:pPr>
        <w:pStyle w:val="ListParagraph"/>
        <w:numPr>
          <w:ilvl w:val="0"/>
          <w:numId w:val="8"/>
        </w:numPr>
        <w:spacing w:after="120"/>
        <w:ind w:left="714" w:hanging="357"/>
        <w:rPr>
          <w:rFonts w:ascii="Arial" w:hAnsi="Arial" w:cs="Arial"/>
        </w:rPr>
      </w:pPr>
      <w:r w:rsidRPr="00203CA6">
        <w:rPr>
          <w:rFonts w:ascii="Arial" w:hAnsi="Arial" w:cs="Arial"/>
        </w:rPr>
        <w:t>As Chair of the Remuneration Committee:</w:t>
      </w:r>
    </w:p>
    <w:p w14:paraId="37547BAE" w14:textId="77777777" w:rsidR="00203CA6" w:rsidRPr="00203CA6" w:rsidRDefault="00203CA6" w:rsidP="00756CB8">
      <w:pPr>
        <w:pStyle w:val="ListParagraph"/>
        <w:numPr>
          <w:ilvl w:val="0"/>
          <w:numId w:val="8"/>
        </w:numPr>
        <w:spacing w:after="120"/>
        <w:ind w:left="714" w:hanging="357"/>
        <w:rPr>
          <w:rFonts w:ascii="Arial" w:hAnsi="Arial" w:cs="Arial"/>
        </w:rPr>
      </w:pPr>
      <w:r w:rsidRPr="00203CA6">
        <w:rPr>
          <w:rFonts w:ascii="Arial" w:hAnsi="Arial" w:cs="Arial"/>
        </w:rPr>
        <w:t xml:space="preserve">Review general remuneration policy (and make recommendations to the Board as necessary) </w:t>
      </w:r>
      <w:proofErr w:type="gramStart"/>
      <w:r w:rsidRPr="00203CA6">
        <w:rPr>
          <w:rFonts w:ascii="Arial" w:hAnsi="Arial" w:cs="Arial"/>
        </w:rPr>
        <w:t>in order to</w:t>
      </w:r>
      <w:proofErr w:type="gramEnd"/>
      <w:r w:rsidRPr="00203CA6">
        <w:rPr>
          <w:rFonts w:ascii="Arial" w:hAnsi="Arial" w:cs="Arial"/>
        </w:rPr>
        <w:t xml:space="preserve"> promote long term sustainable success, aligned to company purpose and values, and clearly linked to the successful delivery of the company’s long-term strategy.</w:t>
      </w:r>
    </w:p>
    <w:p w14:paraId="3F198F63" w14:textId="77777777" w:rsidR="00203CA6" w:rsidRPr="00203CA6" w:rsidRDefault="00203CA6" w:rsidP="00756CB8">
      <w:pPr>
        <w:pStyle w:val="ListParagraph"/>
        <w:numPr>
          <w:ilvl w:val="0"/>
          <w:numId w:val="8"/>
        </w:numPr>
        <w:spacing w:after="120"/>
        <w:ind w:left="714" w:hanging="357"/>
        <w:rPr>
          <w:rFonts w:ascii="Arial" w:hAnsi="Arial" w:cs="Arial"/>
        </w:rPr>
      </w:pPr>
      <w:r w:rsidRPr="00203CA6">
        <w:rPr>
          <w:rFonts w:ascii="Arial" w:hAnsi="Arial" w:cs="Arial"/>
        </w:rPr>
        <w:t>To determine the terms of service, including remuneration, for the Chair, Chief Executive Officer, Executive Directors, and Executive Team.</w:t>
      </w:r>
    </w:p>
    <w:p w14:paraId="529EA640" w14:textId="77777777" w:rsidR="00203CA6" w:rsidRPr="00203CA6" w:rsidRDefault="00203CA6" w:rsidP="00756CB8">
      <w:pPr>
        <w:pStyle w:val="ListParagraph"/>
        <w:numPr>
          <w:ilvl w:val="0"/>
          <w:numId w:val="8"/>
        </w:numPr>
        <w:spacing w:after="120"/>
        <w:ind w:left="714" w:hanging="357"/>
        <w:rPr>
          <w:rFonts w:ascii="Arial" w:hAnsi="Arial" w:cs="Arial"/>
        </w:rPr>
      </w:pPr>
      <w:r w:rsidRPr="00203CA6">
        <w:rPr>
          <w:rFonts w:ascii="Arial" w:hAnsi="Arial" w:cs="Arial"/>
        </w:rPr>
        <w:t>To agree the annual objectives of the Executive and review year end appraisals.</w:t>
      </w:r>
    </w:p>
    <w:p w14:paraId="3DA0EED8" w14:textId="37114A26" w:rsidR="00A52F0E" w:rsidRPr="00CF309B" w:rsidRDefault="00203CA6" w:rsidP="00756CB8">
      <w:pPr>
        <w:pStyle w:val="ListParagraph"/>
        <w:numPr>
          <w:ilvl w:val="0"/>
          <w:numId w:val="8"/>
        </w:numPr>
        <w:spacing w:after="120"/>
        <w:ind w:left="714" w:hanging="357"/>
        <w:rPr>
          <w:b/>
          <w:bCs/>
        </w:rPr>
      </w:pPr>
      <w:r w:rsidRPr="00203CA6">
        <w:rPr>
          <w:rFonts w:ascii="Arial" w:hAnsi="Arial" w:cs="Arial"/>
        </w:rPr>
        <w:t>Chair of the Employee Share Trust.</w:t>
      </w:r>
    </w:p>
    <w:p w14:paraId="61F7A89D" w14:textId="77777777" w:rsidR="00A52F0E" w:rsidRPr="000146AA" w:rsidRDefault="00A52F0E" w:rsidP="00ED2B47">
      <w:pPr>
        <w:pStyle w:val="Heading2"/>
      </w:pPr>
      <w:bookmarkStart w:id="3" w:name="_Toc181350647"/>
      <w:r w:rsidRPr="00CF309B">
        <w:t>How to Apply</w:t>
      </w:r>
      <w:bookmarkEnd w:id="3"/>
    </w:p>
    <w:p w14:paraId="78064C35" w14:textId="79A3C2BE" w:rsidR="00A52F0E" w:rsidRPr="009F664B" w:rsidRDefault="00A52F0E" w:rsidP="4F17A638">
      <w:pPr>
        <w:rPr>
          <w:rFonts w:cs="Arial"/>
          <w:b/>
          <w:bCs/>
          <w:szCs w:val="24"/>
        </w:rPr>
      </w:pPr>
      <w:bookmarkStart w:id="4" w:name="_Hlk180059100"/>
      <w:r w:rsidRPr="009F664B">
        <w:rPr>
          <w:szCs w:val="24"/>
        </w:rPr>
        <w:t xml:space="preserve">If you wish to apply for </w:t>
      </w:r>
      <w:r w:rsidR="00196322" w:rsidRPr="009F664B">
        <w:rPr>
          <w:szCs w:val="24"/>
        </w:rPr>
        <w:t>this position</w:t>
      </w:r>
      <w:r w:rsidRPr="009F664B">
        <w:rPr>
          <w:szCs w:val="24"/>
        </w:rPr>
        <w:t>,</w:t>
      </w:r>
      <w:r w:rsidR="0FD3386C" w:rsidRPr="009F664B">
        <w:rPr>
          <w:szCs w:val="24"/>
        </w:rPr>
        <w:t xml:space="preserve"> </w:t>
      </w:r>
      <w:r w:rsidR="0FD3386C" w:rsidRPr="009F664B">
        <w:rPr>
          <w:rFonts w:eastAsia="Arial"/>
          <w:szCs w:val="24"/>
        </w:rPr>
        <w:t>please apply through</w:t>
      </w:r>
      <w:r w:rsidR="72174BF8" w:rsidRPr="009F664B">
        <w:rPr>
          <w:rFonts w:eastAsia="Arial"/>
          <w:szCs w:val="24"/>
        </w:rPr>
        <w:t xml:space="preserve"> </w:t>
      </w:r>
      <w:r w:rsidR="58CE485F" w:rsidRPr="009F664B">
        <w:rPr>
          <w:rFonts w:eastAsia="Arial" w:cs="Arial"/>
          <w:color w:val="595959" w:themeColor="text1" w:themeTint="A6"/>
          <w:szCs w:val="24"/>
          <w:lang w:val="en-SG"/>
        </w:rPr>
        <w:t>Heidrick &amp; Struggles</w:t>
      </w:r>
      <w:r w:rsidR="0FD3386C" w:rsidRPr="009F664B">
        <w:rPr>
          <w:rFonts w:eastAsia="Arial"/>
          <w:szCs w:val="24"/>
        </w:rPr>
        <w:t xml:space="preserve"> </w:t>
      </w:r>
      <w:r w:rsidRPr="009F664B">
        <w:rPr>
          <w:b/>
          <w:bCs/>
          <w:szCs w:val="24"/>
        </w:rPr>
        <w:t xml:space="preserve">by </w:t>
      </w:r>
      <w:r w:rsidR="0043082F">
        <w:rPr>
          <w:b/>
          <w:bCs/>
          <w:szCs w:val="24"/>
        </w:rPr>
        <w:t xml:space="preserve">midnight </w:t>
      </w:r>
      <w:r w:rsidR="00B96BD2" w:rsidRPr="009F664B">
        <w:rPr>
          <w:b/>
          <w:bCs/>
          <w:szCs w:val="24"/>
        </w:rPr>
        <w:t xml:space="preserve">the </w:t>
      </w:r>
      <w:r w:rsidR="00FF71CE" w:rsidRPr="00FF71CE">
        <w:rPr>
          <w:b/>
          <w:bCs/>
          <w:szCs w:val="24"/>
          <w:highlight w:val="yellow"/>
        </w:rPr>
        <w:t xml:space="preserve">9 </w:t>
      </w:r>
      <w:r w:rsidR="007E3936" w:rsidRPr="00FF71CE">
        <w:rPr>
          <w:b/>
          <w:bCs/>
          <w:szCs w:val="24"/>
          <w:highlight w:val="yellow"/>
        </w:rPr>
        <w:t>February</w:t>
      </w:r>
      <w:r w:rsidR="00EE73CB" w:rsidRPr="009F664B">
        <w:rPr>
          <w:b/>
          <w:bCs/>
          <w:szCs w:val="24"/>
        </w:rPr>
        <w:t xml:space="preserve">. </w:t>
      </w:r>
      <w:bookmarkStart w:id="5" w:name="_Hlk180059129"/>
      <w:r w:rsidR="00EE73CB" w:rsidRPr="009F664B">
        <w:rPr>
          <w:szCs w:val="24"/>
          <w:u w:val="single"/>
        </w:rPr>
        <w:t>Any applications submitted after the closing date, or that are missing any of the following documents, will not be accepted.</w:t>
      </w:r>
      <w:bookmarkEnd w:id="4"/>
    </w:p>
    <w:p w14:paraId="24A68BCF" w14:textId="3C60D996" w:rsidR="00A52F0E" w:rsidRPr="00CF309B" w:rsidRDefault="00A52F0E" w:rsidP="00ED2B47">
      <w:pPr>
        <w:pStyle w:val="ListParagraph"/>
        <w:numPr>
          <w:ilvl w:val="0"/>
          <w:numId w:val="7"/>
        </w:numPr>
        <w:spacing w:after="120" w:line="20" w:lineRule="atLeast"/>
        <w:ind w:left="714" w:right="113" w:hanging="357"/>
        <w:contextualSpacing/>
        <w:rPr>
          <w:rFonts w:ascii="Arial" w:hAnsi="Arial" w:cs="Arial"/>
          <w:spacing w:val="-3"/>
        </w:rPr>
      </w:pPr>
      <w:r w:rsidRPr="6BA1F42C">
        <w:rPr>
          <w:rFonts w:ascii="Arial" w:hAnsi="Arial" w:cs="Arial"/>
        </w:rPr>
        <w:t xml:space="preserve">A </w:t>
      </w:r>
      <w:r w:rsidRPr="6BA1F42C">
        <w:rPr>
          <w:rFonts w:ascii="Arial" w:hAnsi="Arial" w:cs="Arial"/>
          <w:b/>
          <w:bCs/>
        </w:rPr>
        <w:t>CV</w:t>
      </w:r>
      <w:r w:rsidR="00837118" w:rsidRPr="6BA1F42C">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14:paraId="3331436E" w14:textId="5C8CC03B" w:rsidR="00A52F0E" w:rsidRPr="00CF309B" w:rsidRDefault="10CFB916" w:rsidP="00ED2B47">
      <w:pPr>
        <w:numPr>
          <w:ilvl w:val="0"/>
          <w:numId w:val="3"/>
        </w:numPr>
        <w:spacing w:line="20" w:lineRule="atLeast"/>
        <w:ind w:left="714" w:right="-22" w:hanging="357"/>
        <w:contextualSpacing/>
        <w:rPr>
          <w:rFonts w:ascii="Times New Roman" w:eastAsia="Times New Roman" w:hAnsi="Times New Roman" w:cs="Times New Roman"/>
          <w:szCs w:val="24"/>
        </w:rPr>
      </w:pPr>
      <w:r w:rsidRPr="6BA1F42C">
        <w:rPr>
          <w:rFonts w:eastAsia="Arial" w:cs="Arial"/>
          <w:color w:val="000000" w:themeColor="text1"/>
          <w:szCs w:val="24"/>
        </w:rPr>
        <w:t xml:space="preserve">Provide </w:t>
      </w:r>
      <w:r w:rsidRPr="6BA1F42C">
        <w:rPr>
          <w:rFonts w:eastAsia="Arial" w:cs="Arial"/>
          <w:b/>
          <w:bCs/>
          <w:color w:val="000000" w:themeColor="text1"/>
          <w:szCs w:val="24"/>
        </w:rPr>
        <w:t>a summary of why you are interested</w:t>
      </w:r>
      <w:r w:rsidRPr="6BA1F42C">
        <w:rPr>
          <w:rFonts w:eastAsia="Arial" w:cs="Arial"/>
          <w:color w:val="000000" w:themeColor="text1"/>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6BA1F42C">
        <w:rPr>
          <w:rFonts w:eastAsia="Arial" w:cs="Arial"/>
          <w:b/>
          <w:bCs/>
          <w:color w:val="000000" w:themeColor="text1"/>
          <w:szCs w:val="24"/>
        </w:rPr>
        <w:t xml:space="preserve">If you wish to provide your supporting summary in video </w:t>
      </w:r>
      <w:r w:rsidR="006E4C60">
        <w:rPr>
          <w:b/>
          <w:bCs/>
          <w:szCs w:val="24"/>
        </w:rPr>
        <w:t xml:space="preserve">10 </w:t>
      </w:r>
      <w:r w:rsidRPr="6BA1F42C">
        <w:rPr>
          <w:rFonts w:eastAsia="Arial" w:cs="Arial"/>
          <w:b/>
          <w:bCs/>
          <w:color w:val="000000" w:themeColor="text1"/>
          <w:szCs w:val="24"/>
        </w:rPr>
        <w:t xml:space="preserve">format, please contact </w:t>
      </w:r>
      <w:hyperlink r:id="rId18" w:history="1">
        <w:r w:rsidRPr="6BA1F42C">
          <w:rPr>
            <w:rStyle w:val="Hyperlink"/>
            <w:rFonts w:eastAsia="Arial" w:cs="Arial"/>
            <w:b/>
            <w:bCs/>
            <w:szCs w:val="24"/>
          </w:rPr>
          <w:t>DfTpublicappointments@dft.gov.uk</w:t>
        </w:r>
      </w:hyperlink>
      <w:r w:rsidRPr="6BA1F42C">
        <w:rPr>
          <w:rFonts w:eastAsia="Arial" w:cs="Arial"/>
          <w:b/>
          <w:bCs/>
          <w:szCs w:val="24"/>
        </w:rPr>
        <w:t xml:space="preserve"> </w:t>
      </w:r>
      <w:r w:rsidRPr="6BA1F42C">
        <w:rPr>
          <w:rFonts w:eastAsia="Arial" w:cs="Arial"/>
          <w:b/>
          <w:bCs/>
          <w:color w:val="000000" w:themeColor="text1"/>
          <w:szCs w:val="24"/>
        </w:rPr>
        <w:t>in advance of the closing date.</w:t>
      </w:r>
    </w:p>
    <w:p w14:paraId="5A637BA2" w14:textId="2F1A164D" w:rsidR="00764DCE" w:rsidRPr="00764DCE" w:rsidRDefault="56B9E34D" w:rsidP="00ED2B47">
      <w:pPr>
        <w:pStyle w:val="ListParagraph"/>
        <w:numPr>
          <w:ilvl w:val="0"/>
          <w:numId w:val="3"/>
        </w:numPr>
        <w:spacing w:after="120" w:line="20" w:lineRule="atLeast"/>
        <w:ind w:left="714" w:hanging="357"/>
        <w:rPr>
          <w:rFonts w:cs="Arial"/>
        </w:rPr>
      </w:pPr>
      <w:r w:rsidRPr="6BA1F42C">
        <w:rPr>
          <w:rFonts w:ascii="Arial" w:eastAsia="Arial" w:hAnsi="Arial" w:cs="Arial"/>
        </w:rPr>
        <w:t xml:space="preserve">You will also be asked to </w:t>
      </w:r>
      <w:r w:rsidRPr="6BA1F42C">
        <w:rPr>
          <w:rFonts w:ascii="Arial" w:eastAsia="Arial" w:hAnsi="Arial" w:cs="Arial"/>
          <w:b/>
          <w:bCs/>
        </w:rPr>
        <w:t>provide diversity data, and to declare any potential conflicts of interest or reputational issues.</w:t>
      </w:r>
      <w:bookmarkStart w:id="6" w:name="_Hlk181176591"/>
      <w:bookmarkEnd w:id="5"/>
    </w:p>
    <w:p w14:paraId="6FB31211" w14:textId="3ECD05C7" w:rsidR="00A52F0E" w:rsidRPr="00554B70" w:rsidRDefault="00A52F0E" w:rsidP="00ED2B47">
      <w:pPr>
        <w:spacing w:line="20" w:lineRule="atLeast"/>
        <w:rPr>
          <w:rFonts w:cs="Arial"/>
          <w:szCs w:val="24"/>
          <w:lang w:val="en-US"/>
        </w:rPr>
      </w:pPr>
      <w:r w:rsidRPr="00554B70">
        <w:rPr>
          <w:rFonts w:cs="Arial"/>
          <w:szCs w:val="24"/>
        </w:rPr>
        <w:t xml:space="preserve">If you have any queries about this role, please contact </w:t>
      </w:r>
      <w:r w:rsidR="00554B70" w:rsidRPr="00554B70">
        <w:rPr>
          <w:rFonts w:cs="Arial"/>
          <w:szCs w:val="24"/>
          <w:lang w:val="en-US"/>
        </w:rPr>
        <w:t>Sonia Jakubiak</w:t>
      </w:r>
      <w:r w:rsidR="00554B70" w:rsidRPr="00554B70">
        <w:rPr>
          <w:rFonts w:cs="Arial"/>
          <w:b/>
          <w:bCs/>
          <w:szCs w:val="24"/>
          <w:lang w:val="en-US"/>
        </w:rPr>
        <w:t xml:space="preserve"> </w:t>
      </w:r>
      <w:r w:rsidR="00554B70" w:rsidRPr="00554B70">
        <w:rPr>
          <w:rFonts w:cs="Arial"/>
          <w:szCs w:val="24"/>
          <w:lang w:val="en-US"/>
        </w:rPr>
        <w:t xml:space="preserve">at Heidrick &amp; Struggles </w:t>
      </w:r>
      <w:r w:rsidRPr="00554B70">
        <w:rPr>
          <w:rFonts w:cs="Arial"/>
          <w:szCs w:val="24"/>
        </w:rPr>
        <w:t xml:space="preserve">on </w:t>
      </w:r>
      <w:r w:rsidR="00554B70" w:rsidRPr="00554B70">
        <w:rPr>
          <w:rFonts w:cs="Arial"/>
          <w:szCs w:val="24"/>
          <w:lang w:val="en-US"/>
        </w:rPr>
        <w:t xml:space="preserve">+44 (0)20 7075 4257 </w:t>
      </w:r>
      <w:r w:rsidRPr="00554B70">
        <w:rPr>
          <w:rFonts w:cs="Arial"/>
          <w:szCs w:val="24"/>
        </w:rPr>
        <w:t xml:space="preserve">or email </w:t>
      </w:r>
      <w:hyperlink r:id="rId19" w:history="1">
        <w:r w:rsidR="00373873" w:rsidRPr="007A6F94">
          <w:rPr>
            <w:rStyle w:val="Hyperlink"/>
            <w:rFonts w:cs="Arial"/>
            <w:szCs w:val="24"/>
            <w:lang w:val="en-US"/>
          </w:rPr>
          <w:t>nats@heidrick.com</w:t>
        </w:r>
      </w:hyperlink>
      <w:r w:rsidR="00554B70" w:rsidRPr="00554B70">
        <w:rPr>
          <w:rFonts w:cs="Arial"/>
          <w:szCs w:val="24"/>
        </w:rPr>
        <w:t>.</w:t>
      </w:r>
    </w:p>
    <w:bookmarkEnd w:id="6"/>
    <w:p w14:paraId="562DB272" w14:textId="5C8BB26D" w:rsidR="00764DCE" w:rsidRPr="00764DCE" w:rsidRDefault="00764DCE" w:rsidP="00ED2B47">
      <w:pPr>
        <w:pStyle w:val="NoSpacing"/>
      </w:pPr>
    </w:p>
    <w:p w14:paraId="5AADCE47" w14:textId="7BEF6EAF" w:rsidR="008F3954" w:rsidRPr="00CF309B" w:rsidRDefault="008F3954" w:rsidP="00ED2B47">
      <w:pPr>
        <w:pStyle w:val="Heading2"/>
      </w:pPr>
      <w:bookmarkStart w:id="7" w:name="_Toc181350648"/>
      <w:r w:rsidRPr="00764DCE">
        <w:t>Indicative Timetable</w:t>
      </w:r>
      <w:bookmarkEnd w:id="7"/>
    </w:p>
    <w:p w14:paraId="58CF6D08" w14:textId="2A277E4D" w:rsidR="008F3954" w:rsidRPr="00CF309B" w:rsidRDefault="008F3954" w:rsidP="008F3954">
      <w:pPr>
        <w:autoSpaceDE w:val="0"/>
        <w:autoSpaceDN w:val="0"/>
        <w:rPr>
          <w:rFonts w:cs="Arial"/>
          <w:color w:val="000000"/>
          <w:szCs w:val="24"/>
        </w:rPr>
      </w:pPr>
      <w:r w:rsidRPr="574A6109">
        <w:rPr>
          <w:rFonts w:cs="Arial"/>
          <w:szCs w:val="24"/>
        </w:rPr>
        <w:t>Please note that these dates are only indicative at this stage and could be subject to change.</w:t>
      </w:r>
      <w:r w:rsidRPr="574A6109">
        <w:rPr>
          <w:rFonts w:cs="Arial"/>
          <w:color w:val="000000" w:themeColor="text1"/>
          <w:szCs w:val="24"/>
        </w:rPr>
        <w:t xml:space="preserve"> Please let us know if you are unable to meet these timeframes.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3918"/>
      </w:tblGrid>
      <w:tr w:rsidR="008F3954" w:rsidRPr="00CF309B" w14:paraId="53B0072B" w14:textId="77777777" w:rsidTr="004F2C93">
        <w:tc>
          <w:tcPr>
            <w:tcW w:w="5098" w:type="dxa"/>
            <w:shd w:val="clear" w:color="auto" w:fill="D9D9D9"/>
            <w:vAlign w:val="center"/>
          </w:tcPr>
          <w:p w14:paraId="487AF60C" w14:textId="30F159C4" w:rsidR="008F3954" w:rsidRPr="00CF309B" w:rsidRDefault="008F3954" w:rsidP="004F2C93">
            <w:pPr>
              <w:rPr>
                <w:rFonts w:cs="Arial"/>
                <w:color w:val="000000"/>
                <w:szCs w:val="24"/>
              </w:rPr>
            </w:pPr>
            <w:r w:rsidRPr="00CF309B">
              <w:rPr>
                <w:rFonts w:cs="Arial"/>
                <w:color w:val="000000"/>
                <w:szCs w:val="24"/>
              </w:rPr>
              <w:t>Advert Closing Date</w:t>
            </w:r>
          </w:p>
        </w:tc>
        <w:tc>
          <w:tcPr>
            <w:tcW w:w="3918" w:type="dxa"/>
            <w:shd w:val="clear" w:color="auto" w:fill="auto"/>
            <w:vAlign w:val="center"/>
          </w:tcPr>
          <w:p w14:paraId="303DF36A" w14:textId="1C111D03" w:rsidR="008F3954" w:rsidRPr="00CF309B" w:rsidRDefault="007E3936" w:rsidP="004F2C93">
            <w:pPr>
              <w:spacing w:before="240" w:after="240"/>
              <w:rPr>
                <w:rFonts w:cs="Arial"/>
                <w:color w:val="000000"/>
                <w:szCs w:val="24"/>
                <w:highlight w:val="yellow"/>
              </w:rPr>
            </w:pPr>
            <w:r>
              <w:rPr>
                <w:rFonts w:cs="Arial"/>
                <w:color w:val="000000"/>
                <w:szCs w:val="24"/>
              </w:rPr>
              <w:t xml:space="preserve"> </w:t>
            </w:r>
            <w:r w:rsidR="00FF71CE">
              <w:rPr>
                <w:rFonts w:cs="Arial"/>
                <w:color w:val="000000"/>
                <w:szCs w:val="24"/>
              </w:rPr>
              <w:t>9</w:t>
            </w:r>
            <w:r w:rsidR="005F3E3B">
              <w:rPr>
                <w:rFonts w:cs="Arial"/>
                <w:color w:val="000000"/>
                <w:szCs w:val="24"/>
              </w:rPr>
              <w:t xml:space="preserve"> </w:t>
            </w:r>
            <w:r>
              <w:rPr>
                <w:rFonts w:cs="Arial"/>
                <w:color w:val="000000"/>
                <w:szCs w:val="24"/>
              </w:rPr>
              <w:t>February</w:t>
            </w:r>
          </w:p>
        </w:tc>
      </w:tr>
      <w:tr w:rsidR="008F3954" w:rsidRPr="00CF309B" w14:paraId="65A1BEA0" w14:textId="77777777" w:rsidTr="004F2C93">
        <w:tc>
          <w:tcPr>
            <w:tcW w:w="5098" w:type="dxa"/>
            <w:shd w:val="clear" w:color="auto" w:fill="D9D9D9"/>
            <w:vAlign w:val="center"/>
          </w:tcPr>
          <w:p w14:paraId="11C9CEAF" w14:textId="22481E2C" w:rsidR="008F3954" w:rsidRPr="00CF309B" w:rsidRDefault="008F3954" w:rsidP="004F2C93">
            <w:pPr>
              <w:rPr>
                <w:rFonts w:cs="Arial"/>
                <w:color w:val="000000"/>
                <w:szCs w:val="24"/>
              </w:rPr>
            </w:pPr>
            <w:r w:rsidRPr="00CF309B">
              <w:rPr>
                <w:rFonts w:cs="Arial"/>
                <w:color w:val="000000"/>
                <w:szCs w:val="24"/>
              </w:rPr>
              <w:t>Short List Meeting</w:t>
            </w:r>
          </w:p>
        </w:tc>
        <w:tc>
          <w:tcPr>
            <w:tcW w:w="3918" w:type="dxa"/>
            <w:shd w:val="clear" w:color="auto" w:fill="auto"/>
            <w:vAlign w:val="center"/>
          </w:tcPr>
          <w:p w14:paraId="060AC12E" w14:textId="20DAA568" w:rsidR="008F3954" w:rsidRPr="00CF309B" w:rsidRDefault="004415B9" w:rsidP="004F2C93">
            <w:pPr>
              <w:spacing w:before="240" w:after="240"/>
              <w:rPr>
                <w:rFonts w:cs="Arial"/>
                <w:color w:val="000000"/>
                <w:szCs w:val="24"/>
                <w:highlight w:val="yellow"/>
              </w:rPr>
            </w:pPr>
            <w:r w:rsidRPr="004415B9">
              <w:rPr>
                <w:rFonts w:cs="Arial"/>
                <w:color w:val="000000"/>
                <w:szCs w:val="24"/>
              </w:rPr>
              <w:t xml:space="preserve"> February</w:t>
            </w:r>
            <w:r w:rsidR="00FF71CE">
              <w:rPr>
                <w:rFonts w:cs="Arial"/>
                <w:color w:val="000000"/>
                <w:szCs w:val="24"/>
              </w:rPr>
              <w:t xml:space="preserve"> dates TBC</w:t>
            </w:r>
          </w:p>
        </w:tc>
      </w:tr>
      <w:tr w:rsidR="008F3954" w:rsidRPr="00CF309B" w14:paraId="2E14E0A8" w14:textId="77777777" w:rsidTr="004F2C93">
        <w:tc>
          <w:tcPr>
            <w:tcW w:w="5098" w:type="dxa"/>
            <w:shd w:val="clear" w:color="auto" w:fill="D9D9D9"/>
            <w:vAlign w:val="center"/>
          </w:tcPr>
          <w:p w14:paraId="5E02BF16" w14:textId="0CF8F2BA" w:rsidR="008F3954" w:rsidRPr="00CF309B" w:rsidRDefault="008F3954" w:rsidP="004F2C93">
            <w:pPr>
              <w:rPr>
                <w:rFonts w:cs="Arial"/>
                <w:color w:val="000000"/>
                <w:szCs w:val="24"/>
              </w:rPr>
            </w:pPr>
            <w:r w:rsidRPr="00CF309B">
              <w:rPr>
                <w:rFonts w:cs="Arial"/>
                <w:color w:val="000000"/>
                <w:szCs w:val="24"/>
              </w:rPr>
              <w:t>Final Panel Interviews</w:t>
            </w:r>
          </w:p>
        </w:tc>
        <w:tc>
          <w:tcPr>
            <w:tcW w:w="3918" w:type="dxa"/>
            <w:shd w:val="clear" w:color="auto" w:fill="auto"/>
            <w:vAlign w:val="center"/>
          </w:tcPr>
          <w:p w14:paraId="2A698B61" w14:textId="3CA84FE6" w:rsidR="008F3954" w:rsidRPr="00CF309B" w:rsidRDefault="00FF71CE" w:rsidP="004F2C93">
            <w:pPr>
              <w:spacing w:before="240" w:after="240"/>
              <w:rPr>
                <w:rFonts w:cs="Arial"/>
                <w:color w:val="000000"/>
                <w:szCs w:val="24"/>
                <w:highlight w:val="yellow"/>
              </w:rPr>
            </w:pPr>
            <w:r>
              <w:rPr>
                <w:rFonts w:cs="Arial"/>
                <w:color w:val="000000"/>
                <w:szCs w:val="24"/>
              </w:rPr>
              <w:t xml:space="preserve"> March dates </w:t>
            </w:r>
            <w:r w:rsidR="004415B9" w:rsidRPr="004415B9">
              <w:rPr>
                <w:rFonts w:cs="Arial"/>
                <w:color w:val="000000"/>
                <w:szCs w:val="24"/>
              </w:rPr>
              <w:t>(TBC)</w:t>
            </w:r>
          </w:p>
        </w:tc>
      </w:tr>
      <w:tr w:rsidR="008F3954" w:rsidRPr="00CF309B" w14:paraId="1745CE15" w14:textId="77777777" w:rsidTr="004F2C93">
        <w:tc>
          <w:tcPr>
            <w:tcW w:w="5098" w:type="dxa"/>
            <w:shd w:val="clear" w:color="auto" w:fill="D9D9D9"/>
            <w:vAlign w:val="center"/>
          </w:tcPr>
          <w:p w14:paraId="1507524A" w14:textId="4B52C0C7" w:rsidR="008F3954" w:rsidRPr="00554B70" w:rsidRDefault="008F3954" w:rsidP="004F2C93">
            <w:pPr>
              <w:rPr>
                <w:rFonts w:cs="Arial"/>
                <w:color w:val="000000"/>
                <w:szCs w:val="24"/>
              </w:rPr>
            </w:pPr>
            <w:r w:rsidRPr="00554B70">
              <w:rPr>
                <w:rFonts w:cs="Arial"/>
                <w:color w:val="000000"/>
                <w:szCs w:val="24"/>
              </w:rPr>
              <w:t xml:space="preserve">Meeting with </w:t>
            </w:r>
            <w:r w:rsidR="00A42A97">
              <w:rPr>
                <w:rFonts w:cs="Arial"/>
                <w:color w:val="000000"/>
                <w:szCs w:val="24"/>
              </w:rPr>
              <w:t>Minister Mike Kane</w:t>
            </w:r>
            <w:r w:rsidRPr="00554B70">
              <w:rPr>
                <w:rFonts w:cs="Arial"/>
                <w:color w:val="000000"/>
                <w:szCs w:val="24"/>
              </w:rPr>
              <w:t xml:space="preserve"> (if required)</w:t>
            </w:r>
          </w:p>
        </w:tc>
        <w:tc>
          <w:tcPr>
            <w:tcW w:w="3918" w:type="dxa"/>
            <w:shd w:val="clear" w:color="auto" w:fill="auto"/>
            <w:vAlign w:val="center"/>
          </w:tcPr>
          <w:p w14:paraId="54ECB0C1" w14:textId="77777777" w:rsidR="008F3954" w:rsidRPr="00554B70" w:rsidRDefault="008F3954" w:rsidP="004F2C93">
            <w:pPr>
              <w:spacing w:before="240" w:after="240"/>
              <w:rPr>
                <w:rFonts w:cs="Arial"/>
                <w:color w:val="000000"/>
                <w:szCs w:val="24"/>
              </w:rPr>
            </w:pPr>
            <w:r w:rsidRPr="00554B70">
              <w:rPr>
                <w:rFonts w:cs="Arial"/>
                <w:color w:val="000000"/>
                <w:szCs w:val="24"/>
              </w:rPr>
              <w:t>TBC</w:t>
            </w:r>
          </w:p>
        </w:tc>
      </w:tr>
    </w:tbl>
    <w:p w14:paraId="6BFFB9AB" w14:textId="77777777" w:rsidR="008F3954" w:rsidRPr="00CF309B" w:rsidRDefault="008F3954" w:rsidP="008F3954">
      <w:pPr>
        <w:autoSpaceDE w:val="0"/>
        <w:autoSpaceDN w:val="0"/>
        <w:rPr>
          <w:rFonts w:cs="Arial"/>
          <w:color w:val="000000"/>
          <w:szCs w:val="24"/>
        </w:rPr>
      </w:pPr>
    </w:p>
    <w:p w14:paraId="19D2F275" w14:textId="77777777" w:rsidR="004F2C93" w:rsidRDefault="004F2C93">
      <w:pPr>
        <w:spacing w:after="160" w:line="259" w:lineRule="auto"/>
        <w:rPr>
          <w:rFonts w:eastAsia="Times New Roman" w:cs="Times New Roman"/>
          <w:b/>
          <w:bCs/>
          <w:iCs/>
          <w:color w:val="00682F"/>
          <w:sz w:val="28"/>
          <w:szCs w:val="28"/>
          <w:lang w:eastAsia="en-GB"/>
        </w:rPr>
      </w:pPr>
      <w:r>
        <w:br w:type="page"/>
      </w:r>
    </w:p>
    <w:p w14:paraId="4EC94ABB" w14:textId="518942C2" w:rsidR="008F3954" w:rsidRPr="00E50E68" w:rsidRDefault="008F3954" w:rsidP="00ED2B47">
      <w:pPr>
        <w:pStyle w:val="Heading2"/>
        <w:rPr>
          <w:highlight w:val="yellow"/>
        </w:rPr>
      </w:pPr>
      <w:bookmarkStart w:id="8" w:name="_Toc181350649"/>
      <w:r w:rsidRPr="00DE10A5">
        <w:t xml:space="preserve">Selection </w:t>
      </w:r>
      <w:r w:rsidRPr="00294447">
        <w:t>Process</w:t>
      </w:r>
      <w:bookmarkEnd w:id="8"/>
    </w:p>
    <w:p w14:paraId="1B44CB97" w14:textId="2FF83CB2" w:rsidR="008F3954" w:rsidRPr="003A2CA0" w:rsidRDefault="008F3954" w:rsidP="00764DCE">
      <w:r w:rsidRPr="003A2CA0">
        <w:t>This role is being competed in accordance with the Governance Code (January 2017)</w:t>
      </w:r>
      <w:r w:rsidRPr="003A2CA0">
        <w:rPr>
          <w:rStyle w:val="FootnoteReference"/>
          <w:rFonts w:cs="Arial"/>
        </w:rPr>
        <w:footnoteReference w:id="3"/>
      </w:r>
      <w:r w:rsidRPr="003A2CA0">
        <w:t xml:space="preserve">, which sets out the regulatory framework for public appointments processes. The Code is based on three core principles – merit, </w:t>
      </w:r>
      <w:r w:rsidR="00E25897" w:rsidRPr="003A2CA0">
        <w:t>openness,</w:t>
      </w:r>
      <w:r w:rsidRPr="003A2CA0">
        <w:t xml:space="preserve"> and fairness. </w:t>
      </w:r>
    </w:p>
    <w:p w14:paraId="6F9E2CDF" w14:textId="77777777" w:rsidR="003A2CA0" w:rsidRPr="003A2CA0" w:rsidRDefault="008F3954" w:rsidP="00764DCE">
      <w:r w:rsidRPr="003A2CA0">
        <w:t xml:space="preserve">The selection panel for this appointment competition is: </w:t>
      </w:r>
    </w:p>
    <w:p w14:paraId="184A8B27" w14:textId="3770C6F6" w:rsidR="003A2CA0" w:rsidRPr="00764DCE" w:rsidRDefault="003A2CA0" w:rsidP="00ED2B47">
      <w:pPr>
        <w:pStyle w:val="ListParagraph"/>
        <w:numPr>
          <w:ilvl w:val="0"/>
          <w:numId w:val="21"/>
        </w:numPr>
        <w:ind w:left="714" w:hanging="357"/>
        <w:rPr>
          <w:rFonts w:ascii="Arial" w:hAnsi="Arial" w:cs="Arial"/>
        </w:rPr>
      </w:pPr>
      <w:r w:rsidRPr="00764DCE">
        <w:rPr>
          <w:rFonts w:ascii="Arial" w:hAnsi="Arial" w:cs="Arial"/>
        </w:rPr>
        <w:t>Warren East, Chair of</w:t>
      </w:r>
      <w:r w:rsidR="00DE10A5" w:rsidRPr="00764DCE">
        <w:rPr>
          <w:rFonts w:ascii="Arial" w:hAnsi="Arial" w:cs="Arial"/>
        </w:rPr>
        <w:t xml:space="preserve"> the Board,</w:t>
      </w:r>
      <w:r w:rsidRPr="00764DCE">
        <w:rPr>
          <w:rFonts w:ascii="Arial" w:hAnsi="Arial" w:cs="Arial"/>
        </w:rPr>
        <w:t xml:space="preserve"> NATS </w:t>
      </w:r>
    </w:p>
    <w:p w14:paraId="394329A9" w14:textId="0CD971CC" w:rsidR="008F3954" w:rsidRPr="00764DCE" w:rsidRDefault="003A2CA0" w:rsidP="00ED2B47">
      <w:pPr>
        <w:pStyle w:val="ListParagraph"/>
        <w:numPr>
          <w:ilvl w:val="0"/>
          <w:numId w:val="21"/>
        </w:numPr>
        <w:ind w:left="714" w:hanging="357"/>
        <w:rPr>
          <w:rFonts w:ascii="Arial" w:hAnsi="Arial" w:cs="Arial"/>
        </w:rPr>
      </w:pPr>
      <w:r w:rsidRPr="00764DCE">
        <w:rPr>
          <w:rFonts w:ascii="Arial" w:hAnsi="Arial" w:cs="Arial"/>
        </w:rPr>
        <w:t>Mary Halle</w:t>
      </w:r>
      <w:r w:rsidR="00DE10A5" w:rsidRPr="00764DCE">
        <w:rPr>
          <w:rFonts w:ascii="Arial" w:hAnsi="Arial" w:cs="Arial"/>
        </w:rPr>
        <w:t>,</w:t>
      </w:r>
      <w:r w:rsidRPr="00764DCE">
        <w:rPr>
          <w:rFonts w:ascii="Arial" w:hAnsi="Arial" w:cs="Arial"/>
        </w:rPr>
        <w:t xml:space="preserve"> </w:t>
      </w:r>
      <w:r w:rsidR="009050DF" w:rsidRPr="00764DCE">
        <w:rPr>
          <w:rFonts w:ascii="Arial" w:hAnsi="Arial" w:cs="Arial"/>
        </w:rPr>
        <w:t xml:space="preserve">Director </w:t>
      </w:r>
      <w:r w:rsidR="009050DF">
        <w:rPr>
          <w:rFonts w:ascii="Arial" w:hAnsi="Arial" w:cs="Arial"/>
        </w:rPr>
        <w:t xml:space="preserve">- </w:t>
      </w:r>
      <w:r w:rsidRPr="00764DCE">
        <w:rPr>
          <w:rFonts w:ascii="Arial" w:hAnsi="Arial" w:cs="Arial"/>
        </w:rPr>
        <w:t>S</w:t>
      </w:r>
      <w:r w:rsidR="009050DF">
        <w:rPr>
          <w:rFonts w:ascii="Arial" w:hAnsi="Arial" w:cs="Arial"/>
        </w:rPr>
        <w:t xml:space="preserve">hareholdings, </w:t>
      </w:r>
      <w:r w:rsidRPr="00764DCE">
        <w:rPr>
          <w:rFonts w:ascii="Arial" w:hAnsi="Arial" w:cs="Arial"/>
        </w:rPr>
        <w:t>A</w:t>
      </w:r>
      <w:r w:rsidR="009050DF">
        <w:rPr>
          <w:rFonts w:ascii="Arial" w:hAnsi="Arial" w:cs="Arial"/>
        </w:rPr>
        <w:t xml:space="preserve">ppointments and </w:t>
      </w:r>
      <w:r w:rsidRPr="00764DCE">
        <w:rPr>
          <w:rFonts w:ascii="Arial" w:hAnsi="Arial" w:cs="Arial"/>
        </w:rPr>
        <w:t>I</w:t>
      </w:r>
      <w:r w:rsidR="009050DF">
        <w:rPr>
          <w:rFonts w:ascii="Arial" w:hAnsi="Arial" w:cs="Arial"/>
        </w:rPr>
        <w:t>nquiry Response</w:t>
      </w:r>
      <w:r w:rsidRPr="00764DCE">
        <w:rPr>
          <w:rFonts w:ascii="Arial" w:hAnsi="Arial" w:cs="Arial"/>
        </w:rPr>
        <w:t>, Department for Transport</w:t>
      </w:r>
    </w:p>
    <w:p w14:paraId="43706881" w14:textId="6D55B380" w:rsidR="00764DCE" w:rsidRPr="00764DCE" w:rsidRDefault="00F05D1A" w:rsidP="00ED2B47">
      <w:pPr>
        <w:pStyle w:val="ListParagraph"/>
        <w:numPr>
          <w:ilvl w:val="0"/>
          <w:numId w:val="21"/>
        </w:numPr>
        <w:ind w:left="714" w:hanging="357"/>
        <w:rPr>
          <w:rFonts w:ascii="Arial" w:hAnsi="Arial" w:cs="Arial"/>
        </w:rPr>
      </w:pPr>
      <w:bookmarkStart w:id="9" w:name="_Hlk181176941"/>
      <w:r w:rsidRPr="00F05D1A">
        <w:rPr>
          <w:rFonts w:ascii="Arial" w:hAnsi="Arial" w:cs="Arial"/>
        </w:rPr>
        <w:t>Anne MacColl</w:t>
      </w:r>
      <w:r w:rsidR="00554B70" w:rsidRPr="00764DCE">
        <w:rPr>
          <w:rFonts w:ascii="Arial" w:hAnsi="Arial" w:cs="Arial"/>
        </w:rPr>
        <w:t xml:space="preserve">, </w:t>
      </w:r>
      <w:r w:rsidR="003A2CA0" w:rsidRPr="00764DCE">
        <w:rPr>
          <w:rFonts w:ascii="Arial" w:hAnsi="Arial" w:cs="Arial"/>
        </w:rPr>
        <w:t>Independent Panel Member</w:t>
      </w:r>
      <w:r w:rsidR="004739DC">
        <w:rPr>
          <w:rFonts w:ascii="Arial" w:hAnsi="Arial" w:cs="Arial"/>
        </w:rPr>
        <w:t xml:space="preserve"> </w:t>
      </w:r>
    </w:p>
    <w:bookmarkEnd w:id="9"/>
    <w:p w14:paraId="4426BF08" w14:textId="77777777" w:rsidR="008F3954" w:rsidRPr="00764DCE" w:rsidRDefault="008F3954" w:rsidP="00ED2B47">
      <w:pPr>
        <w:pStyle w:val="ListParagraph"/>
        <w:ind w:left="714"/>
        <w:rPr>
          <w:highlight w:val="yellow"/>
        </w:rPr>
      </w:pPr>
    </w:p>
    <w:p w14:paraId="2329FBB3" w14:textId="0475DC3F" w:rsidR="003A2CA0" w:rsidRPr="00DE10A5" w:rsidRDefault="3941CD14" w:rsidP="00764DCE">
      <w:r w:rsidRPr="00DE10A5">
        <w:t>The DfT Public Appointments Team will acknowledge your application and keep you updated on the progress of the competition.</w:t>
      </w:r>
    </w:p>
    <w:p w14:paraId="2138FE0E" w14:textId="0668F0CE" w:rsidR="008F3954" w:rsidRPr="00DE10A5" w:rsidRDefault="008F3954" w:rsidP="00764DCE">
      <w:r w:rsidRPr="00DE10A5">
        <w:t xml:space="preserve">At the short-listing meeting the selection panel will assess each application against the essential criteria and decide who to invite for interview.  </w:t>
      </w:r>
    </w:p>
    <w:p w14:paraId="7F70A43A" w14:textId="20C55B15" w:rsidR="003A2CA0" w:rsidRDefault="008F3954" w:rsidP="00764DCE">
      <w:pPr>
        <w:rPr>
          <w:highlight w:val="yellow"/>
        </w:rPr>
      </w:pPr>
      <w:r w:rsidRPr="00DE10A5">
        <w:t xml:space="preserve">Interviews are expected to take place in </w:t>
      </w:r>
      <w:r w:rsidR="003A2CA0" w:rsidRPr="00DE10A5">
        <w:t>C</w:t>
      </w:r>
      <w:r w:rsidRPr="00DE10A5">
        <w:t>entral London</w:t>
      </w:r>
      <w:r w:rsidR="003A2CA0" w:rsidRPr="00DE10A5">
        <w:t xml:space="preserve"> or</w:t>
      </w:r>
      <w:r w:rsidRPr="00DE10A5">
        <w:t xml:space="preserve"> virtually and</w:t>
      </w:r>
      <w:r w:rsidR="003A2CA0" w:rsidRPr="00DE10A5">
        <w:t xml:space="preserve"> are</w:t>
      </w:r>
      <w:r w:rsidRPr="00DE10A5">
        <w:t xml:space="preserve"> to last for between 45 and 60 minutes. </w:t>
      </w:r>
    </w:p>
    <w:p w14:paraId="5065A993" w14:textId="4CEE8ACF" w:rsidR="008F3954" w:rsidRPr="003A2CA0" w:rsidRDefault="008F3954" w:rsidP="00764DCE">
      <w:r w:rsidRPr="003A2CA0">
        <w:t>Further details about the format will be provided to you in advance.</w:t>
      </w:r>
    </w:p>
    <w:p w14:paraId="229C2B74" w14:textId="0F1054DF" w:rsidR="00C91384" w:rsidRPr="003A2CA0" w:rsidRDefault="008F3954" w:rsidP="00764DCE">
      <w:r w:rsidRPr="003A2CA0">
        <w:t xml:space="preserve">The decision to appoint to these role/s rests with the Secretary of State. Appointable candidates </w:t>
      </w:r>
      <w:r w:rsidRPr="003A2CA0">
        <w:rPr>
          <w:u w:val="single"/>
        </w:rPr>
        <w:t>may</w:t>
      </w:r>
      <w:r w:rsidRPr="003A2CA0">
        <w:t xml:space="preserve"> be invited to meet with the Secretary of State, or another Department for Transport Minister, before they make a final decision. </w:t>
      </w:r>
    </w:p>
    <w:p w14:paraId="63E2014E" w14:textId="0D291F87" w:rsidR="0017203F" w:rsidRPr="003A2CA0" w:rsidRDefault="00C91384" w:rsidP="00764DCE">
      <w:r w:rsidRPr="003A2CA0">
        <w:rPr>
          <w:u w:val="single"/>
        </w:rPr>
        <w:t>Please note:</w:t>
      </w:r>
      <w:r w:rsidRPr="003A2CA0">
        <w:t xml:space="preserve"> Expenses incurred by candidates during the recruitment process will not be reimbursed except in exceptional circumstances and only when agreed in advance with the DfT Public Appointments Team.</w:t>
      </w:r>
    </w:p>
    <w:p w14:paraId="58B08609" w14:textId="4AAE8F04" w:rsidR="00764DCE" w:rsidRPr="00CF309B" w:rsidRDefault="0017203F" w:rsidP="00764DCE">
      <w:pPr>
        <w:rPr>
          <w:b/>
          <w:bCs/>
          <w:color w:val="8F23B3"/>
        </w:rPr>
      </w:pPr>
      <w:r w:rsidRPr="003A2CA0">
        <w:t xml:space="preserve">You can expect the </w:t>
      </w:r>
      <w:r w:rsidR="00B94F38" w:rsidRPr="003A2CA0">
        <w:t xml:space="preserve">recruitment process to take approximately </w:t>
      </w:r>
      <w:r w:rsidR="011AC620" w:rsidRPr="003A2CA0">
        <w:t>6</w:t>
      </w:r>
      <w:r w:rsidR="00B94F38" w:rsidRPr="003A2CA0">
        <w:t xml:space="preserve"> months, however, applicants </w:t>
      </w:r>
      <w:r w:rsidR="00B3484A" w:rsidRPr="003A2CA0">
        <w:t>will be kept informed of progress.</w:t>
      </w:r>
      <w:r w:rsidR="00B3484A">
        <w:t xml:space="preserve"> </w:t>
      </w:r>
    </w:p>
    <w:p w14:paraId="79FFDDE5" w14:textId="77777777" w:rsidR="00C91384" w:rsidRDefault="00C91384" w:rsidP="00ED2B47">
      <w:pPr>
        <w:spacing w:line="276" w:lineRule="auto"/>
      </w:pPr>
    </w:p>
    <w:p w14:paraId="0A1293A5" w14:textId="77777777" w:rsidR="00764DCE" w:rsidRDefault="00764DCE">
      <w:pPr>
        <w:spacing w:after="160" w:line="259" w:lineRule="auto"/>
        <w:rPr>
          <w:rFonts w:eastAsia="Times New Roman" w:cs="Times New Roman"/>
          <w:b/>
          <w:bCs/>
          <w:iCs/>
          <w:color w:val="00682F"/>
          <w:sz w:val="28"/>
          <w:szCs w:val="28"/>
          <w:lang w:eastAsia="en-GB"/>
        </w:rPr>
      </w:pPr>
      <w:r>
        <w:br w:type="page"/>
      </w:r>
    </w:p>
    <w:p w14:paraId="6DAF56FF" w14:textId="7CF727B6" w:rsidR="00C91384" w:rsidRPr="00CF309B" w:rsidRDefault="00C91384" w:rsidP="00ED2B47">
      <w:pPr>
        <w:pStyle w:val="Heading2"/>
      </w:pPr>
      <w:bookmarkStart w:id="10" w:name="_Toc181350650"/>
      <w:r>
        <w:t>Additional Information</w:t>
      </w:r>
      <w:bookmarkEnd w:id="10"/>
    </w:p>
    <w:p w14:paraId="7AA977AF" w14:textId="5B3D666B" w:rsidR="00C91384" w:rsidRPr="00CF309B" w:rsidRDefault="00C91384" w:rsidP="00C91384">
      <w:pPr>
        <w:rPr>
          <w:rFonts w:cs="Arial"/>
          <w:color w:val="00682F"/>
          <w:szCs w:val="24"/>
        </w:rPr>
      </w:pPr>
      <w:r w:rsidRPr="00CF309B">
        <w:rPr>
          <w:rFonts w:cs="Arial"/>
          <w:b/>
          <w:color w:val="00682F"/>
          <w:szCs w:val="24"/>
        </w:rPr>
        <w:t>Appointment Term</w:t>
      </w:r>
      <w:r w:rsidRPr="00CF309B">
        <w:rPr>
          <w:rFonts w:cs="Arial"/>
          <w:color w:val="00682F"/>
          <w:szCs w:val="24"/>
        </w:rPr>
        <w:t xml:space="preserve"> </w:t>
      </w:r>
    </w:p>
    <w:p w14:paraId="606F469F" w14:textId="38DB47AB" w:rsidR="00DE10A5" w:rsidRPr="00764DCE" w:rsidRDefault="00C91384" w:rsidP="00ED2B47">
      <w:pPr>
        <w:pStyle w:val="ListParagraph"/>
        <w:numPr>
          <w:ilvl w:val="0"/>
          <w:numId w:val="22"/>
        </w:numPr>
        <w:spacing w:after="120"/>
        <w:ind w:left="714" w:hanging="357"/>
        <w:rPr>
          <w:rFonts w:cs="Arial"/>
          <w:b/>
          <w:color w:val="8F23B3"/>
        </w:rPr>
      </w:pPr>
      <w:r w:rsidRPr="00764DCE">
        <w:rPr>
          <w:rFonts w:ascii="Arial" w:hAnsi="Arial" w:cs="Arial"/>
        </w:rPr>
        <w:t xml:space="preserve">Your appointment as a Non-Executive Board member of </w:t>
      </w:r>
      <w:r w:rsidR="00881A68" w:rsidRPr="00764DCE">
        <w:rPr>
          <w:rFonts w:ascii="Arial" w:hAnsi="Arial" w:cs="Arial"/>
        </w:rPr>
        <w:t>NATS</w:t>
      </w:r>
      <w:r w:rsidRPr="00764DCE">
        <w:rPr>
          <w:rFonts w:ascii="Arial" w:hAnsi="Arial" w:cs="Arial"/>
        </w:rPr>
        <w:t xml:space="preserve"> will be made by the Secretary of State. </w:t>
      </w:r>
    </w:p>
    <w:p w14:paraId="05E7FE4E" w14:textId="2AD307DE" w:rsidR="00DE10A5" w:rsidRPr="00764DCE" w:rsidRDefault="00E50E68" w:rsidP="00ED2B47">
      <w:pPr>
        <w:pStyle w:val="ListParagraph"/>
        <w:numPr>
          <w:ilvl w:val="0"/>
          <w:numId w:val="22"/>
        </w:numPr>
        <w:spacing w:after="120"/>
        <w:ind w:left="714" w:hanging="357"/>
        <w:rPr>
          <w:rFonts w:cs="Arial"/>
        </w:rPr>
      </w:pPr>
      <w:r w:rsidRPr="00764DCE">
        <w:rPr>
          <w:rFonts w:ascii="Arial" w:hAnsi="Arial" w:cs="Arial"/>
        </w:rPr>
        <w:t xml:space="preserve">The appointments will be for an initial period of three years, renewable for up to an additional three years by mutual agreement and in accordance with corporate governance best practice.  </w:t>
      </w:r>
    </w:p>
    <w:p w14:paraId="7CA8AAC4" w14:textId="76076343" w:rsidR="00DE10A5" w:rsidRPr="00764DCE" w:rsidRDefault="00C91384" w:rsidP="00ED2B47">
      <w:pPr>
        <w:pStyle w:val="ListParagraph"/>
        <w:numPr>
          <w:ilvl w:val="0"/>
          <w:numId w:val="22"/>
        </w:numPr>
        <w:spacing w:after="120"/>
        <w:ind w:left="714" w:hanging="357"/>
        <w:rPr>
          <w:rFonts w:cs="Arial"/>
        </w:rPr>
      </w:pPr>
      <w:r w:rsidRPr="00764DCE">
        <w:rPr>
          <w:rFonts w:ascii="Arial" w:hAnsi="Arial" w:cs="Arial"/>
        </w:rPr>
        <w:t>It should be noted that this post is a public appointment; Non-Executive Board members are neither employees of the Crown nor the Department for Transport. Such appointments are not normally subject to the provisions of employment law.</w:t>
      </w:r>
    </w:p>
    <w:p w14:paraId="0E81E558" w14:textId="77777777" w:rsidR="00C91384" w:rsidRPr="00764DCE" w:rsidRDefault="00C91384" w:rsidP="00ED2B47">
      <w:pPr>
        <w:pStyle w:val="ListParagraph"/>
        <w:numPr>
          <w:ilvl w:val="0"/>
          <w:numId w:val="22"/>
        </w:numPr>
        <w:spacing w:after="120"/>
        <w:ind w:left="714" w:hanging="357"/>
        <w:rPr>
          <w:rFonts w:ascii="Arial" w:hAnsi="Arial" w:cs="Arial"/>
        </w:rPr>
      </w:pPr>
      <w:r w:rsidRPr="00764DCE">
        <w:rPr>
          <w:rFonts w:ascii="Arial" w:hAnsi="Arial" w:cs="Arial"/>
        </w:rPr>
        <w:t xml:space="preserve">Appointments may be ended prior to the conclusion of the period of appointment. </w:t>
      </w:r>
    </w:p>
    <w:p w14:paraId="282F291C" w14:textId="77777777" w:rsidR="00944664" w:rsidRDefault="00944664" w:rsidP="00ED2B47">
      <w:pPr>
        <w:pStyle w:val="NoSpacing"/>
        <w:rPr>
          <w:b/>
          <w:color w:val="00682F"/>
          <w:szCs w:val="24"/>
        </w:rPr>
      </w:pPr>
    </w:p>
    <w:p w14:paraId="711FA141" w14:textId="09D414D0" w:rsidR="00C91384" w:rsidRPr="00CF309B" w:rsidRDefault="00C91384" w:rsidP="00C91384">
      <w:pPr>
        <w:autoSpaceDE w:val="0"/>
        <w:autoSpaceDN w:val="0"/>
        <w:adjustRightInd w:val="0"/>
        <w:rPr>
          <w:rFonts w:cs="Arial"/>
          <w:b/>
          <w:color w:val="00682F"/>
          <w:szCs w:val="24"/>
        </w:rPr>
      </w:pPr>
      <w:r w:rsidRPr="00CF309B">
        <w:rPr>
          <w:rFonts w:cs="Arial"/>
          <w:b/>
          <w:color w:val="00682F"/>
          <w:szCs w:val="24"/>
        </w:rPr>
        <w:t xml:space="preserve">Time Commitment </w:t>
      </w:r>
    </w:p>
    <w:p w14:paraId="1C2C8150" w14:textId="46C7DE04" w:rsidR="00C91384" w:rsidRPr="00A46BDB" w:rsidRDefault="00C91384" w:rsidP="00A46BDB">
      <w:pPr>
        <w:autoSpaceDE w:val="0"/>
        <w:autoSpaceDN w:val="0"/>
        <w:adjustRightInd w:val="0"/>
        <w:rPr>
          <w:szCs w:val="24"/>
        </w:rPr>
      </w:pPr>
      <w:r w:rsidRPr="00CF309B">
        <w:rPr>
          <w:rFonts w:cs="Arial"/>
          <w:szCs w:val="24"/>
        </w:rPr>
        <w:t xml:space="preserve">The anticipated time commitment is a minimum of </w:t>
      </w:r>
      <w:r w:rsidR="00203CA6">
        <w:rPr>
          <w:rFonts w:cs="Arial"/>
          <w:szCs w:val="24"/>
        </w:rPr>
        <w:t>24</w:t>
      </w:r>
      <w:r w:rsidRPr="00CF309B">
        <w:rPr>
          <w:rFonts w:cs="Arial"/>
          <w:szCs w:val="24"/>
        </w:rPr>
        <w:t xml:space="preserve"> days per annum. The role involves attendance at Board meetings either in person or remotely, providing specialised advice as required, preparation time, </w:t>
      </w:r>
      <w:r w:rsidR="00A73DFD" w:rsidRPr="00CF309B">
        <w:rPr>
          <w:rFonts w:cs="Arial"/>
          <w:szCs w:val="24"/>
        </w:rPr>
        <w:t>travel,</w:t>
      </w:r>
      <w:r w:rsidRPr="00CF309B">
        <w:rPr>
          <w:rFonts w:cs="Arial"/>
          <w:szCs w:val="24"/>
        </w:rPr>
        <w:t xml:space="preserve"> and work outside of meetings.</w:t>
      </w:r>
      <w:r w:rsidRPr="00CF309B">
        <w:rPr>
          <w:szCs w:val="24"/>
        </w:rPr>
        <w:t xml:space="preserve"> </w:t>
      </w:r>
    </w:p>
    <w:p w14:paraId="6A72F2DE" w14:textId="77777777" w:rsidR="00944664" w:rsidRDefault="00944664" w:rsidP="00ED2B47">
      <w:pPr>
        <w:pStyle w:val="NoSpacing"/>
      </w:pPr>
    </w:p>
    <w:p w14:paraId="7269ADAE" w14:textId="3448DDD5" w:rsidR="00C91384" w:rsidRPr="00CF309B" w:rsidRDefault="00C91384" w:rsidP="00C91384">
      <w:pPr>
        <w:autoSpaceDE w:val="0"/>
        <w:autoSpaceDN w:val="0"/>
        <w:adjustRightInd w:val="0"/>
        <w:ind w:left="2160" w:hanging="2160"/>
        <w:rPr>
          <w:rFonts w:cs="Arial"/>
          <w:color w:val="00682F"/>
          <w:szCs w:val="24"/>
        </w:rPr>
      </w:pPr>
      <w:r w:rsidRPr="00CF309B">
        <w:rPr>
          <w:rFonts w:cs="Arial"/>
          <w:b/>
          <w:bCs/>
          <w:color w:val="00682F"/>
          <w:szCs w:val="24"/>
        </w:rPr>
        <w:t>Remuneration</w:t>
      </w:r>
    </w:p>
    <w:p w14:paraId="5B38E153" w14:textId="51BA24CC" w:rsidR="00C91384" w:rsidRPr="00CF309B" w:rsidRDefault="00C91384" w:rsidP="00764DCE">
      <w:pPr>
        <w:numPr>
          <w:ilvl w:val="0"/>
          <w:numId w:val="1"/>
        </w:numPr>
        <w:rPr>
          <w:rFonts w:cs="Arial"/>
          <w:szCs w:val="24"/>
        </w:rPr>
      </w:pPr>
      <w:r w:rsidRPr="00CF309B">
        <w:rPr>
          <w:rFonts w:cs="Arial"/>
          <w:szCs w:val="24"/>
        </w:rPr>
        <w:t>£</w:t>
      </w:r>
      <w:r w:rsidR="00203CA6">
        <w:rPr>
          <w:rFonts w:cs="Arial"/>
          <w:szCs w:val="24"/>
        </w:rPr>
        <w:t>51,310,</w:t>
      </w:r>
      <w:r w:rsidRPr="00CF309B">
        <w:rPr>
          <w:rFonts w:cs="Arial"/>
          <w:szCs w:val="24"/>
        </w:rPr>
        <w:t xml:space="preserve"> per annum for up to </w:t>
      </w:r>
      <w:r w:rsidR="00203CA6">
        <w:rPr>
          <w:rFonts w:cs="Arial"/>
          <w:szCs w:val="24"/>
        </w:rPr>
        <w:t>24</w:t>
      </w:r>
      <w:r w:rsidRPr="00CF309B">
        <w:rPr>
          <w:rFonts w:cs="Arial"/>
          <w:szCs w:val="24"/>
        </w:rPr>
        <w:t xml:space="preserve"> days attendance, </w:t>
      </w:r>
    </w:p>
    <w:p w14:paraId="2BF73767" w14:textId="77777777" w:rsidR="00E50E68" w:rsidRDefault="00203CA6" w:rsidP="00764DCE">
      <w:pPr>
        <w:numPr>
          <w:ilvl w:val="0"/>
          <w:numId w:val="1"/>
        </w:numPr>
        <w:rPr>
          <w:rFonts w:cs="Arial"/>
          <w:szCs w:val="24"/>
        </w:rPr>
      </w:pPr>
      <w:r w:rsidRPr="00203CA6">
        <w:rPr>
          <w:rFonts w:cs="Arial"/>
          <w:szCs w:val="24"/>
        </w:rPr>
        <w:t xml:space="preserve">The appointments will be for an initial period of three years, renewable for up to an additional three years by mutual agreement and in accordance with corporate governance best practice.  </w:t>
      </w:r>
    </w:p>
    <w:p w14:paraId="3F30F71E" w14:textId="77777777" w:rsidR="00E50E68" w:rsidRDefault="00203CA6" w:rsidP="00764DCE">
      <w:pPr>
        <w:numPr>
          <w:ilvl w:val="0"/>
          <w:numId w:val="1"/>
        </w:numPr>
        <w:rPr>
          <w:rFonts w:cs="Arial"/>
          <w:szCs w:val="24"/>
        </w:rPr>
      </w:pPr>
      <w:r w:rsidRPr="00203CA6">
        <w:rPr>
          <w:rFonts w:cs="Arial"/>
          <w:szCs w:val="24"/>
        </w:rPr>
        <w:t xml:space="preserve">The posts are non-executive and part-time (approximately two days per month). </w:t>
      </w:r>
    </w:p>
    <w:p w14:paraId="7082B58D" w14:textId="77777777" w:rsidR="00C91384" w:rsidRPr="00CF309B" w:rsidRDefault="00C91384" w:rsidP="00764DCE">
      <w:pPr>
        <w:numPr>
          <w:ilvl w:val="0"/>
          <w:numId w:val="1"/>
        </w:numPr>
        <w:rPr>
          <w:rFonts w:cs="Arial"/>
          <w:szCs w:val="24"/>
        </w:rPr>
      </w:pPr>
      <w:r w:rsidRPr="00CF309B">
        <w:rPr>
          <w:rFonts w:cs="Arial"/>
          <w:szCs w:val="24"/>
        </w:rPr>
        <w:t>Members can claim reimbursement for reasonable travel and subsistence costs necessarily incurred at rates set centrally by the Department for Transport.</w:t>
      </w:r>
    </w:p>
    <w:p w14:paraId="617BC4D4" w14:textId="422ECBEC" w:rsidR="00C91384" w:rsidRPr="00CF309B" w:rsidRDefault="00C91384" w:rsidP="00764DCE">
      <w:pPr>
        <w:numPr>
          <w:ilvl w:val="0"/>
          <w:numId w:val="1"/>
        </w:numPr>
        <w:rPr>
          <w:rFonts w:cs="Arial"/>
          <w:szCs w:val="24"/>
        </w:rPr>
      </w:pPr>
      <w:r w:rsidRPr="00CF309B">
        <w:rPr>
          <w:rFonts w:cs="Arial"/>
          <w:szCs w:val="24"/>
        </w:rPr>
        <w:t xml:space="preserve">Applicants should note that the successful candidates cannot be remunerated for this </w:t>
      </w:r>
      <w:r w:rsidR="00A73DFD" w:rsidRPr="00CF309B">
        <w:rPr>
          <w:rFonts w:cs="Arial"/>
          <w:szCs w:val="24"/>
        </w:rPr>
        <w:t>role if</w:t>
      </w:r>
      <w:r w:rsidRPr="00CF309B">
        <w:rPr>
          <w:rFonts w:cs="Arial"/>
          <w:szCs w:val="24"/>
        </w:rPr>
        <w:t xml:space="preserve"> they are being paid for an existing full-time role from the public purse.</w:t>
      </w:r>
    </w:p>
    <w:p w14:paraId="643AD45A" w14:textId="77777777" w:rsidR="00C91384" w:rsidRPr="00CF309B" w:rsidRDefault="00C91384" w:rsidP="00ED2B47">
      <w:pPr>
        <w:pStyle w:val="NoSpacing"/>
      </w:pPr>
      <w:r w:rsidRPr="00CF309B">
        <w:t xml:space="preserve"> </w:t>
      </w:r>
    </w:p>
    <w:p w14:paraId="3FF16AA5" w14:textId="4E96418E" w:rsidR="00C91384" w:rsidRPr="00CF309B" w:rsidRDefault="00C91384" w:rsidP="00C91384">
      <w:pPr>
        <w:rPr>
          <w:rFonts w:cs="Arial"/>
          <w:color w:val="00682F"/>
          <w:szCs w:val="24"/>
        </w:rPr>
      </w:pPr>
      <w:r w:rsidRPr="00CF309B">
        <w:rPr>
          <w:rFonts w:cs="Arial"/>
          <w:b/>
          <w:color w:val="00682F"/>
          <w:szCs w:val="24"/>
        </w:rPr>
        <w:t>Location</w:t>
      </w:r>
      <w:r w:rsidRPr="00CF309B">
        <w:rPr>
          <w:rFonts w:cs="Arial"/>
          <w:color w:val="00682F"/>
          <w:szCs w:val="24"/>
        </w:rPr>
        <w:t xml:space="preserve"> </w:t>
      </w:r>
    </w:p>
    <w:p w14:paraId="1085B5F0" w14:textId="363FFB1A" w:rsidR="00C91384" w:rsidRPr="00A46BDB" w:rsidRDefault="00C91384" w:rsidP="00C91384">
      <w:pPr>
        <w:rPr>
          <w:rFonts w:cs="Arial"/>
          <w:color w:val="FF0000"/>
          <w:szCs w:val="24"/>
        </w:rPr>
      </w:pPr>
      <w:r w:rsidRPr="00CF309B">
        <w:rPr>
          <w:rFonts w:cs="Arial"/>
          <w:szCs w:val="24"/>
        </w:rPr>
        <w:t xml:space="preserve">The role will be based </w:t>
      </w:r>
      <w:r w:rsidR="00E50E68" w:rsidRPr="00E50E68">
        <w:rPr>
          <w:rFonts w:cs="Arial"/>
          <w:szCs w:val="24"/>
        </w:rPr>
        <w:t>at the Group’s London or Southampton office</w:t>
      </w:r>
      <w:r w:rsidRPr="00CF309B">
        <w:rPr>
          <w:rFonts w:cs="Arial"/>
          <w:bCs/>
          <w:noProof/>
          <w:color w:val="333333"/>
          <w:szCs w:val="24"/>
        </w:rPr>
        <w:t>.</w:t>
      </w:r>
    </w:p>
    <w:p w14:paraId="57AC58B6" w14:textId="77777777" w:rsidR="00944664" w:rsidRDefault="00944664" w:rsidP="00C91384">
      <w:pPr>
        <w:rPr>
          <w:rFonts w:cs="Arial"/>
          <w:b/>
          <w:bCs/>
          <w:color w:val="00682F"/>
          <w:szCs w:val="24"/>
        </w:rPr>
      </w:pPr>
    </w:p>
    <w:p w14:paraId="74A163DE" w14:textId="3823FCF7" w:rsidR="00C91384" w:rsidRPr="00090D4F" w:rsidRDefault="00C91384" w:rsidP="00C91384">
      <w:pPr>
        <w:rPr>
          <w:rFonts w:cs="Arial"/>
          <w:b/>
          <w:bCs/>
          <w:color w:val="00682F"/>
          <w:szCs w:val="24"/>
        </w:rPr>
      </w:pPr>
      <w:r w:rsidRPr="00090D4F">
        <w:rPr>
          <w:rFonts w:cs="Arial"/>
          <w:b/>
          <w:bCs/>
          <w:color w:val="00682F"/>
          <w:szCs w:val="24"/>
        </w:rPr>
        <w:t>Availability</w:t>
      </w:r>
    </w:p>
    <w:p w14:paraId="3C28E595" w14:textId="43B90E83" w:rsidR="00764DCE" w:rsidRDefault="00C91384" w:rsidP="00C91384">
      <w:pPr>
        <w:rPr>
          <w:rFonts w:cs="Arial"/>
          <w:b/>
          <w:bCs/>
          <w:color w:val="00682F"/>
          <w:szCs w:val="24"/>
        </w:rPr>
      </w:pPr>
      <w:r w:rsidRPr="00090D4F">
        <w:rPr>
          <w:rFonts w:cs="Arial"/>
          <w:szCs w:val="24"/>
        </w:rPr>
        <w:t xml:space="preserve">The successful candidate </w:t>
      </w:r>
      <w:proofErr w:type="gramStart"/>
      <w:r w:rsidRPr="00090D4F">
        <w:rPr>
          <w:rFonts w:cs="Arial"/>
          <w:szCs w:val="24"/>
        </w:rPr>
        <w:t>are</w:t>
      </w:r>
      <w:proofErr w:type="gramEnd"/>
      <w:r w:rsidRPr="00090D4F">
        <w:rPr>
          <w:rFonts w:cs="Arial"/>
          <w:szCs w:val="24"/>
        </w:rPr>
        <w:t xml:space="preserve"> expected to commence the role on </w:t>
      </w:r>
      <w:r w:rsidR="009C2163">
        <w:rPr>
          <w:rFonts w:cs="Arial"/>
          <w:szCs w:val="24"/>
        </w:rPr>
        <w:t>1 August</w:t>
      </w:r>
      <w:r w:rsidR="009050DF">
        <w:rPr>
          <w:rFonts w:cs="Arial"/>
          <w:szCs w:val="24"/>
        </w:rPr>
        <w:t xml:space="preserve"> 2025</w:t>
      </w:r>
      <w:r w:rsidR="00DE10A5" w:rsidRPr="00090D4F">
        <w:rPr>
          <w:rFonts w:cs="Arial"/>
          <w:szCs w:val="24"/>
        </w:rPr>
        <w:t xml:space="preserve"> (</w:t>
      </w:r>
      <w:r w:rsidR="009050DF">
        <w:rPr>
          <w:rFonts w:cs="Arial"/>
          <w:szCs w:val="24"/>
        </w:rPr>
        <w:t xml:space="preserve">dependent </w:t>
      </w:r>
      <w:r w:rsidR="00DE10A5" w:rsidRPr="00090D4F">
        <w:rPr>
          <w:rFonts w:cs="Arial"/>
          <w:szCs w:val="24"/>
        </w:rPr>
        <w:t xml:space="preserve">on </w:t>
      </w:r>
      <w:r w:rsidR="009050DF">
        <w:rPr>
          <w:rFonts w:cs="Arial"/>
          <w:szCs w:val="24"/>
        </w:rPr>
        <w:t>clearance</w:t>
      </w:r>
      <w:r w:rsidR="00DE10A5" w:rsidRPr="00090D4F">
        <w:rPr>
          <w:rFonts w:cs="Arial"/>
          <w:szCs w:val="24"/>
        </w:rPr>
        <w:t>)</w:t>
      </w:r>
      <w:r w:rsidRPr="00090D4F">
        <w:rPr>
          <w:rFonts w:cs="Arial"/>
          <w:szCs w:val="24"/>
        </w:rPr>
        <w:t>, subject to the successful completion of pre-appointment checks and security clearance.</w:t>
      </w:r>
      <w:r w:rsidRPr="00CF309B">
        <w:rPr>
          <w:rFonts w:cs="Arial"/>
          <w:szCs w:val="24"/>
        </w:rPr>
        <w:t xml:space="preserve"> </w:t>
      </w:r>
    </w:p>
    <w:p w14:paraId="0093F23E" w14:textId="77777777" w:rsidR="00764DCE" w:rsidRDefault="00764DCE" w:rsidP="00C91384">
      <w:pPr>
        <w:rPr>
          <w:rFonts w:cs="Arial"/>
          <w:b/>
          <w:bCs/>
          <w:color w:val="00682F"/>
          <w:szCs w:val="24"/>
        </w:rPr>
      </w:pPr>
    </w:p>
    <w:p w14:paraId="5E6099E4" w14:textId="77777777" w:rsidR="00764DCE" w:rsidRPr="00CF309B" w:rsidRDefault="00764DCE" w:rsidP="00C91384">
      <w:pPr>
        <w:rPr>
          <w:rFonts w:cs="Arial"/>
          <w:szCs w:val="24"/>
        </w:rPr>
      </w:pPr>
    </w:p>
    <w:p w14:paraId="614B43C1" w14:textId="77777777" w:rsidR="00764DCE" w:rsidRDefault="00764DCE" w:rsidP="00ED2B47">
      <w:pPr>
        <w:rPr>
          <w:rFonts w:cs="Arial"/>
          <w:b/>
          <w:bCs/>
          <w:color w:val="00682F"/>
          <w:szCs w:val="24"/>
        </w:rPr>
      </w:pPr>
      <w:bookmarkStart w:id="11" w:name="_Hlk181176992"/>
    </w:p>
    <w:p w14:paraId="179450A7" w14:textId="044189AC" w:rsidR="00C91384" w:rsidRPr="00CF309B" w:rsidRDefault="00C91384" w:rsidP="00C91384">
      <w:pPr>
        <w:tabs>
          <w:tab w:val="left" w:pos="0"/>
        </w:tabs>
        <w:rPr>
          <w:rFonts w:cs="Arial"/>
          <w:b/>
          <w:bCs/>
          <w:color w:val="00682F"/>
          <w:szCs w:val="24"/>
        </w:rPr>
      </w:pPr>
      <w:r w:rsidRPr="00CF309B">
        <w:rPr>
          <w:rFonts w:cs="Arial"/>
          <w:b/>
          <w:bCs/>
          <w:color w:val="00682F"/>
          <w:szCs w:val="24"/>
        </w:rPr>
        <w:t xml:space="preserve">Security clearance </w:t>
      </w:r>
    </w:p>
    <w:p w14:paraId="2FE6CFD7" w14:textId="04CCA8B9" w:rsidR="00C91384" w:rsidRPr="00CF309B" w:rsidRDefault="00C91384" w:rsidP="00764DCE">
      <w:r w:rsidRPr="00010C23">
        <w:t>The successful candidate will be required to have or be willing to obtain security clearance to Security Check (SC) level.</w:t>
      </w:r>
      <w:r w:rsidRPr="00CF309B">
        <w:t xml:space="preserve"> </w:t>
      </w:r>
      <w:bookmarkEnd w:id="11"/>
      <w:r w:rsidRPr="00CF309B">
        <w:t xml:space="preserve">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ED2B47">
      <w:pPr>
        <w:pStyle w:val="NoSpacing"/>
      </w:pPr>
    </w:p>
    <w:p w14:paraId="148637C0" w14:textId="7C71ABBC" w:rsidR="00A52F0E" w:rsidRPr="00CF309B" w:rsidRDefault="00A52F0E" w:rsidP="00A52F0E">
      <w:pPr>
        <w:rPr>
          <w:rFonts w:cs="Arial"/>
          <w:b/>
          <w:color w:val="00682F"/>
          <w:szCs w:val="24"/>
        </w:rPr>
      </w:pPr>
      <w:r w:rsidRPr="00CF309B">
        <w:rPr>
          <w:rFonts w:cs="Arial"/>
          <w:b/>
          <w:color w:val="00682F"/>
          <w:szCs w:val="24"/>
        </w:rPr>
        <w:t xml:space="preserve">Equal Opportunities Monitoring </w:t>
      </w:r>
    </w:p>
    <w:p w14:paraId="7C15750C" w14:textId="6DBD3200" w:rsidR="00A52F0E" w:rsidRPr="00CF309B" w:rsidRDefault="00A52F0E" w:rsidP="00764DCE">
      <w:pPr>
        <w:rPr>
          <w:b/>
          <w:bCs/>
        </w:rPr>
      </w:pPr>
      <w:r w:rsidRPr="00CF309B">
        <w:rPr>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shd w:val="clear" w:color="auto" w:fill="FFFFFF"/>
        </w:rPr>
        <w:t>ethnicity,</w:t>
      </w:r>
      <w:r w:rsidRPr="00CF309B">
        <w:rPr>
          <w:shd w:val="clear" w:color="auto" w:fill="FFFFFF"/>
        </w:rPr>
        <w:t xml:space="preserve"> or age. </w:t>
      </w:r>
    </w:p>
    <w:p w14:paraId="2FAF3295" w14:textId="10EB4D3C" w:rsidR="6BA1F42C" w:rsidRDefault="46AB7DEA" w:rsidP="00764DCE">
      <w:pPr>
        <w:rPr>
          <w:color w:val="000000" w:themeColor="text1"/>
        </w:rPr>
      </w:pPr>
      <w:r w:rsidRPr="6BA1F42C">
        <w:rPr>
          <w:rFonts w:eastAsia="Arial"/>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74770619" w14:textId="77777777" w:rsidR="00764DCE" w:rsidRDefault="00764DCE" w:rsidP="00ED2B47">
      <w:pPr>
        <w:pStyle w:val="NoSpacing"/>
      </w:pPr>
    </w:p>
    <w:p w14:paraId="5B0B32FF" w14:textId="3618E787" w:rsidR="00A52F0E" w:rsidRPr="00CF309B" w:rsidRDefault="00A52F0E" w:rsidP="00A52F0E">
      <w:pPr>
        <w:rPr>
          <w:rFonts w:cs="Arial"/>
          <w:b/>
          <w:color w:val="00682F"/>
          <w:szCs w:val="24"/>
        </w:rPr>
      </w:pPr>
      <w:r w:rsidRPr="00CF309B">
        <w:rPr>
          <w:rFonts w:cs="Arial"/>
          <w:b/>
          <w:color w:val="00682F"/>
          <w:szCs w:val="24"/>
        </w:rPr>
        <w:t>Disability Confident</w:t>
      </w:r>
    </w:p>
    <w:p w14:paraId="57B056DF" w14:textId="405B4F49" w:rsidR="00A52F0E" w:rsidRPr="00CF309B" w:rsidRDefault="00A52F0E" w:rsidP="00764DCE">
      <w:r w:rsidRPr="1B532712">
        <w:t xml:space="preserve">The Department for Transport values and promotes diversity and is committed to equality of opportunity for all and to the appointment of disabled people. As part of the Disability Confident scheme, </w:t>
      </w:r>
      <w:r w:rsidRPr="00090D4F">
        <w:t xml:space="preserve">we guarantee an interview to anyone with a disability whose application </w:t>
      </w:r>
      <w:r w:rsidRPr="00090D4F">
        <w:rPr>
          <w:b/>
        </w:rPr>
        <w:t>meets the essential criteria for the post</w:t>
      </w:r>
      <w:r w:rsidRPr="00090D4F">
        <w:t xml:space="preserve">. </w:t>
      </w:r>
    </w:p>
    <w:p w14:paraId="23019AFB" w14:textId="77777777" w:rsidR="00A52F0E" w:rsidRPr="00CF309B" w:rsidRDefault="00A52F0E" w:rsidP="00764DCE">
      <w:r w:rsidRPr="00CF309B">
        <w:t>In order to guarantee an interview to all disabled candidates (</w:t>
      </w:r>
      <w:hyperlink r:id="rId20" w:history="1">
        <w:r w:rsidRPr="00C61F91">
          <w:rPr>
            <w:rStyle w:val="Hyperlink"/>
            <w:rFonts w:cs="Arial"/>
            <w:szCs w:val="24"/>
          </w:rPr>
          <w:t>as defined by the Equality Act 2010</w:t>
        </w:r>
      </w:hyperlink>
      <w:r w:rsidRPr="00CF309B">
        <w:t>) who satisfy all the essential criteria for the role and wish to be considered under the Disability Confident Scheme, we need candidates to declare a disability and that they wish to be considered under the Scheme.</w:t>
      </w:r>
    </w:p>
    <w:p w14:paraId="0FA34D3A" w14:textId="77777777" w:rsidR="00A52F0E" w:rsidRPr="00CF309B" w:rsidRDefault="00A52F0E" w:rsidP="00764DCE">
      <w:r w:rsidRPr="00CF309B">
        <w:t xml:space="preserve">What do we mean by a disability? </w:t>
      </w:r>
    </w:p>
    <w:p w14:paraId="06D66CD6" w14:textId="77777777" w:rsidR="00A52F0E" w:rsidRPr="00CF309B" w:rsidRDefault="00A52F0E" w:rsidP="00764DCE">
      <w:r w:rsidRPr="00CF309B">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ED2B47">
      <w:r w:rsidRPr="00CF309B">
        <w:t xml:space="preserve">You do not have to be registered as a disabled person to apply under this scheme. </w:t>
      </w:r>
    </w:p>
    <w:p w14:paraId="082A9B3D" w14:textId="77777777" w:rsidR="003D2912" w:rsidRPr="00CF309B" w:rsidRDefault="003D2912" w:rsidP="00ED2B47">
      <w:pPr>
        <w:pStyle w:val="NoSpacing"/>
      </w:pPr>
    </w:p>
    <w:p w14:paraId="1DA19039" w14:textId="77777777" w:rsidR="00764DCE" w:rsidRDefault="00764DCE">
      <w:pPr>
        <w:spacing w:after="160" w:line="259" w:lineRule="auto"/>
        <w:rPr>
          <w:rFonts w:cs="Arial"/>
          <w:b/>
          <w:bCs/>
          <w:color w:val="00682F"/>
          <w:szCs w:val="24"/>
        </w:rPr>
      </w:pPr>
      <w:r>
        <w:rPr>
          <w:rFonts w:cs="Arial"/>
          <w:b/>
          <w:bCs/>
          <w:color w:val="00682F"/>
          <w:szCs w:val="24"/>
        </w:rPr>
        <w:br w:type="page"/>
      </w:r>
    </w:p>
    <w:p w14:paraId="0126F149" w14:textId="0878CEC8" w:rsidR="00697F36" w:rsidRPr="00CF309B" w:rsidRDefault="00697F36" w:rsidP="00CF309B">
      <w:pPr>
        <w:rPr>
          <w:rFonts w:cs="Arial"/>
          <w:b/>
          <w:bCs/>
          <w:color w:val="00682F"/>
          <w:szCs w:val="24"/>
        </w:rPr>
      </w:pPr>
      <w:r w:rsidRPr="00CF309B">
        <w:rPr>
          <w:rFonts w:cs="Arial"/>
          <w:b/>
          <w:bCs/>
          <w:color w:val="00682F"/>
          <w:szCs w:val="24"/>
        </w:rPr>
        <w:t>Nationality</w:t>
      </w:r>
    </w:p>
    <w:p w14:paraId="271E7573" w14:textId="2643C8B4" w:rsidR="00944664" w:rsidRDefault="00697F36" w:rsidP="00ED2B47">
      <w:pPr>
        <w:rPr>
          <w:rFonts w:cs="Arial"/>
          <w:b/>
          <w:bCs/>
          <w:color w:val="00682F"/>
          <w:szCs w:val="24"/>
        </w:rPr>
      </w:pPr>
      <w:r w:rsidRPr="00CF309B">
        <w:rPr>
          <w:rFonts w:cs="Arial"/>
          <w:bCs/>
          <w:szCs w:val="24"/>
        </w:rPr>
        <w:t xml:space="preserve">This is a </w:t>
      </w:r>
      <w:r w:rsidRPr="00CF309B">
        <w:rPr>
          <w:rFonts w:cs="Arial"/>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7685E09D" w14:textId="39059B2A" w:rsidR="00697F36" w:rsidRPr="00CF309B" w:rsidRDefault="00697F36" w:rsidP="00CF309B">
      <w:pPr>
        <w:tabs>
          <w:tab w:val="right" w:pos="8820"/>
        </w:tabs>
        <w:rPr>
          <w:rFonts w:cs="Arial"/>
          <w:b/>
          <w:bCs/>
          <w:color w:val="00682F"/>
          <w:szCs w:val="24"/>
        </w:rPr>
      </w:pPr>
      <w:r w:rsidRPr="00CF309B">
        <w:rPr>
          <w:rFonts w:cs="Arial"/>
          <w:b/>
          <w:bCs/>
          <w:color w:val="00682F"/>
          <w:szCs w:val="24"/>
        </w:rPr>
        <w:t>Standards in public life</w:t>
      </w:r>
    </w:p>
    <w:p w14:paraId="43A7D560" w14:textId="340054AB" w:rsidR="00952236" w:rsidRDefault="00697F36" w:rsidP="00CF309B">
      <w:pPr>
        <w:tabs>
          <w:tab w:val="right" w:pos="8820"/>
        </w:tabs>
        <w:rPr>
          <w:rFonts w:cs="Arial"/>
          <w:szCs w:val="24"/>
        </w:rPr>
      </w:pPr>
      <w:r w:rsidRPr="782261EC">
        <w:rPr>
          <w:rFonts w:cs="Arial"/>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782261EC">
        <w:rPr>
          <w:rFonts w:cs="Arial"/>
          <w:szCs w:val="24"/>
        </w:rPr>
        <w:t xml:space="preserve">in </w:t>
      </w:r>
      <w:r w:rsidRPr="782261EC">
        <w:rPr>
          <w:rFonts w:cs="Arial"/>
          <w:b/>
          <w:bCs/>
          <w:szCs w:val="24"/>
        </w:rPr>
        <w:t>A</w:t>
      </w:r>
      <w:r w:rsidR="239C8BBD" w:rsidRPr="782261EC">
        <w:rPr>
          <w:rFonts w:cs="Arial"/>
          <w:b/>
          <w:bCs/>
          <w:szCs w:val="24"/>
        </w:rPr>
        <w:t>nnex</w:t>
      </w:r>
      <w:r w:rsidRPr="782261EC">
        <w:rPr>
          <w:rFonts w:cs="Arial"/>
          <w:b/>
          <w:bCs/>
          <w:szCs w:val="24"/>
        </w:rPr>
        <w:t xml:space="preserve"> A</w:t>
      </w:r>
      <w:r w:rsidRPr="782261EC">
        <w:rPr>
          <w:rFonts w:cs="Arial"/>
          <w:szCs w:val="24"/>
        </w:rPr>
        <w:t>.</w:t>
      </w:r>
    </w:p>
    <w:p w14:paraId="32B731FE" w14:textId="77777777" w:rsidR="00944664" w:rsidRDefault="00944664" w:rsidP="00ED2B47">
      <w:pPr>
        <w:pStyle w:val="NoSpacing"/>
      </w:pPr>
    </w:p>
    <w:p w14:paraId="67A54824" w14:textId="102691E2" w:rsidR="00952236" w:rsidRPr="00CF309B" w:rsidRDefault="00952236" w:rsidP="00952236">
      <w:pPr>
        <w:tabs>
          <w:tab w:val="left" w:pos="900"/>
        </w:tabs>
        <w:rPr>
          <w:rFonts w:cs="Arial"/>
          <w:b/>
          <w:bCs/>
          <w:color w:val="00682F"/>
          <w:szCs w:val="24"/>
        </w:rPr>
      </w:pPr>
      <w:r w:rsidRPr="00CF309B">
        <w:rPr>
          <w:rFonts w:cs="Arial"/>
          <w:b/>
          <w:bCs/>
          <w:color w:val="00682F"/>
          <w:szCs w:val="24"/>
        </w:rPr>
        <w:t>Disqualification for appointment</w:t>
      </w:r>
    </w:p>
    <w:p w14:paraId="4ACD81E4" w14:textId="66FE1F60" w:rsidR="00952236" w:rsidRPr="00CF309B" w:rsidRDefault="00952236" w:rsidP="00ED2B47">
      <w:r w:rsidRPr="00CF309B">
        <w:t>There are circumstances in which an individual will not be considered for appointment. They include:</w:t>
      </w:r>
    </w:p>
    <w:p w14:paraId="48FCE87C" w14:textId="7F55A076"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people who have received a prison sentence or suspended sentence of three months or more in the last five </w:t>
      </w:r>
      <w:r w:rsidR="00A73DFD" w:rsidRPr="00CF309B">
        <w:rPr>
          <w:rFonts w:cs="Arial"/>
          <w:szCs w:val="24"/>
        </w:rPr>
        <w:t>years.</w:t>
      </w:r>
    </w:p>
    <w:p w14:paraId="296FC307" w14:textId="16C5BDA1"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people who are the subject of a bankruptcy restrictions order or interim </w:t>
      </w:r>
      <w:r w:rsidR="00A73DFD" w:rsidRPr="00CF309B">
        <w:rPr>
          <w:rFonts w:cs="Arial"/>
          <w:szCs w:val="24"/>
        </w:rPr>
        <w:t>order.</w:t>
      </w:r>
    </w:p>
    <w:p w14:paraId="3F999F30" w14:textId="4F898315"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in certain circumstances, those who have had an earlier term of appointment </w:t>
      </w:r>
      <w:r w:rsidR="00A73DFD" w:rsidRPr="00CF309B">
        <w:rPr>
          <w:rFonts w:cs="Arial"/>
          <w:szCs w:val="24"/>
        </w:rPr>
        <w:t>terminated.</w:t>
      </w:r>
    </w:p>
    <w:p w14:paraId="037CBE65" w14:textId="07AD91CB" w:rsidR="00952236" w:rsidRPr="00CF309B" w:rsidRDefault="00952236" w:rsidP="00952236">
      <w:pPr>
        <w:numPr>
          <w:ilvl w:val="0"/>
          <w:numId w:val="7"/>
        </w:numPr>
        <w:spacing w:after="0"/>
        <w:ind w:left="714" w:right="113" w:hanging="357"/>
        <w:rPr>
          <w:rFonts w:cs="Arial"/>
          <w:szCs w:val="24"/>
        </w:rPr>
      </w:pPr>
      <w:r w:rsidRPr="00CF309B">
        <w:rPr>
          <w:rFonts w:cs="Arial"/>
          <w:szCs w:val="24"/>
        </w:rPr>
        <w:t xml:space="preserve">anyone who is under a disqualification order under the Company Directors Disqualification Act </w:t>
      </w:r>
      <w:r w:rsidR="00A73DFD" w:rsidRPr="00CF309B">
        <w:rPr>
          <w:rFonts w:cs="Arial"/>
          <w:szCs w:val="24"/>
        </w:rPr>
        <w:t>1986.</w:t>
      </w:r>
      <w:r w:rsidRPr="00CF309B">
        <w:rPr>
          <w:rFonts w:cs="Arial"/>
          <w:szCs w:val="24"/>
        </w:rPr>
        <w:t xml:space="preserve"> </w:t>
      </w:r>
    </w:p>
    <w:p w14:paraId="63A0E6E1" w14:textId="1E049720" w:rsidR="00952236" w:rsidRPr="00CF309B" w:rsidRDefault="00952236" w:rsidP="00952236">
      <w:pPr>
        <w:numPr>
          <w:ilvl w:val="0"/>
          <w:numId w:val="7"/>
        </w:numPr>
        <w:spacing w:after="0"/>
        <w:ind w:left="714" w:right="113" w:hanging="357"/>
        <w:rPr>
          <w:rFonts w:cs="Arial"/>
          <w:szCs w:val="24"/>
        </w:rPr>
      </w:pPr>
      <w:r w:rsidRPr="00CF309B">
        <w:rPr>
          <w:rFonts w:cs="Arial"/>
          <w:szCs w:val="24"/>
        </w:rPr>
        <w:t>anyone who has been removed from trusteeship of a charity</w:t>
      </w:r>
      <w:r w:rsidRPr="1B532712">
        <w:rPr>
          <w:rFonts w:cs="Arial"/>
          <w:szCs w:val="24"/>
        </w:rPr>
        <w:t>; and</w:t>
      </w:r>
    </w:p>
    <w:p w14:paraId="2FC1ABDD" w14:textId="57277CBC" w:rsidR="00B8501E" w:rsidRPr="007F4C88" w:rsidRDefault="00B8501E" w:rsidP="1B532712">
      <w:pPr>
        <w:numPr>
          <w:ilvl w:val="0"/>
          <w:numId w:val="7"/>
        </w:numPr>
        <w:spacing w:after="0"/>
        <w:ind w:left="714" w:right="113" w:hanging="357"/>
        <w:rPr>
          <w:rStyle w:val="Hyperlink"/>
          <w:rFonts w:eastAsiaTheme="minorEastAsia" w:cs="Arial"/>
          <w:szCs w:val="24"/>
        </w:rPr>
      </w:pPr>
      <w:r w:rsidRPr="1B532712">
        <w:rPr>
          <w:rFonts w:cs="Arial"/>
          <w:szCs w:val="24"/>
        </w:rPr>
        <w:t>Roles listed unde</w:t>
      </w:r>
      <w:r w:rsidR="00CD2C91" w:rsidRPr="1B532712">
        <w:rPr>
          <w:rFonts w:cs="Arial"/>
          <w:szCs w:val="24"/>
        </w:rPr>
        <w:t xml:space="preserve">r the </w:t>
      </w:r>
      <w:hyperlink r:id="rId21" w:history="1">
        <w:r w:rsidR="00AC2244">
          <w:rPr>
            <w:rStyle w:val="Hyperlink"/>
            <w:rFonts w:eastAsia="Arial" w:cs="Arial"/>
            <w:szCs w:val="24"/>
          </w:rPr>
          <w:t>House of Commons Disqualification Act 1975</w:t>
        </w:r>
      </w:hyperlink>
      <w:r w:rsidR="00581F0E">
        <w:t xml:space="preserve"> </w:t>
      </w:r>
      <w:r w:rsidR="00581F0E" w:rsidRPr="007F4C88">
        <w:rPr>
          <w:rFonts w:cs="Arial"/>
          <w:szCs w:val="24"/>
        </w:rPr>
        <w:t xml:space="preserve">or the </w:t>
      </w:r>
      <w:r w:rsidR="007F4C88" w:rsidRPr="007F4C88">
        <w:rPr>
          <w:rFonts w:cs="Arial"/>
          <w:szCs w:val="24"/>
        </w:rPr>
        <w:t>Devolved</w:t>
      </w:r>
      <w:r w:rsidR="001652A4" w:rsidRPr="007F4C88">
        <w:rPr>
          <w:rFonts w:cs="Arial"/>
          <w:szCs w:val="24"/>
        </w:rPr>
        <w:t xml:space="preserve"> </w:t>
      </w:r>
      <w:r w:rsidR="007F4C88" w:rsidRPr="007F4C88">
        <w:rPr>
          <w:rFonts w:cs="Arial"/>
          <w:szCs w:val="24"/>
        </w:rPr>
        <w:t>Administrations</w:t>
      </w:r>
      <w:r w:rsidR="001652A4" w:rsidRPr="007F4C88">
        <w:rPr>
          <w:rFonts w:cs="Arial"/>
          <w:szCs w:val="24"/>
        </w:rPr>
        <w:t xml:space="preserve"> </w:t>
      </w:r>
      <w:r w:rsidR="007F4C88" w:rsidRPr="007F4C88">
        <w:rPr>
          <w:rFonts w:cs="Arial"/>
          <w:szCs w:val="24"/>
        </w:rPr>
        <w:t xml:space="preserve">equivalent. </w:t>
      </w:r>
    </w:p>
    <w:p w14:paraId="73498CA3" w14:textId="77777777" w:rsidR="00952236" w:rsidRPr="00CF309B" w:rsidRDefault="00952236" w:rsidP="00ED2B47">
      <w:pPr>
        <w:pStyle w:val="NoSpacing"/>
      </w:pPr>
    </w:p>
    <w:p w14:paraId="3CC8ABCC" w14:textId="515FA317" w:rsidR="00122C85" w:rsidRDefault="00697F36" w:rsidP="001A3816">
      <w:pPr>
        <w:rPr>
          <w:b/>
        </w:rPr>
      </w:pPr>
      <w:r w:rsidRPr="00ED2B47">
        <w:rPr>
          <w:rFonts w:cs="Arial"/>
          <w:b/>
          <w:bCs/>
          <w:color w:val="00682F"/>
          <w:szCs w:val="24"/>
        </w:rPr>
        <w:t>Registration of interests</w:t>
      </w:r>
    </w:p>
    <w:p w14:paraId="5872DD0D" w14:textId="640F5F52" w:rsidR="00697F36" w:rsidRPr="001A3816" w:rsidRDefault="00697F36" w:rsidP="001A3816">
      <w:pPr>
        <w:rPr>
          <w:rFonts w:cs="Arial"/>
          <w:szCs w:val="24"/>
        </w:rPr>
      </w:pPr>
      <w:r w:rsidRPr="001A3816">
        <w:rPr>
          <w:rFonts w:cs="Arial"/>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1A3816">
      <w:pPr>
        <w:rPr>
          <w:rFonts w:cs="Arial"/>
          <w:szCs w:val="24"/>
        </w:rPr>
      </w:pPr>
      <w:r w:rsidRPr="001A3816">
        <w:rPr>
          <w:rFonts w:cs="Arial"/>
          <w:szCs w:val="24"/>
        </w:rPr>
        <w:t xml:space="preserve">Public appointments require the highest standards of propriety, involving impartiality, </w:t>
      </w:r>
      <w:r w:rsidR="00FB0A7E" w:rsidRPr="001A3816">
        <w:rPr>
          <w:rFonts w:cs="Arial"/>
          <w:szCs w:val="24"/>
        </w:rPr>
        <w:t>integrity,</w:t>
      </w:r>
      <w:r w:rsidRPr="001A3816">
        <w:rPr>
          <w:rFonts w:cs="Arial"/>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4FBBA985" w:rsidR="00697F36" w:rsidRPr="001A3816" w:rsidRDefault="00697F36" w:rsidP="001A3816">
      <w:pPr>
        <w:rPr>
          <w:rFonts w:cs="Arial"/>
          <w:szCs w:val="24"/>
        </w:rPr>
      </w:pPr>
      <w:r w:rsidRPr="001A3816">
        <w:rPr>
          <w:rFonts w:cs="Arial"/>
          <w:szCs w:val="24"/>
        </w:rPr>
        <w:t>There is a requirement to declare any actual or potential conflict of interest you may have in being appointed to the Board in</w:t>
      </w:r>
      <w:r w:rsidR="00FD4CE4" w:rsidRPr="001A3816">
        <w:rPr>
          <w:rFonts w:cs="Arial"/>
          <w:szCs w:val="24"/>
        </w:rPr>
        <w:t xml:space="preserve"> the </w:t>
      </w:r>
      <w:r w:rsidR="00FD4CE4" w:rsidRPr="001A3816">
        <w:rPr>
          <w:rFonts w:cs="Arial"/>
          <w:b/>
          <w:bCs/>
          <w:szCs w:val="24"/>
        </w:rPr>
        <w:t>form at</w:t>
      </w:r>
      <w:r w:rsidR="00FD4CE4" w:rsidRPr="001A3816">
        <w:rPr>
          <w:rFonts w:cs="Arial"/>
          <w:szCs w:val="24"/>
        </w:rPr>
        <w:t xml:space="preserve"> </w:t>
      </w:r>
      <w:r w:rsidR="00FD4CE4" w:rsidRPr="001A3816">
        <w:rPr>
          <w:rFonts w:cs="Arial"/>
          <w:b/>
          <w:bCs/>
          <w:szCs w:val="24"/>
        </w:rPr>
        <w:t>Annex B</w:t>
      </w:r>
      <w:r w:rsidRPr="001A3816">
        <w:rPr>
          <w:rFonts w:cs="Arial"/>
          <w:szCs w:val="24"/>
        </w:rPr>
        <w:t>. Any actual or perceived conflicts of interest will be fully explored by the Panel at interview stage.</w:t>
      </w:r>
    </w:p>
    <w:p w14:paraId="23756EAC" w14:textId="77777777" w:rsidR="005B2C43" w:rsidRDefault="005B2C43" w:rsidP="00ED2B47">
      <w:pPr>
        <w:pStyle w:val="NoSpacing"/>
      </w:pPr>
    </w:p>
    <w:p w14:paraId="0E7E7C45" w14:textId="77777777" w:rsidR="00764DCE" w:rsidRDefault="00764DCE">
      <w:pPr>
        <w:spacing w:after="160" w:line="259" w:lineRule="auto"/>
        <w:rPr>
          <w:rFonts w:cs="Arial"/>
          <w:b/>
          <w:bCs/>
          <w:color w:val="00682F"/>
          <w:szCs w:val="24"/>
        </w:rPr>
      </w:pPr>
      <w:r>
        <w:rPr>
          <w:rFonts w:cs="Arial"/>
          <w:b/>
          <w:bCs/>
          <w:color w:val="00682F"/>
          <w:szCs w:val="24"/>
        </w:rPr>
        <w:br w:type="page"/>
      </w:r>
    </w:p>
    <w:p w14:paraId="635ED750" w14:textId="34A3E46A" w:rsidR="00697F36" w:rsidRPr="00CF309B" w:rsidRDefault="00697F36" w:rsidP="00CF309B">
      <w:pPr>
        <w:rPr>
          <w:rFonts w:cs="Arial"/>
          <w:b/>
          <w:bCs/>
          <w:color w:val="00682F"/>
          <w:szCs w:val="24"/>
        </w:rPr>
      </w:pPr>
      <w:r w:rsidRPr="00CF309B">
        <w:rPr>
          <w:rFonts w:cs="Arial"/>
          <w:b/>
          <w:bCs/>
          <w:color w:val="00682F"/>
          <w:szCs w:val="24"/>
        </w:rPr>
        <w:t>Political activity</w:t>
      </w:r>
    </w:p>
    <w:p w14:paraId="48770B14" w14:textId="77777777" w:rsidR="00697F36" w:rsidRPr="00CF309B" w:rsidRDefault="00697F36" w:rsidP="00CF309B">
      <w:pPr>
        <w:rPr>
          <w:rFonts w:cs="Arial"/>
          <w:szCs w:val="24"/>
        </w:rPr>
      </w:pPr>
      <w:r w:rsidRPr="00CF309B">
        <w:rPr>
          <w:rFonts w:cs="Arial"/>
          <w:szCs w:val="24"/>
        </w:rPr>
        <w:t xml:space="preserve">Members will need to show political impartiality during their time on the Board and must declare any party-political activity they undertake in the period of their appointment. </w:t>
      </w:r>
      <w:r w:rsidRPr="00CF309B">
        <w:rPr>
          <w:rFonts w:cs="Arial"/>
          <w:spacing w:val="-3"/>
          <w:szCs w:val="24"/>
        </w:rPr>
        <w:t>Details of the successful candidate’s declared political activity must be published by appointing departments when the appointments are publicised.</w:t>
      </w:r>
      <w:r w:rsidRPr="00CF309B">
        <w:rPr>
          <w:rFonts w:cs="Arial"/>
          <w:szCs w:val="24"/>
        </w:rPr>
        <w:t xml:space="preserve"> </w:t>
      </w:r>
    </w:p>
    <w:p w14:paraId="3E6140F2" w14:textId="05382227" w:rsidR="00B82A19" w:rsidRDefault="00697F36" w:rsidP="00CF309B">
      <w:pPr>
        <w:rPr>
          <w:rFonts w:cs="Arial"/>
          <w:b/>
          <w:bCs/>
          <w:color w:val="006600"/>
          <w:szCs w:val="24"/>
        </w:rPr>
      </w:pPr>
      <w:r w:rsidRPr="00CF309B">
        <w:rPr>
          <w:rFonts w:cs="Arial"/>
          <w:szCs w:val="24"/>
        </w:rPr>
        <w:t>Your political activity</w:t>
      </w:r>
      <w:r w:rsidRPr="00CF309B" w:rsidDel="004E6BD0">
        <w:rPr>
          <w:rFonts w:cs="Arial"/>
          <w:szCs w:val="24"/>
        </w:rPr>
        <w:t xml:space="preserve"> </w:t>
      </w:r>
      <w:r w:rsidRPr="00CF309B">
        <w:rPr>
          <w:rFonts w:cs="Arial"/>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CF309B">
      <w:pPr>
        <w:rPr>
          <w:rFonts w:cs="Arial"/>
          <w:b/>
          <w:bCs/>
          <w:color w:val="006600"/>
          <w:szCs w:val="24"/>
        </w:rPr>
      </w:pPr>
    </w:p>
    <w:p w14:paraId="303E6946" w14:textId="6B2391D3" w:rsidR="000146AA" w:rsidRPr="00CF309B" w:rsidRDefault="00697F36" w:rsidP="00CF309B">
      <w:pPr>
        <w:rPr>
          <w:rFonts w:cs="Arial"/>
          <w:b/>
          <w:bCs/>
          <w:color w:val="006600"/>
          <w:szCs w:val="24"/>
        </w:rPr>
      </w:pPr>
      <w:r w:rsidRPr="00CF309B">
        <w:rPr>
          <w:rFonts w:cs="Arial"/>
          <w:b/>
          <w:bCs/>
          <w:color w:val="006600"/>
          <w:szCs w:val="24"/>
        </w:rPr>
        <w:t>Due diligence</w:t>
      </w:r>
    </w:p>
    <w:p w14:paraId="65595C6C" w14:textId="390AA811" w:rsidR="00697F36" w:rsidRPr="00CF309B" w:rsidRDefault="00697F36" w:rsidP="00CF309B">
      <w:pPr>
        <w:rPr>
          <w:rFonts w:cs="Arial"/>
          <w:szCs w:val="24"/>
        </w:rPr>
      </w:pPr>
      <w:r w:rsidRPr="00CF309B">
        <w:rPr>
          <w:rFonts w:cs="Arial"/>
          <w:szCs w:val="24"/>
        </w:rPr>
        <w:t xml:space="preserve">Due diligence will be carried out as part of the application process. As well as checks made regarding the above, searches will be carried out via internet </w:t>
      </w:r>
      <w:r w:rsidR="00CF23BB">
        <w:rPr>
          <w:rFonts w:cs="Arial"/>
          <w:szCs w:val="24"/>
        </w:rPr>
        <w:t xml:space="preserve">search engines </w:t>
      </w:r>
      <w:r w:rsidRPr="00CF309B">
        <w:rPr>
          <w:rFonts w:cs="Arial"/>
          <w:szCs w:val="24"/>
        </w:rPr>
        <w:t xml:space="preserve">and any public social media accounts. </w:t>
      </w:r>
      <w:r w:rsidR="00860B29">
        <w:rPr>
          <w:rFonts w:cs="Arial"/>
          <w:szCs w:val="24"/>
        </w:rPr>
        <w:t xml:space="preserve">It will </w:t>
      </w:r>
      <w:r w:rsidR="00860B29" w:rsidRPr="00CF309B">
        <w:rPr>
          <w:rFonts w:cs="Arial"/>
          <w:szCs w:val="24"/>
        </w:rPr>
        <w:t xml:space="preserve">be seen by the Panel prior to interview – the Panel may at that stage explore with candidates any </w:t>
      </w:r>
      <w:r w:rsidR="00A843D2">
        <w:rPr>
          <w:rFonts w:cs="Arial"/>
          <w:szCs w:val="24"/>
        </w:rPr>
        <w:t>findings</w:t>
      </w:r>
      <w:r w:rsidR="00860B29" w:rsidRPr="00CF309B">
        <w:rPr>
          <w:rFonts w:cs="Arial"/>
          <w:szCs w:val="24"/>
        </w:rPr>
        <w:t>.</w:t>
      </w:r>
    </w:p>
    <w:p w14:paraId="069C542E" w14:textId="4CACE768" w:rsidR="00697F36" w:rsidRPr="00CF309B" w:rsidRDefault="00697F36" w:rsidP="00CF309B">
      <w:pPr>
        <w:rPr>
          <w:rFonts w:cs="Arial"/>
          <w:color w:val="349C40"/>
          <w:szCs w:val="24"/>
        </w:rPr>
      </w:pPr>
    </w:p>
    <w:p w14:paraId="7CBF46B4" w14:textId="0F71A798" w:rsidR="00697F36" w:rsidRDefault="00697F36" w:rsidP="6BA1F42C">
      <w:pPr>
        <w:rPr>
          <w:rFonts w:cs="Arial"/>
          <w:b/>
          <w:bCs/>
          <w:color w:val="00682F"/>
          <w:szCs w:val="24"/>
        </w:rPr>
      </w:pPr>
      <w:r w:rsidRPr="6BA1F42C">
        <w:rPr>
          <w:rFonts w:cs="Arial"/>
          <w:b/>
          <w:bCs/>
          <w:color w:val="00682F"/>
          <w:szCs w:val="24"/>
        </w:rPr>
        <w:t>Data Protection</w:t>
      </w:r>
    </w:p>
    <w:p w14:paraId="43EF7147" w14:textId="53D9804A" w:rsidR="009967D4" w:rsidRPr="009967D4" w:rsidRDefault="00205701" w:rsidP="009967D4">
      <w:pPr>
        <w:spacing w:before="120"/>
        <w:rPr>
          <w:rFonts w:eastAsia="Arial" w:cs="Arial"/>
          <w:szCs w:val="24"/>
        </w:rPr>
      </w:pPr>
      <w:r w:rsidRPr="00205701">
        <w:rPr>
          <w:rFonts w:eastAsia="Arial" w:cs="Arial"/>
          <w:szCs w:val="24"/>
        </w:rPr>
        <w:t xml:space="preserve">Heidrick &amp; Struggles International, Inc., along with its subsidiaries and affiliates (collectively, “Heidrick"), is a leading provider of global executive search and leadership consulting services. Heidrick greatly values your privacy and is committed to protecting your personal data. We maintain this </w:t>
      </w:r>
      <w:hyperlink r:id="rId22" w:history="1">
        <w:r w:rsidRPr="00205701">
          <w:rPr>
            <w:rStyle w:val="Hyperlink"/>
            <w:rFonts w:eastAsia="Arial" w:cs="Arial"/>
            <w:szCs w:val="24"/>
          </w:rPr>
          <w:t>Privacy Policy</w:t>
        </w:r>
      </w:hyperlink>
      <w:r w:rsidRPr="00205701">
        <w:rPr>
          <w:rFonts w:eastAsia="Arial" w:cs="Arial"/>
          <w:szCs w:val="24"/>
        </w:rPr>
        <w:t xml:space="preserve"> to articulate our commitment to your privacy. </w:t>
      </w:r>
    </w:p>
    <w:p w14:paraId="1A51CD60" w14:textId="1DA6A2EA" w:rsidR="00697F36" w:rsidRPr="00CF309B" w:rsidRDefault="42EB73A1" w:rsidP="0016702E">
      <w:pPr>
        <w:spacing w:before="120"/>
        <w:rPr>
          <w:rFonts w:eastAsia="Arial" w:cs="Arial"/>
          <w:szCs w:val="24"/>
        </w:rPr>
      </w:pPr>
      <w:r w:rsidRPr="6BA1F42C">
        <w:rPr>
          <w:rFonts w:eastAsia="Arial" w:cs="Arial"/>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16702E">
      <w:pPr>
        <w:spacing w:before="120"/>
        <w:rPr>
          <w:rFonts w:eastAsia="Arial" w:cs="Arial"/>
          <w:szCs w:val="24"/>
        </w:rPr>
      </w:pPr>
      <w:r w:rsidRPr="6BA1F42C">
        <w:rPr>
          <w:rFonts w:eastAsia="Arial" w:cs="Arial"/>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16702E">
      <w:pPr>
        <w:spacing w:before="120"/>
        <w:rPr>
          <w:rFonts w:eastAsia="Arial" w:cs="Arial"/>
          <w:szCs w:val="24"/>
        </w:rPr>
      </w:pPr>
      <w:r w:rsidRPr="6BA1F42C">
        <w:rPr>
          <w:rFonts w:eastAsia="Arial" w:cs="Arial"/>
          <w:szCs w:val="24"/>
        </w:rPr>
        <w:t xml:space="preserve">DfT uses this form to gather evidence on DfT’s public appointments. </w:t>
      </w:r>
    </w:p>
    <w:p w14:paraId="3E15FC6B" w14:textId="795409C7" w:rsidR="00697F36" w:rsidRDefault="42EB73A1" w:rsidP="0016702E">
      <w:pPr>
        <w:spacing w:before="120"/>
        <w:rPr>
          <w:rFonts w:eastAsia="Arial" w:cs="Arial"/>
          <w:szCs w:val="24"/>
        </w:rPr>
      </w:pPr>
      <w:r w:rsidRPr="6BA1F42C">
        <w:rPr>
          <w:rFonts w:eastAsia="Arial" w:cs="Arial"/>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01C6F2D1" w14:textId="77777777" w:rsidR="003A2CA0" w:rsidRPr="00CF309B" w:rsidRDefault="003A2CA0" w:rsidP="0016702E">
      <w:pPr>
        <w:spacing w:before="120"/>
        <w:rPr>
          <w:rFonts w:eastAsia="Arial" w:cs="Arial"/>
          <w:szCs w:val="24"/>
        </w:rPr>
      </w:pPr>
    </w:p>
    <w:p w14:paraId="3E0ED0A2" w14:textId="77777777" w:rsidR="00764DCE" w:rsidRDefault="00764DCE">
      <w:pPr>
        <w:spacing w:after="160" w:line="259" w:lineRule="auto"/>
        <w:rPr>
          <w:rFonts w:eastAsia="Times New Roman" w:cs="Times New Roman"/>
          <w:b/>
          <w:bCs/>
          <w:iCs/>
          <w:color w:val="00682F"/>
          <w:sz w:val="28"/>
          <w:szCs w:val="28"/>
          <w:lang w:eastAsia="en-GB"/>
        </w:rPr>
      </w:pPr>
      <w:r>
        <w:br w:type="page"/>
      </w:r>
    </w:p>
    <w:p w14:paraId="2C294233" w14:textId="58BD59A1" w:rsidR="00F23C11" w:rsidRPr="00CF309B" w:rsidRDefault="00697F36" w:rsidP="00ED2B47">
      <w:pPr>
        <w:pStyle w:val="Heading2"/>
      </w:pPr>
      <w:bookmarkStart w:id="12" w:name="_Toc181350651"/>
      <w:r w:rsidRPr="00CF309B">
        <w:t>Complaints</w:t>
      </w:r>
      <w:bookmarkEnd w:id="12"/>
    </w:p>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77777777" w:rsidR="00697F36" w:rsidRPr="00CF309B" w:rsidRDefault="00697F36" w:rsidP="00CF309B">
      <w:pPr>
        <w:pStyle w:val="Default"/>
        <w:tabs>
          <w:tab w:val="left" w:pos="0"/>
        </w:tabs>
      </w:pPr>
      <w:r w:rsidRPr="00CF309B">
        <w:t xml:space="preserve">Via email: DfT Public Appointments </w:t>
      </w:r>
      <w:hyperlink r:id="rId23"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3C931C8F"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Shareholding and Corporate Sponsorship </w:t>
      </w:r>
    </w:p>
    <w:p w14:paraId="72BB749C"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London</w:t>
      </w:r>
    </w:p>
    <w:p w14:paraId="3C63C790"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SW1P 4DR</w:t>
      </w:r>
    </w:p>
    <w:p w14:paraId="5AEBAF2F" w14:textId="77777777" w:rsidR="00697F36" w:rsidRPr="00CF309B" w:rsidRDefault="00697F36" w:rsidP="00CF309B">
      <w:pPr>
        <w:spacing w:line="276" w:lineRule="auto"/>
        <w:ind w:left="720"/>
        <w:rPr>
          <w:rFonts w:cs="Arial"/>
          <w:szCs w:val="24"/>
        </w:rPr>
      </w:pPr>
    </w:p>
    <w:p w14:paraId="1EAC900B" w14:textId="423570A0" w:rsidR="00697F36" w:rsidRDefault="00697F36" w:rsidP="00CF309B">
      <w:pPr>
        <w:tabs>
          <w:tab w:val="left" w:pos="0"/>
        </w:tabs>
        <w:spacing w:line="276" w:lineRule="auto"/>
        <w:rPr>
          <w:rFonts w:cs="Arial"/>
          <w:szCs w:val="24"/>
        </w:rPr>
      </w:pPr>
      <w:r w:rsidRPr="00CF309B">
        <w:rPr>
          <w:rFonts w:cs="Arial"/>
          <w:szCs w:val="24"/>
        </w:rPr>
        <w:t xml:space="preserve">We will reply to your complaint within 20 days.  </w:t>
      </w:r>
    </w:p>
    <w:p w14:paraId="172E737C" w14:textId="6B12AF0E" w:rsidR="00F9767C" w:rsidRDefault="004B28B1" w:rsidP="00CF309B">
      <w:pPr>
        <w:tabs>
          <w:tab w:val="left" w:pos="0"/>
        </w:tabs>
        <w:spacing w:line="276" w:lineRule="auto"/>
        <w:rPr>
          <w:rFonts w:cs="Arial"/>
          <w:szCs w:val="24"/>
        </w:rPr>
      </w:pPr>
      <w:r>
        <w:rPr>
          <w:rFonts w:cs="Arial"/>
          <w:szCs w:val="24"/>
        </w:rPr>
        <w:t xml:space="preserve">If you remain </w:t>
      </w:r>
      <w:r w:rsidR="00290F69">
        <w:rPr>
          <w:rFonts w:cs="Arial"/>
          <w:szCs w:val="24"/>
        </w:rPr>
        <w:t xml:space="preserve">unsatisfied, </w:t>
      </w:r>
      <w:r w:rsidR="00290F69" w:rsidRPr="00290F69">
        <w:rPr>
          <w:rFonts w:cs="Arial"/>
          <w:szCs w:val="24"/>
        </w:rPr>
        <w:t>please </w:t>
      </w:r>
      <w:hyperlink r:id="rId24" w:history="1">
        <w:r w:rsidR="00290F69" w:rsidRPr="00AA3391">
          <w:rPr>
            <w:rStyle w:val="Hyperlink"/>
            <w:rFonts w:cs="Arial"/>
            <w:szCs w:val="24"/>
          </w:rPr>
          <w:t>contact the Office of the Commissioner for Public Appointments</w:t>
        </w:r>
      </w:hyperlink>
      <w:r w:rsidR="00290F69" w:rsidRPr="00290F69">
        <w:rPr>
          <w:rFonts w:cs="Arial"/>
          <w:szCs w:val="24"/>
        </w:rPr>
        <w:t>. </w:t>
      </w:r>
      <w:r w:rsidR="001D724D">
        <w:rPr>
          <w:rFonts w:cs="Arial"/>
          <w:szCs w:val="24"/>
        </w:rPr>
        <w:t>The Commissioner</w:t>
      </w:r>
      <w:r w:rsidR="001B319E">
        <w:rPr>
          <w:rFonts w:cs="Arial"/>
          <w:szCs w:val="24"/>
        </w:rPr>
        <w:t xml:space="preserve"> can only investigate complaints relating to regulated Public Appointments. </w:t>
      </w:r>
    </w:p>
    <w:p w14:paraId="2B2275F5" w14:textId="77777777" w:rsidR="00F9767C" w:rsidRPr="00CF309B" w:rsidRDefault="00F9767C" w:rsidP="00CF309B">
      <w:pPr>
        <w:tabs>
          <w:tab w:val="left" w:pos="0"/>
        </w:tabs>
        <w:spacing w:line="276" w:lineRule="auto"/>
        <w:rPr>
          <w:rFonts w:cs="Arial"/>
          <w:szCs w:val="24"/>
        </w:rPr>
      </w:pPr>
    </w:p>
    <w:p w14:paraId="5D1EB409" w14:textId="77777777" w:rsidR="00697F36" w:rsidRPr="00CF309B" w:rsidRDefault="00697F36" w:rsidP="00CF309B">
      <w:pPr>
        <w:pStyle w:val="Default"/>
      </w:pPr>
    </w:p>
    <w:p w14:paraId="6864AFC4" w14:textId="253DFE08" w:rsidR="6BA1F42C" w:rsidRPr="0016702E" w:rsidRDefault="00697F36" w:rsidP="6BA1F42C">
      <w:pPr>
        <w:spacing w:line="276" w:lineRule="auto"/>
        <w:rPr>
          <w:rFonts w:cs="Arial"/>
          <w:iCs/>
          <w:szCs w:val="24"/>
        </w:rPr>
      </w:pPr>
      <w:r w:rsidRPr="6BA1F42C">
        <w:rPr>
          <w:rFonts w:cs="Arial"/>
          <w:b/>
          <w:bCs/>
          <w:szCs w:val="24"/>
        </w:rPr>
        <w:br w:type="page"/>
      </w:r>
      <w:bookmarkStart w:id="13" w:name="_Toc234392816"/>
    </w:p>
    <w:p w14:paraId="4C8D5D49" w14:textId="362DC75B" w:rsidR="002F6F8F" w:rsidRPr="002F6F8F" w:rsidRDefault="00697F36" w:rsidP="00ED2B47">
      <w:pPr>
        <w:pStyle w:val="Heading2"/>
      </w:pPr>
      <w:bookmarkStart w:id="14" w:name="_Toc181350652"/>
      <w:r w:rsidRPr="6BA1F42C">
        <w:t>A</w:t>
      </w:r>
      <w:r w:rsidR="1947827D" w:rsidRPr="6BA1F42C">
        <w:t>nnex</w:t>
      </w:r>
      <w:r w:rsidRPr="6BA1F42C">
        <w:t xml:space="preserve"> A</w:t>
      </w:r>
      <w:r w:rsidR="002F6F8F">
        <w:t xml:space="preserve"> </w:t>
      </w:r>
      <w:r w:rsidRPr="00CF309B">
        <w:t>Seven Principles of Public Life</w:t>
      </w:r>
      <w:bookmarkEnd w:id="14"/>
    </w:p>
    <w:bookmarkEnd w:id="13"/>
    <w:p w14:paraId="3D51639D" w14:textId="3CCF7BBC"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436C7B60" w:rsidR="002D6329" w:rsidRPr="0016702E" w:rsidRDefault="00697F36" w:rsidP="0016702E">
      <w:pPr>
        <w:pStyle w:val="NormalWeb"/>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bookmarkStart w:id="15" w:name="_Hlk98935534"/>
      <w:r w:rsidR="0016702E">
        <w:rPr>
          <w:rFonts w:ascii="Arial" w:eastAsia="Calibri" w:hAnsi="Arial" w:cs="Arial"/>
          <w:color w:val="000000"/>
        </w:rPr>
        <w:t>.</w:t>
      </w:r>
      <w:bookmarkEnd w:id="15"/>
    </w:p>
    <w:sectPr w:rsidR="002D6329" w:rsidRPr="0016702E" w:rsidSect="003B6230">
      <w:headerReference w:type="default" r:id="rId25"/>
      <w:footerReference w:type="default" r:id="rId26"/>
      <w:pgSz w:w="11906" w:h="16838"/>
      <w:pgMar w:top="2268" w:right="1133" w:bottom="993"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9AD19" w14:textId="77777777" w:rsidR="002C335C" w:rsidRDefault="002C335C" w:rsidP="00556B15">
      <w:pPr>
        <w:spacing w:after="0"/>
      </w:pPr>
      <w:r>
        <w:separator/>
      </w:r>
    </w:p>
  </w:endnote>
  <w:endnote w:type="continuationSeparator" w:id="0">
    <w:p w14:paraId="236A45B8" w14:textId="77777777" w:rsidR="002C335C" w:rsidRDefault="002C335C" w:rsidP="00556B15">
      <w:pPr>
        <w:spacing w:after="0"/>
      </w:pPr>
      <w:r>
        <w:continuationSeparator/>
      </w:r>
    </w:p>
  </w:endnote>
  <w:endnote w:type="continuationNotice" w:id="1">
    <w:p w14:paraId="35A7469C" w14:textId="77777777" w:rsidR="002C335C" w:rsidRDefault="002C335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7484312"/>
      <w:docPartObj>
        <w:docPartGallery w:val="Page Numbers (Bottom of Page)"/>
        <w:docPartUnique/>
      </w:docPartObj>
    </w:sdtPr>
    <w:sdtEndPr>
      <w:rPr>
        <w:rFonts w:cs="Arial"/>
        <w:noProof/>
      </w:rPr>
    </w:sdtEndPr>
    <w:sdtContent>
      <w:p w14:paraId="076F2C04" w14:textId="2623E35C" w:rsidR="00E65128" w:rsidRPr="0016702E" w:rsidRDefault="00E65128">
        <w:pPr>
          <w:pStyle w:val="Footer"/>
          <w:jc w:val="center"/>
          <w:rPr>
            <w:rFonts w:cs="Arial"/>
            <w:szCs w:val="24"/>
          </w:rPr>
        </w:pPr>
        <w:r w:rsidRPr="0016702E">
          <w:rPr>
            <w:rFonts w:cs="Arial"/>
            <w:szCs w:val="24"/>
          </w:rPr>
          <w:fldChar w:fldCharType="begin"/>
        </w:r>
        <w:r w:rsidRPr="0016702E">
          <w:rPr>
            <w:rFonts w:cs="Arial"/>
            <w:szCs w:val="24"/>
          </w:rPr>
          <w:instrText xml:space="preserve"> PAGE   \* MERGEFORMAT </w:instrText>
        </w:r>
        <w:r w:rsidRPr="0016702E">
          <w:rPr>
            <w:rFonts w:cs="Arial"/>
            <w:szCs w:val="24"/>
          </w:rPr>
          <w:fldChar w:fldCharType="separate"/>
        </w:r>
        <w:r w:rsidRPr="0016702E">
          <w:rPr>
            <w:rFonts w:cs="Arial"/>
            <w:noProof/>
            <w:szCs w:val="24"/>
          </w:rPr>
          <w:t>2</w:t>
        </w:r>
        <w:r w:rsidRPr="0016702E">
          <w:rPr>
            <w:rFonts w:cs="Arial"/>
            <w:noProof/>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60FDE" w14:textId="77777777" w:rsidR="002C335C" w:rsidRDefault="002C335C" w:rsidP="00556B15">
      <w:pPr>
        <w:spacing w:after="0"/>
      </w:pPr>
      <w:r>
        <w:separator/>
      </w:r>
    </w:p>
  </w:footnote>
  <w:footnote w:type="continuationSeparator" w:id="0">
    <w:p w14:paraId="6331F066" w14:textId="77777777" w:rsidR="002C335C" w:rsidRDefault="002C335C" w:rsidP="00556B15">
      <w:pPr>
        <w:spacing w:after="0"/>
      </w:pPr>
      <w:r>
        <w:continuationSeparator/>
      </w:r>
    </w:p>
  </w:footnote>
  <w:footnote w:type="continuationNotice" w:id="1">
    <w:p w14:paraId="727425E0" w14:textId="77777777" w:rsidR="002C335C" w:rsidRDefault="002C335C">
      <w:pPr>
        <w:spacing w:after="0"/>
      </w:pPr>
    </w:p>
  </w:footnote>
  <w:footnote w:id="2">
    <w:p w14:paraId="2FBE0235" w14:textId="588C30AC" w:rsidR="001B6A11" w:rsidRPr="001B6A11" w:rsidRDefault="001B6A11">
      <w:pPr>
        <w:pStyle w:val="FootnoteText"/>
        <w:rPr>
          <w:sz w:val="22"/>
          <w:szCs w:val="22"/>
        </w:rPr>
      </w:pPr>
      <w:r>
        <w:rPr>
          <w:rStyle w:val="FootnoteReference"/>
        </w:rPr>
        <w:footnoteRef/>
      </w:r>
      <w:r>
        <w:t xml:space="preserve"> </w:t>
      </w:r>
      <w:r w:rsidRPr="001B6A11">
        <w:rPr>
          <w:rStyle w:val="normaltextrun"/>
          <w:rFonts w:ascii="Arial" w:hAnsi="Arial" w:cs="Arial"/>
          <w:color w:val="071920"/>
          <w:sz w:val="16"/>
          <w:szCs w:val="16"/>
          <w:shd w:val="clear" w:color="auto" w:fill="FFFFFF"/>
        </w:rPr>
        <w:t>NR23 is the price control period that NATS is currently in terms of the C</w:t>
      </w:r>
      <w:r w:rsidR="00316273">
        <w:rPr>
          <w:rStyle w:val="normaltextrun"/>
          <w:rFonts w:ascii="Arial" w:hAnsi="Arial" w:cs="Arial"/>
          <w:color w:val="071920"/>
          <w:sz w:val="16"/>
          <w:szCs w:val="16"/>
          <w:shd w:val="clear" w:color="auto" w:fill="FFFFFF"/>
        </w:rPr>
        <w:t xml:space="preserve">ivil </w:t>
      </w:r>
      <w:r w:rsidRPr="001B6A11">
        <w:rPr>
          <w:rStyle w:val="normaltextrun"/>
          <w:rFonts w:ascii="Arial" w:hAnsi="Arial" w:cs="Arial"/>
          <w:color w:val="071920"/>
          <w:sz w:val="16"/>
          <w:szCs w:val="16"/>
          <w:shd w:val="clear" w:color="auto" w:fill="FFFFFF"/>
        </w:rPr>
        <w:t>A</w:t>
      </w:r>
      <w:r w:rsidR="00316273">
        <w:rPr>
          <w:rStyle w:val="normaltextrun"/>
          <w:rFonts w:ascii="Arial" w:hAnsi="Arial" w:cs="Arial"/>
          <w:color w:val="071920"/>
          <w:sz w:val="16"/>
          <w:szCs w:val="16"/>
          <w:shd w:val="clear" w:color="auto" w:fill="FFFFFF"/>
        </w:rPr>
        <w:t xml:space="preserve">viation </w:t>
      </w:r>
      <w:r w:rsidRPr="001B6A11">
        <w:rPr>
          <w:rStyle w:val="normaltextrun"/>
          <w:rFonts w:ascii="Arial" w:hAnsi="Arial" w:cs="Arial"/>
          <w:color w:val="071920"/>
          <w:sz w:val="16"/>
          <w:szCs w:val="16"/>
          <w:shd w:val="clear" w:color="auto" w:fill="FFFFFF"/>
        </w:rPr>
        <w:t>A</w:t>
      </w:r>
      <w:r w:rsidR="00316273">
        <w:rPr>
          <w:rStyle w:val="normaltextrun"/>
          <w:rFonts w:ascii="Arial" w:hAnsi="Arial" w:cs="Arial"/>
          <w:color w:val="071920"/>
          <w:sz w:val="16"/>
          <w:szCs w:val="16"/>
          <w:shd w:val="clear" w:color="auto" w:fill="FFFFFF"/>
        </w:rPr>
        <w:t>uthority’</w:t>
      </w:r>
      <w:r w:rsidRPr="001B6A11">
        <w:rPr>
          <w:rStyle w:val="normaltextrun"/>
          <w:rFonts w:ascii="Arial" w:hAnsi="Arial" w:cs="Arial"/>
          <w:color w:val="071920"/>
          <w:sz w:val="16"/>
          <w:szCs w:val="16"/>
          <w:shd w:val="clear" w:color="auto" w:fill="FFFFFF"/>
        </w:rPr>
        <w:t>s regulation of NERL for enroute services and licence. It covers the period 2023-27 and essentially sets the prices which NERL can charge airlines to use UK airspace.</w:t>
      </w:r>
      <w:r w:rsidRPr="001B6A11">
        <w:rPr>
          <w:rStyle w:val="eop"/>
          <w:rFonts w:ascii="Arial" w:hAnsi="Arial" w:cs="Arial"/>
          <w:color w:val="071920"/>
          <w:sz w:val="16"/>
          <w:szCs w:val="16"/>
          <w:shd w:val="clear" w:color="auto" w:fill="FFFFFF"/>
        </w:rPr>
        <w:t> </w:t>
      </w:r>
    </w:p>
  </w:footnote>
  <w:footnote w:id="3">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DF8CC" w14:textId="02D326DD" w:rsidR="00556B15" w:rsidRPr="00556B15" w:rsidRDefault="00556B15" w:rsidP="00556B15">
    <w:pPr>
      <w:pStyle w:val="Header"/>
    </w:pPr>
    <w:r w:rsidRPr="00F87FEF">
      <w:rPr>
        <w:noProof/>
      </w:rPr>
      <w:drawing>
        <wp:inline distT="0" distB="0" distL="0" distR="0" wp14:anchorId="38C3F2CF" wp14:editId="5046B9FA">
          <wp:extent cx="1380147" cy="812800"/>
          <wp:effectExtent l="0" t="0" r="0" b="6350"/>
          <wp:docPr id="676283259"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F54C9"/>
    <w:multiLevelType w:val="hybridMultilevel"/>
    <w:tmpl w:val="854EA98A"/>
    <w:lvl w:ilvl="0" w:tplc="A4B05B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A445D"/>
    <w:multiLevelType w:val="hybridMultilevel"/>
    <w:tmpl w:val="D02A7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17416"/>
    <w:multiLevelType w:val="hybridMultilevel"/>
    <w:tmpl w:val="66E0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7A2BCB"/>
    <w:multiLevelType w:val="hybridMultilevel"/>
    <w:tmpl w:val="75384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B2570A"/>
    <w:multiLevelType w:val="hybridMultilevel"/>
    <w:tmpl w:val="CC12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505DF9"/>
    <w:multiLevelType w:val="hybridMultilevel"/>
    <w:tmpl w:val="6050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F402EE"/>
    <w:multiLevelType w:val="hybridMultilevel"/>
    <w:tmpl w:val="49EC4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CC28E2"/>
    <w:multiLevelType w:val="hybridMultilevel"/>
    <w:tmpl w:val="4FA4CA24"/>
    <w:lvl w:ilvl="0" w:tplc="6F50EBC2">
      <w:start w:val="11"/>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81338819">
    <w:abstractNumId w:val="6"/>
  </w:num>
  <w:num w:numId="2" w16cid:durableId="600064664">
    <w:abstractNumId w:val="8"/>
  </w:num>
  <w:num w:numId="3" w16cid:durableId="792022485">
    <w:abstractNumId w:val="4"/>
  </w:num>
  <w:num w:numId="4" w16cid:durableId="1326009777">
    <w:abstractNumId w:val="17"/>
  </w:num>
  <w:num w:numId="5" w16cid:durableId="1100567246">
    <w:abstractNumId w:val="3"/>
  </w:num>
  <w:num w:numId="6" w16cid:durableId="185949762">
    <w:abstractNumId w:val="13"/>
  </w:num>
  <w:num w:numId="7" w16cid:durableId="1507355683">
    <w:abstractNumId w:val="14"/>
  </w:num>
  <w:num w:numId="8" w16cid:durableId="1138038136">
    <w:abstractNumId w:val="7"/>
  </w:num>
  <w:num w:numId="9" w16cid:durableId="884173268">
    <w:abstractNumId w:val="18"/>
  </w:num>
  <w:num w:numId="10" w16cid:durableId="1915162038">
    <w:abstractNumId w:val="16"/>
  </w:num>
  <w:num w:numId="11" w16cid:durableId="2119062895">
    <w:abstractNumId w:val="10"/>
  </w:num>
  <w:num w:numId="12" w16cid:durableId="1820144389">
    <w:abstractNumId w:val="12"/>
  </w:num>
  <w:num w:numId="13" w16cid:durableId="1978754031">
    <w:abstractNumId w:val="0"/>
  </w:num>
  <w:num w:numId="14" w16cid:durableId="1545214897">
    <w:abstractNumId w:val="2"/>
  </w:num>
  <w:num w:numId="15" w16cid:durableId="795022115">
    <w:abstractNumId w:val="15"/>
  </w:num>
  <w:num w:numId="16" w16cid:durableId="1136995052">
    <w:abstractNumId w:val="11"/>
  </w:num>
  <w:num w:numId="17" w16cid:durableId="1583949031">
    <w:abstractNumId w:val="19"/>
  </w:num>
  <w:num w:numId="18" w16cid:durableId="339698660">
    <w:abstractNumId w:val="15"/>
  </w:num>
  <w:num w:numId="19" w16cid:durableId="1215461826">
    <w:abstractNumId w:val="20"/>
  </w:num>
  <w:num w:numId="20" w16cid:durableId="2028435945">
    <w:abstractNumId w:val="9"/>
  </w:num>
  <w:num w:numId="21" w16cid:durableId="2136945684">
    <w:abstractNumId w:val="5"/>
  </w:num>
  <w:num w:numId="22" w16cid:durableId="1297301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0C23"/>
    <w:rsid w:val="000110CD"/>
    <w:rsid w:val="000146AA"/>
    <w:rsid w:val="000156C4"/>
    <w:rsid w:val="00020C3E"/>
    <w:rsid w:val="000226CC"/>
    <w:rsid w:val="000242FD"/>
    <w:rsid w:val="0003603C"/>
    <w:rsid w:val="00054443"/>
    <w:rsid w:val="00072227"/>
    <w:rsid w:val="00082669"/>
    <w:rsid w:val="00090D4F"/>
    <w:rsid w:val="000A0696"/>
    <w:rsid w:val="000A165C"/>
    <w:rsid w:val="000A644E"/>
    <w:rsid w:val="000A7BA4"/>
    <w:rsid w:val="000B7348"/>
    <w:rsid w:val="000C3A21"/>
    <w:rsid w:val="000C7228"/>
    <w:rsid w:val="000D0A31"/>
    <w:rsid w:val="000D5F6C"/>
    <w:rsid w:val="000E317E"/>
    <w:rsid w:val="000E33E3"/>
    <w:rsid w:val="000E39BA"/>
    <w:rsid w:val="000F2178"/>
    <w:rsid w:val="000F7E7F"/>
    <w:rsid w:val="0010209D"/>
    <w:rsid w:val="00111A99"/>
    <w:rsid w:val="00117622"/>
    <w:rsid w:val="001228F6"/>
    <w:rsid w:val="00122C85"/>
    <w:rsid w:val="001308DF"/>
    <w:rsid w:val="00144BE0"/>
    <w:rsid w:val="00145EB3"/>
    <w:rsid w:val="00153631"/>
    <w:rsid w:val="00164FB1"/>
    <w:rsid w:val="001652A4"/>
    <w:rsid w:val="0016702E"/>
    <w:rsid w:val="0017203F"/>
    <w:rsid w:val="00181D99"/>
    <w:rsid w:val="001872D5"/>
    <w:rsid w:val="00192F85"/>
    <w:rsid w:val="00196322"/>
    <w:rsid w:val="00196527"/>
    <w:rsid w:val="001A2E39"/>
    <w:rsid w:val="001A3816"/>
    <w:rsid w:val="001A4DC2"/>
    <w:rsid w:val="001A51D3"/>
    <w:rsid w:val="001B07FD"/>
    <w:rsid w:val="001B15DA"/>
    <w:rsid w:val="001B319E"/>
    <w:rsid w:val="001B6A11"/>
    <w:rsid w:val="001C2A0F"/>
    <w:rsid w:val="001D724D"/>
    <w:rsid w:val="001E334A"/>
    <w:rsid w:val="001E4BDD"/>
    <w:rsid w:val="001F0A5F"/>
    <w:rsid w:val="001F38A0"/>
    <w:rsid w:val="001F7A80"/>
    <w:rsid w:val="00200C89"/>
    <w:rsid w:val="00203CA6"/>
    <w:rsid w:val="00205701"/>
    <w:rsid w:val="002141A1"/>
    <w:rsid w:val="00215C65"/>
    <w:rsid w:val="00216AC5"/>
    <w:rsid w:val="00216D99"/>
    <w:rsid w:val="002305EA"/>
    <w:rsid w:val="002309BD"/>
    <w:rsid w:val="00237F90"/>
    <w:rsid w:val="0024238C"/>
    <w:rsid w:val="00242CCA"/>
    <w:rsid w:val="00265B09"/>
    <w:rsid w:val="00266DEE"/>
    <w:rsid w:val="00267661"/>
    <w:rsid w:val="00274EC0"/>
    <w:rsid w:val="00276928"/>
    <w:rsid w:val="00290F69"/>
    <w:rsid w:val="00294447"/>
    <w:rsid w:val="00295CB5"/>
    <w:rsid w:val="002A48E6"/>
    <w:rsid w:val="002A5278"/>
    <w:rsid w:val="002B33B8"/>
    <w:rsid w:val="002B4477"/>
    <w:rsid w:val="002B6556"/>
    <w:rsid w:val="002C1822"/>
    <w:rsid w:val="002C26CC"/>
    <w:rsid w:val="002C335C"/>
    <w:rsid w:val="002D15C9"/>
    <w:rsid w:val="002D6329"/>
    <w:rsid w:val="002E6DA5"/>
    <w:rsid w:val="002F17BB"/>
    <w:rsid w:val="002F6F8F"/>
    <w:rsid w:val="002F7694"/>
    <w:rsid w:val="00306FCC"/>
    <w:rsid w:val="00310FB7"/>
    <w:rsid w:val="00311C1A"/>
    <w:rsid w:val="00316273"/>
    <w:rsid w:val="00325CE7"/>
    <w:rsid w:val="0033208E"/>
    <w:rsid w:val="0033478B"/>
    <w:rsid w:val="003425C9"/>
    <w:rsid w:val="003517FA"/>
    <w:rsid w:val="00353EF1"/>
    <w:rsid w:val="00355BFC"/>
    <w:rsid w:val="00367AEA"/>
    <w:rsid w:val="0037072D"/>
    <w:rsid w:val="00373873"/>
    <w:rsid w:val="00376A96"/>
    <w:rsid w:val="00382877"/>
    <w:rsid w:val="00386604"/>
    <w:rsid w:val="003874B7"/>
    <w:rsid w:val="003A2CA0"/>
    <w:rsid w:val="003B603D"/>
    <w:rsid w:val="003B6230"/>
    <w:rsid w:val="003B6B6C"/>
    <w:rsid w:val="003C31AC"/>
    <w:rsid w:val="003D0945"/>
    <w:rsid w:val="003D2912"/>
    <w:rsid w:val="003E17EA"/>
    <w:rsid w:val="003F0B58"/>
    <w:rsid w:val="003F1ED1"/>
    <w:rsid w:val="003F3E8A"/>
    <w:rsid w:val="00412414"/>
    <w:rsid w:val="00414AFB"/>
    <w:rsid w:val="00416844"/>
    <w:rsid w:val="00420D0D"/>
    <w:rsid w:val="00422206"/>
    <w:rsid w:val="00423E53"/>
    <w:rsid w:val="0043082F"/>
    <w:rsid w:val="00434B9A"/>
    <w:rsid w:val="004415B9"/>
    <w:rsid w:val="00445A72"/>
    <w:rsid w:val="00452DD8"/>
    <w:rsid w:val="0045550D"/>
    <w:rsid w:val="004648B4"/>
    <w:rsid w:val="004739DC"/>
    <w:rsid w:val="00474401"/>
    <w:rsid w:val="00475691"/>
    <w:rsid w:val="00476B9A"/>
    <w:rsid w:val="004800D0"/>
    <w:rsid w:val="00490035"/>
    <w:rsid w:val="00497DE9"/>
    <w:rsid w:val="004B15AD"/>
    <w:rsid w:val="004B28B1"/>
    <w:rsid w:val="004D0B62"/>
    <w:rsid w:val="004D1968"/>
    <w:rsid w:val="004E31B0"/>
    <w:rsid w:val="004F1C3B"/>
    <w:rsid w:val="004F2C93"/>
    <w:rsid w:val="0050734F"/>
    <w:rsid w:val="0050786C"/>
    <w:rsid w:val="00521C37"/>
    <w:rsid w:val="00523DF7"/>
    <w:rsid w:val="00533B54"/>
    <w:rsid w:val="005469E3"/>
    <w:rsid w:val="00551CF4"/>
    <w:rsid w:val="00551F85"/>
    <w:rsid w:val="00554B70"/>
    <w:rsid w:val="00556B15"/>
    <w:rsid w:val="00565DF5"/>
    <w:rsid w:val="0057035C"/>
    <w:rsid w:val="00577447"/>
    <w:rsid w:val="0058149B"/>
    <w:rsid w:val="00581F0E"/>
    <w:rsid w:val="0058472C"/>
    <w:rsid w:val="0058609C"/>
    <w:rsid w:val="00590F3D"/>
    <w:rsid w:val="00596203"/>
    <w:rsid w:val="005B2C43"/>
    <w:rsid w:val="005C1D42"/>
    <w:rsid w:val="005D6481"/>
    <w:rsid w:val="005E1898"/>
    <w:rsid w:val="005E3325"/>
    <w:rsid w:val="005F17F8"/>
    <w:rsid w:val="005F3E3B"/>
    <w:rsid w:val="00605721"/>
    <w:rsid w:val="00610F3F"/>
    <w:rsid w:val="00614D21"/>
    <w:rsid w:val="00621A86"/>
    <w:rsid w:val="006223F7"/>
    <w:rsid w:val="006359BD"/>
    <w:rsid w:val="00636574"/>
    <w:rsid w:val="00637F53"/>
    <w:rsid w:val="00644483"/>
    <w:rsid w:val="00651AA4"/>
    <w:rsid w:val="00654155"/>
    <w:rsid w:val="00671E26"/>
    <w:rsid w:val="00675A34"/>
    <w:rsid w:val="0068317D"/>
    <w:rsid w:val="0068521C"/>
    <w:rsid w:val="00686491"/>
    <w:rsid w:val="00691F7A"/>
    <w:rsid w:val="00692DB4"/>
    <w:rsid w:val="00696C30"/>
    <w:rsid w:val="00697F36"/>
    <w:rsid w:val="006A1132"/>
    <w:rsid w:val="006B28AD"/>
    <w:rsid w:val="006C0835"/>
    <w:rsid w:val="006C6E54"/>
    <w:rsid w:val="006D2C2C"/>
    <w:rsid w:val="006E0800"/>
    <w:rsid w:val="006E41E7"/>
    <w:rsid w:val="006E4C60"/>
    <w:rsid w:val="006E6F47"/>
    <w:rsid w:val="00702DEC"/>
    <w:rsid w:val="00703AE5"/>
    <w:rsid w:val="00703DEE"/>
    <w:rsid w:val="007072FF"/>
    <w:rsid w:val="00707A93"/>
    <w:rsid w:val="0072315B"/>
    <w:rsid w:val="00726661"/>
    <w:rsid w:val="007277E6"/>
    <w:rsid w:val="00744E59"/>
    <w:rsid w:val="00745100"/>
    <w:rsid w:val="00756CB8"/>
    <w:rsid w:val="007578B5"/>
    <w:rsid w:val="00761514"/>
    <w:rsid w:val="00763F69"/>
    <w:rsid w:val="00764DCE"/>
    <w:rsid w:val="007661E9"/>
    <w:rsid w:val="007667D5"/>
    <w:rsid w:val="00770A9D"/>
    <w:rsid w:val="00780E9B"/>
    <w:rsid w:val="00791ED1"/>
    <w:rsid w:val="00796819"/>
    <w:rsid w:val="007978AC"/>
    <w:rsid w:val="007A1297"/>
    <w:rsid w:val="007A2D79"/>
    <w:rsid w:val="007B6C01"/>
    <w:rsid w:val="007C3D99"/>
    <w:rsid w:val="007C471D"/>
    <w:rsid w:val="007C7009"/>
    <w:rsid w:val="007E0AE1"/>
    <w:rsid w:val="007E3936"/>
    <w:rsid w:val="007E7111"/>
    <w:rsid w:val="007F0239"/>
    <w:rsid w:val="007F23C2"/>
    <w:rsid w:val="007F2653"/>
    <w:rsid w:val="007F4C88"/>
    <w:rsid w:val="007F636B"/>
    <w:rsid w:val="00810441"/>
    <w:rsid w:val="00837118"/>
    <w:rsid w:val="0083752B"/>
    <w:rsid w:val="00840279"/>
    <w:rsid w:val="008450F7"/>
    <w:rsid w:val="00845B59"/>
    <w:rsid w:val="008562D5"/>
    <w:rsid w:val="00860B29"/>
    <w:rsid w:val="00866464"/>
    <w:rsid w:val="00876D57"/>
    <w:rsid w:val="00881A68"/>
    <w:rsid w:val="008A156F"/>
    <w:rsid w:val="008A6129"/>
    <w:rsid w:val="008A7A00"/>
    <w:rsid w:val="008B09ED"/>
    <w:rsid w:val="008B3770"/>
    <w:rsid w:val="008B6A34"/>
    <w:rsid w:val="008E0581"/>
    <w:rsid w:val="008E17D7"/>
    <w:rsid w:val="008E4A94"/>
    <w:rsid w:val="008E5B61"/>
    <w:rsid w:val="008E6F1F"/>
    <w:rsid w:val="008F0903"/>
    <w:rsid w:val="008F0ED1"/>
    <w:rsid w:val="008F3954"/>
    <w:rsid w:val="008F4B31"/>
    <w:rsid w:val="008F5181"/>
    <w:rsid w:val="009050DF"/>
    <w:rsid w:val="009110D1"/>
    <w:rsid w:val="0091159E"/>
    <w:rsid w:val="009161C6"/>
    <w:rsid w:val="009225B4"/>
    <w:rsid w:val="009229EA"/>
    <w:rsid w:val="00927FB0"/>
    <w:rsid w:val="009330B5"/>
    <w:rsid w:val="009368C7"/>
    <w:rsid w:val="00941382"/>
    <w:rsid w:val="00944664"/>
    <w:rsid w:val="00947F75"/>
    <w:rsid w:val="0095038D"/>
    <w:rsid w:val="00950F1A"/>
    <w:rsid w:val="00952236"/>
    <w:rsid w:val="009528EE"/>
    <w:rsid w:val="00975777"/>
    <w:rsid w:val="00986A23"/>
    <w:rsid w:val="00987D54"/>
    <w:rsid w:val="009967D4"/>
    <w:rsid w:val="009B59F3"/>
    <w:rsid w:val="009B5EDB"/>
    <w:rsid w:val="009B7D71"/>
    <w:rsid w:val="009C2163"/>
    <w:rsid w:val="009D4736"/>
    <w:rsid w:val="009D6344"/>
    <w:rsid w:val="009D6D7F"/>
    <w:rsid w:val="009E3415"/>
    <w:rsid w:val="009E6CE4"/>
    <w:rsid w:val="009F664B"/>
    <w:rsid w:val="009F7025"/>
    <w:rsid w:val="00A127C8"/>
    <w:rsid w:val="00A14330"/>
    <w:rsid w:val="00A170F7"/>
    <w:rsid w:val="00A201CE"/>
    <w:rsid w:val="00A42A97"/>
    <w:rsid w:val="00A4321B"/>
    <w:rsid w:val="00A44C28"/>
    <w:rsid w:val="00A45C14"/>
    <w:rsid w:val="00A45EE2"/>
    <w:rsid w:val="00A46BDB"/>
    <w:rsid w:val="00A52F0E"/>
    <w:rsid w:val="00A70932"/>
    <w:rsid w:val="00A73DFD"/>
    <w:rsid w:val="00A74A17"/>
    <w:rsid w:val="00A75ADA"/>
    <w:rsid w:val="00A843D2"/>
    <w:rsid w:val="00A84ED8"/>
    <w:rsid w:val="00A94671"/>
    <w:rsid w:val="00A95C8C"/>
    <w:rsid w:val="00A95FBB"/>
    <w:rsid w:val="00AA3391"/>
    <w:rsid w:val="00AA6CAC"/>
    <w:rsid w:val="00AB2FFF"/>
    <w:rsid w:val="00AB7EA7"/>
    <w:rsid w:val="00AC2244"/>
    <w:rsid w:val="00AC4653"/>
    <w:rsid w:val="00AC65B2"/>
    <w:rsid w:val="00AE0389"/>
    <w:rsid w:val="00AE594A"/>
    <w:rsid w:val="00AE5BF9"/>
    <w:rsid w:val="00AE7A3F"/>
    <w:rsid w:val="00AF0597"/>
    <w:rsid w:val="00B05048"/>
    <w:rsid w:val="00B235F0"/>
    <w:rsid w:val="00B33968"/>
    <w:rsid w:val="00B3484A"/>
    <w:rsid w:val="00B43F6E"/>
    <w:rsid w:val="00B45D59"/>
    <w:rsid w:val="00B668D0"/>
    <w:rsid w:val="00B74824"/>
    <w:rsid w:val="00B81251"/>
    <w:rsid w:val="00B812C6"/>
    <w:rsid w:val="00B82A19"/>
    <w:rsid w:val="00B8501E"/>
    <w:rsid w:val="00B85B5B"/>
    <w:rsid w:val="00B94F38"/>
    <w:rsid w:val="00B96BD2"/>
    <w:rsid w:val="00BB231E"/>
    <w:rsid w:val="00BB2C3A"/>
    <w:rsid w:val="00BC491E"/>
    <w:rsid w:val="00BD6224"/>
    <w:rsid w:val="00BE410C"/>
    <w:rsid w:val="00BE45A9"/>
    <w:rsid w:val="00BF5983"/>
    <w:rsid w:val="00C3155D"/>
    <w:rsid w:val="00C36A7F"/>
    <w:rsid w:val="00C42AD3"/>
    <w:rsid w:val="00C5063B"/>
    <w:rsid w:val="00C50AD7"/>
    <w:rsid w:val="00C61943"/>
    <w:rsid w:val="00C61F91"/>
    <w:rsid w:val="00C71411"/>
    <w:rsid w:val="00C731AF"/>
    <w:rsid w:val="00C73327"/>
    <w:rsid w:val="00C847EE"/>
    <w:rsid w:val="00C84BF9"/>
    <w:rsid w:val="00C84C37"/>
    <w:rsid w:val="00C86081"/>
    <w:rsid w:val="00C9123A"/>
    <w:rsid w:val="00C91384"/>
    <w:rsid w:val="00C925DD"/>
    <w:rsid w:val="00C94586"/>
    <w:rsid w:val="00CA36B0"/>
    <w:rsid w:val="00CB0993"/>
    <w:rsid w:val="00CB4FF0"/>
    <w:rsid w:val="00CC7A6F"/>
    <w:rsid w:val="00CD0504"/>
    <w:rsid w:val="00CD26EE"/>
    <w:rsid w:val="00CD2850"/>
    <w:rsid w:val="00CD2C91"/>
    <w:rsid w:val="00CD523E"/>
    <w:rsid w:val="00CF23BB"/>
    <w:rsid w:val="00CF309B"/>
    <w:rsid w:val="00D02538"/>
    <w:rsid w:val="00D0386F"/>
    <w:rsid w:val="00D04486"/>
    <w:rsid w:val="00D154C5"/>
    <w:rsid w:val="00D357BD"/>
    <w:rsid w:val="00D429EC"/>
    <w:rsid w:val="00D439A8"/>
    <w:rsid w:val="00D45AC1"/>
    <w:rsid w:val="00D57378"/>
    <w:rsid w:val="00D801D1"/>
    <w:rsid w:val="00D81476"/>
    <w:rsid w:val="00D8302B"/>
    <w:rsid w:val="00D87210"/>
    <w:rsid w:val="00D93866"/>
    <w:rsid w:val="00DA4098"/>
    <w:rsid w:val="00DB252C"/>
    <w:rsid w:val="00DD0020"/>
    <w:rsid w:val="00DD4CFB"/>
    <w:rsid w:val="00DD787F"/>
    <w:rsid w:val="00DE10A5"/>
    <w:rsid w:val="00DE17A7"/>
    <w:rsid w:val="00DE5054"/>
    <w:rsid w:val="00DE6EB5"/>
    <w:rsid w:val="00E0095A"/>
    <w:rsid w:val="00E04C6A"/>
    <w:rsid w:val="00E06DFB"/>
    <w:rsid w:val="00E071E8"/>
    <w:rsid w:val="00E07691"/>
    <w:rsid w:val="00E11EEA"/>
    <w:rsid w:val="00E2237A"/>
    <w:rsid w:val="00E25897"/>
    <w:rsid w:val="00E27563"/>
    <w:rsid w:val="00E4489D"/>
    <w:rsid w:val="00E50E68"/>
    <w:rsid w:val="00E57C65"/>
    <w:rsid w:val="00E62032"/>
    <w:rsid w:val="00E640BC"/>
    <w:rsid w:val="00E65128"/>
    <w:rsid w:val="00E7238B"/>
    <w:rsid w:val="00E878DB"/>
    <w:rsid w:val="00E905A9"/>
    <w:rsid w:val="00EA1305"/>
    <w:rsid w:val="00EC68DB"/>
    <w:rsid w:val="00ED2B47"/>
    <w:rsid w:val="00EE0CEF"/>
    <w:rsid w:val="00EE3C8E"/>
    <w:rsid w:val="00EE5F47"/>
    <w:rsid w:val="00EE73CB"/>
    <w:rsid w:val="00EF3F5C"/>
    <w:rsid w:val="00F02EB0"/>
    <w:rsid w:val="00F05D1A"/>
    <w:rsid w:val="00F06339"/>
    <w:rsid w:val="00F23C11"/>
    <w:rsid w:val="00F277DB"/>
    <w:rsid w:val="00F33BCB"/>
    <w:rsid w:val="00F34379"/>
    <w:rsid w:val="00F34593"/>
    <w:rsid w:val="00F41466"/>
    <w:rsid w:val="00F632DC"/>
    <w:rsid w:val="00F64A09"/>
    <w:rsid w:val="00F719E7"/>
    <w:rsid w:val="00F75450"/>
    <w:rsid w:val="00F83E1C"/>
    <w:rsid w:val="00F84960"/>
    <w:rsid w:val="00F86E86"/>
    <w:rsid w:val="00F9767C"/>
    <w:rsid w:val="00FB0A7E"/>
    <w:rsid w:val="00FC03CA"/>
    <w:rsid w:val="00FD4CE4"/>
    <w:rsid w:val="00FE27A8"/>
    <w:rsid w:val="00FF5415"/>
    <w:rsid w:val="00FF71CE"/>
    <w:rsid w:val="011AC620"/>
    <w:rsid w:val="01BD709F"/>
    <w:rsid w:val="02095412"/>
    <w:rsid w:val="05E7B2E4"/>
    <w:rsid w:val="0680C149"/>
    <w:rsid w:val="06CA04E2"/>
    <w:rsid w:val="070AAF27"/>
    <w:rsid w:val="076A17BF"/>
    <w:rsid w:val="0FD3386C"/>
    <w:rsid w:val="10684848"/>
    <w:rsid w:val="10CFB916"/>
    <w:rsid w:val="11A73914"/>
    <w:rsid w:val="1508E1B1"/>
    <w:rsid w:val="16693C8F"/>
    <w:rsid w:val="17D21B21"/>
    <w:rsid w:val="183ED5E0"/>
    <w:rsid w:val="1947827D"/>
    <w:rsid w:val="19781BAE"/>
    <w:rsid w:val="1B532712"/>
    <w:rsid w:val="1C266B9A"/>
    <w:rsid w:val="1EA871CC"/>
    <w:rsid w:val="1F4C4EBC"/>
    <w:rsid w:val="2229ACFA"/>
    <w:rsid w:val="228B21C7"/>
    <w:rsid w:val="239C8BBD"/>
    <w:rsid w:val="23CACC7B"/>
    <w:rsid w:val="24296706"/>
    <w:rsid w:val="260A5844"/>
    <w:rsid w:val="2955F9B2"/>
    <w:rsid w:val="2A2FF300"/>
    <w:rsid w:val="2A3BD1D9"/>
    <w:rsid w:val="2A89C84E"/>
    <w:rsid w:val="2C82F110"/>
    <w:rsid w:val="2CB24FB9"/>
    <w:rsid w:val="2CC4E9AB"/>
    <w:rsid w:val="2D4F82AD"/>
    <w:rsid w:val="2D964AA4"/>
    <w:rsid w:val="2E52C352"/>
    <w:rsid w:val="2E9EC08F"/>
    <w:rsid w:val="2EE3B77E"/>
    <w:rsid w:val="3100DD35"/>
    <w:rsid w:val="32302984"/>
    <w:rsid w:val="3294F2E1"/>
    <w:rsid w:val="329CAD96"/>
    <w:rsid w:val="33E48FB8"/>
    <w:rsid w:val="34CF389B"/>
    <w:rsid w:val="373139A3"/>
    <w:rsid w:val="3941CD14"/>
    <w:rsid w:val="3A9656E5"/>
    <w:rsid w:val="3BF489B9"/>
    <w:rsid w:val="3C6A21AD"/>
    <w:rsid w:val="3CBA671E"/>
    <w:rsid w:val="3D178061"/>
    <w:rsid w:val="40924645"/>
    <w:rsid w:val="40E30622"/>
    <w:rsid w:val="422659BD"/>
    <w:rsid w:val="42EB73A1"/>
    <w:rsid w:val="43CC4E18"/>
    <w:rsid w:val="44A87E79"/>
    <w:rsid w:val="457BC301"/>
    <w:rsid w:val="4588B163"/>
    <w:rsid w:val="46AB7DEA"/>
    <w:rsid w:val="46C50CB8"/>
    <w:rsid w:val="492A7A1C"/>
    <w:rsid w:val="4BA59A44"/>
    <w:rsid w:val="4C158700"/>
    <w:rsid w:val="4F17A638"/>
    <w:rsid w:val="526468D7"/>
    <w:rsid w:val="5284C884"/>
    <w:rsid w:val="52E6AED7"/>
    <w:rsid w:val="55823F8B"/>
    <w:rsid w:val="55F17BE2"/>
    <w:rsid w:val="56485B61"/>
    <w:rsid w:val="56B9E34D"/>
    <w:rsid w:val="574A6109"/>
    <w:rsid w:val="575CC212"/>
    <w:rsid w:val="57CFE1D7"/>
    <w:rsid w:val="584BFC9A"/>
    <w:rsid w:val="58CE485F"/>
    <w:rsid w:val="599AB29C"/>
    <w:rsid w:val="5D1F6DBD"/>
    <w:rsid w:val="5D962438"/>
    <w:rsid w:val="6400F570"/>
    <w:rsid w:val="66275B81"/>
    <w:rsid w:val="6793890C"/>
    <w:rsid w:val="683A8996"/>
    <w:rsid w:val="6A4D58E6"/>
    <w:rsid w:val="6BA1F42C"/>
    <w:rsid w:val="6BF75297"/>
    <w:rsid w:val="6D8EBBAA"/>
    <w:rsid w:val="6DD9E04F"/>
    <w:rsid w:val="6FC69304"/>
    <w:rsid w:val="70197B8A"/>
    <w:rsid w:val="72174BF8"/>
    <w:rsid w:val="750BA4C7"/>
    <w:rsid w:val="753ABC82"/>
    <w:rsid w:val="75BDFBEA"/>
    <w:rsid w:val="765B2814"/>
    <w:rsid w:val="782261EC"/>
    <w:rsid w:val="7B19E63F"/>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E7676274-DC84-46F2-94B2-EF17A392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47"/>
    <w:pPr>
      <w:spacing w:after="120" w:line="240" w:lineRule="auto"/>
    </w:pPr>
    <w:rPr>
      <w:rFonts w:ascii="Arial" w:hAnsi="Arial"/>
      <w:sz w:val="24"/>
    </w:rPr>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764DCE"/>
    <w:pPr>
      <w:keepNext/>
      <w:spacing w:before="120" w:after="240"/>
      <w:outlineLvl w:val="1"/>
    </w:pPr>
    <w:rPr>
      <w:rFonts w:eastAsia="Times New Roman" w:cs="Times New Roman"/>
      <w:b/>
      <w:bCs/>
      <w:iCs/>
      <w:color w:val="00682F"/>
      <w:sz w:val="28"/>
      <w:szCs w:val="28"/>
      <w:lang w:eastAsia="en-GB"/>
    </w:rPr>
  </w:style>
  <w:style w:type="paragraph" w:styleId="Heading3">
    <w:name w:val="heading 3"/>
    <w:basedOn w:val="Normal"/>
    <w:next w:val="Normal"/>
    <w:link w:val="Heading3Char"/>
    <w:uiPriority w:val="9"/>
    <w:unhideWhenUsed/>
    <w:qFormat/>
    <w:rsid w:val="00764DCE"/>
    <w:pPr>
      <w:keepNext/>
      <w:spacing w:before="240" w:after="60"/>
      <w:outlineLvl w:val="2"/>
    </w:pPr>
    <w:rPr>
      <w:rFonts w:eastAsia="Times New Roman" w:cs="Times New Roman"/>
      <w:b/>
      <w:bCs/>
      <w:color w:val="00682F"/>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764DCE"/>
    <w:rPr>
      <w:rFonts w:ascii="Arial" w:eastAsia="Times New Roman" w:hAnsi="Arial" w:cs="Times New Roman"/>
      <w:b/>
      <w:bCs/>
      <w:iCs/>
      <w:color w:val="00682F"/>
      <w:sz w:val="28"/>
      <w:szCs w:val="28"/>
      <w:lang w:eastAsia="en-GB"/>
    </w:rPr>
  </w:style>
  <w:style w:type="character" w:customStyle="1" w:styleId="Heading3Char">
    <w:name w:val="Heading 3 Char"/>
    <w:basedOn w:val="DefaultParagraphFont"/>
    <w:link w:val="Heading3"/>
    <w:uiPriority w:val="9"/>
    <w:rsid w:val="00764DCE"/>
    <w:rPr>
      <w:rFonts w:ascii="Arial" w:eastAsia="Times New Roman" w:hAnsi="Arial" w:cs="Times New Roman"/>
      <w:b/>
      <w:bCs/>
      <w:color w:val="00682F"/>
      <w:sz w:val="24"/>
      <w:szCs w:val="26"/>
      <w:lang w:eastAsia="en-GB"/>
    </w:rPr>
  </w:style>
  <w:style w:type="paragraph" w:styleId="NormalWeb">
    <w:name w:val="Normal (Web)"/>
    <w:basedOn w:val="Normal"/>
    <w:unhideWhenUsed/>
    <w:rsid w:val="00697F36"/>
    <w:pPr>
      <w:spacing w:after="301" w:line="301" w:lineRule="atLeast"/>
      <w:jc w:val="both"/>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ind w:left="720"/>
    </w:pPr>
    <w:rPr>
      <w:rFonts w:ascii="Times New Roman" w:eastAsia="Times New Roman" w:hAnsi="Times New Roman" w:cs="Times New Roman"/>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pPr>
    <w:rPr>
      <w:rFonts w:eastAsia="Calibri" w:cs="Arial"/>
      <w:color w:val="000000"/>
      <w:szCs w:val="24"/>
      <w:lang w:eastAsia="en-GB"/>
    </w:rPr>
  </w:style>
  <w:style w:type="paragraph" w:customStyle="1" w:styleId="BulletList1">
    <w:name w:val="Bullet List 1"/>
    <w:basedOn w:val="Normal"/>
    <w:rsid w:val="00697F36"/>
    <w:pPr>
      <w:spacing w:after="0"/>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196322"/>
    <w:rPr>
      <w:color w:val="954F72" w:themeColor="followedHyperlink"/>
      <w:u w:val="single"/>
    </w:rPr>
  </w:style>
  <w:style w:type="paragraph" w:styleId="TOCHeading">
    <w:name w:val="TOC Heading"/>
    <w:basedOn w:val="Heading1"/>
    <w:next w:val="Normal"/>
    <w:uiPriority w:val="39"/>
    <w:unhideWhenUsed/>
    <w:qFormat/>
    <w:rsid w:val="00941382"/>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941382"/>
    <w:pPr>
      <w:spacing w:after="100"/>
      <w:ind w:left="240"/>
    </w:pPr>
  </w:style>
  <w:style w:type="character" w:customStyle="1" w:styleId="normaltextrun">
    <w:name w:val="normaltextrun"/>
    <w:basedOn w:val="DefaultParagraphFont"/>
    <w:rsid w:val="001B6A11"/>
  </w:style>
  <w:style w:type="character" w:customStyle="1" w:styleId="eop">
    <w:name w:val="eop"/>
    <w:basedOn w:val="DefaultParagraphFont"/>
    <w:rsid w:val="001B6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969707">
      <w:bodyDiv w:val="1"/>
      <w:marLeft w:val="0"/>
      <w:marRight w:val="0"/>
      <w:marTop w:val="0"/>
      <w:marBottom w:val="0"/>
      <w:divBdr>
        <w:top w:val="none" w:sz="0" w:space="0" w:color="auto"/>
        <w:left w:val="none" w:sz="0" w:space="0" w:color="auto"/>
        <w:bottom w:val="none" w:sz="0" w:space="0" w:color="auto"/>
        <w:right w:val="none" w:sz="0" w:space="0" w:color="auto"/>
      </w:divBdr>
    </w:div>
    <w:div w:id="205413009">
      <w:bodyDiv w:val="1"/>
      <w:marLeft w:val="0"/>
      <w:marRight w:val="0"/>
      <w:marTop w:val="0"/>
      <w:marBottom w:val="0"/>
      <w:divBdr>
        <w:top w:val="none" w:sz="0" w:space="0" w:color="auto"/>
        <w:left w:val="none" w:sz="0" w:space="0" w:color="auto"/>
        <w:bottom w:val="none" w:sz="0" w:space="0" w:color="auto"/>
        <w:right w:val="none" w:sz="0" w:space="0" w:color="auto"/>
      </w:divBdr>
    </w:div>
    <w:div w:id="205609217">
      <w:bodyDiv w:val="1"/>
      <w:marLeft w:val="0"/>
      <w:marRight w:val="0"/>
      <w:marTop w:val="0"/>
      <w:marBottom w:val="0"/>
      <w:divBdr>
        <w:top w:val="none" w:sz="0" w:space="0" w:color="auto"/>
        <w:left w:val="none" w:sz="0" w:space="0" w:color="auto"/>
        <w:bottom w:val="none" w:sz="0" w:space="0" w:color="auto"/>
        <w:right w:val="none" w:sz="0" w:space="0" w:color="auto"/>
      </w:divBdr>
    </w:div>
    <w:div w:id="294288425">
      <w:bodyDiv w:val="1"/>
      <w:marLeft w:val="0"/>
      <w:marRight w:val="0"/>
      <w:marTop w:val="0"/>
      <w:marBottom w:val="0"/>
      <w:divBdr>
        <w:top w:val="none" w:sz="0" w:space="0" w:color="auto"/>
        <w:left w:val="none" w:sz="0" w:space="0" w:color="auto"/>
        <w:bottom w:val="none" w:sz="0" w:space="0" w:color="auto"/>
        <w:right w:val="none" w:sz="0" w:space="0" w:color="auto"/>
      </w:divBdr>
    </w:div>
    <w:div w:id="312293400">
      <w:bodyDiv w:val="1"/>
      <w:marLeft w:val="0"/>
      <w:marRight w:val="0"/>
      <w:marTop w:val="0"/>
      <w:marBottom w:val="0"/>
      <w:divBdr>
        <w:top w:val="none" w:sz="0" w:space="0" w:color="auto"/>
        <w:left w:val="none" w:sz="0" w:space="0" w:color="auto"/>
        <w:bottom w:val="none" w:sz="0" w:space="0" w:color="auto"/>
        <w:right w:val="none" w:sz="0" w:space="0" w:color="auto"/>
      </w:divBdr>
    </w:div>
    <w:div w:id="361517919">
      <w:bodyDiv w:val="1"/>
      <w:marLeft w:val="0"/>
      <w:marRight w:val="0"/>
      <w:marTop w:val="0"/>
      <w:marBottom w:val="0"/>
      <w:divBdr>
        <w:top w:val="none" w:sz="0" w:space="0" w:color="auto"/>
        <w:left w:val="none" w:sz="0" w:space="0" w:color="auto"/>
        <w:bottom w:val="none" w:sz="0" w:space="0" w:color="auto"/>
        <w:right w:val="none" w:sz="0" w:space="0" w:color="auto"/>
      </w:divBdr>
    </w:div>
    <w:div w:id="371658615">
      <w:bodyDiv w:val="1"/>
      <w:marLeft w:val="0"/>
      <w:marRight w:val="0"/>
      <w:marTop w:val="0"/>
      <w:marBottom w:val="0"/>
      <w:divBdr>
        <w:top w:val="none" w:sz="0" w:space="0" w:color="auto"/>
        <w:left w:val="none" w:sz="0" w:space="0" w:color="auto"/>
        <w:bottom w:val="none" w:sz="0" w:space="0" w:color="auto"/>
        <w:right w:val="none" w:sz="0" w:space="0" w:color="auto"/>
      </w:divBdr>
    </w:div>
    <w:div w:id="938148969">
      <w:bodyDiv w:val="1"/>
      <w:marLeft w:val="0"/>
      <w:marRight w:val="0"/>
      <w:marTop w:val="0"/>
      <w:marBottom w:val="0"/>
      <w:divBdr>
        <w:top w:val="none" w:sz="0" w:space="0" w:color="auto"/>
        <w:left w:val="none" w:sz="0" w:space="0" w:color="auto"/>
        <w:bottom w:val="none" w:sz="0" w:space="0" w:color="auto"/>
        <w:right w:val="none" w:sz="0" w:space="0" w:color="auto"/>
      </w:divBdr>
    </w:div>
    <w:div w:id="1219052591">
      <w:bodyDiv w:val="1"/>
      <w:marLeft w:val="0"/>
      <w:marRight w:val="0"/>
      <w:marTop w:val="0"/>
      <w:marBottom w:val="0"/>
      <w:divBdr>
        <w:top w:val="none" w:sz="0" w:space="0" w:color="auto"/>
        <w:left w:val="none" w:sz="0" w:space="0" w:color="auto"/>
        <w:bottom w:val="none" w:sz="0" w:space="0" w:color="auto"/>
        <w:right w:val="none" w:sz="0" w:space="0" w:color="auto"/>
      </w:divBdr>
    </w:div>
    <w:div w:id="1348554632">
      <w:bodyDiv w:val="1"/>
      <w:marLeft w:val="0"/>
      <w:marRight w:val="0"/>
      <w:marTop w:val="0"/>
      <w:marBottom w:val="0"/>
      <w:divBdr>
        <w:top w:val="none" w:sz="0" w:space="0" w:color="auto"/>
        <w:left w:val="none" w:sz="0" w:space="0" w:color="auto"/>
        <w:bottom w:val="none" w:sz="0" w:space="0" w:color="auto"/>
        <w:right w:val="none" w:sz="0" w:space="0" w:color="auto"/>
      </w:divBdr>
    </w:div>
    <w:div w:id="1486160879">
      <w:bodyDiv w:val="1"/>
      <w:marLeft w:val="0"/>
      <w:marRight w:val="0"/>
      <w:marTop w:val="0"/>
      <w:marBottom w:val="0"/>
      <w:divBdr>
        <w:top w:val="none" w:sz="0" w:space="0" w:color="auto"/>
        <w:left w:val="none" w:sz="0" w:space="0" w:color="auto"/>
        <w:bottom w:val="none" w:sz="0" w:space="0" w:color="auto"/>
        <w:right w:val="none" w:sz="0" w:space="0" w:color="auto"/>
      </w:divBdr>
    </w:div>
    <w:div w:id="1620524534">
      <w:bodyDiv w:val="1"/>
      <w:marLeft w:val="0"/>
      <w:marRight w:val="0"/>
      <w:marTop w:val="0"/>
      <w:marBottom w:val="0"/>
      <w:divBdr>
        <w:top w:val="none" w:sz="0" w:space="0" w:color="auto"/>
        <w:left w:val="none" w:sz="0" w:space="0" w:color="auto"/>
        <w:bottom w:val="none" w:sz="0" w:space="0" w:color="auto"/>
        <w:right w:val="none" w:sz="0" w:space="0" w:color="auto"/>
      </w:divBdr>
    </w:div>
    <w:div w:id="1661076071">
      <w:bodyDiv w:val="1"/>
      <w:marLeft w:val="0"/>
      <w:marRight w:val="0"/>
      <w:marTop w:val="0"/>
      <w:marBottom w:val="0"/>
      <w:divBdr>
        <w:top w:val="none" w:sz="0" w:space="0" w:color="auto"/>
        <w:left w:val="none" w:sz="0" w:space="0" w:color="auto"/>
        <w:bottom w:val="none" w:sz="0" w:space="0" w:color="auto"/>
        <w:right w:val="none" w:sz="0" w:space="0" w:color="auto"/>
      </w:divBdr>
    </w:div>
    <w:div w:id="1730113597">
      <w:bodyDiv w:val="1"/>
      <w:marLeft w:val="0"/>
      <w:marRight w:val="0"/>
      <w:marTop w:val="0"/>
      <w:marBottom w:val="0"/>
      <w:divBdr>
        <w:top w:val="none" w:sz="0" w:space="0" w:color="auto"/>
        <w:left w:val="none" w:sz="0" w:space="0" w:color="auto"/>
        <w:bottom w:val="none" w:sz="0" w:space="0" w:color="auto"/>
        <w:right w:val="none" w:sz="0" w:space="0" w:color="auto"/>
      </w:divBdr>
    </w:div>
    <w:div w:id="1840004851">
      <w:bodyDiv w:val="1"/>
      <w:marLeft w:val="0"/>
      <w:marRight w:val="0"/>
      <w:marTop w:val="0"/>
      <w:marBottom w:val="0"/>
      <w:divBdr>
        <w:top w:val="none" w:sz="0" w:space="0" w:color="auto"/>
        <w:left w:val="none" w:sz="0" w:space="0" w:color="auto"/>
        <w:bottom w:val="none" w:sz="0" w:space="0" w:color="auto"/>
        <w:right w:val="none" w:sz="0" w:space="0" w:color="auto"/>
      </w:divBdr>
    </w:div>
    <w:div w:id="1931231842">
      <w:bodyDiv w:val="1"/>
      <w:marLeft w:val="0"/>
      <w:marRight w:val="0"/>
      <w:marTop w:val="0"/>
      <w:marBottom w:val="0"/>
      <w:divBdr>
        <w:top w:val="none" w:sz="0" w:space="0" w:color="auto"/>
        <w:left w:val="none" w:sz="0" w:space="0" w:color="auto"/>
        <w:bottom w:val="none" w:sz="0" w:space="0" w:color="auto"/>
        <w:right w:val="none" w:sz="0" w:space="0" w:color="auto"/>
      </w:divBdr>
    </w:div>
    <w:div w:id="2038849144">
      <w:bodyDiv w:val="1"/>
      <w:marLeft w:val="0"/>
      <w:marRight w:val="0"/>
      <w:marTop w:val="0"/>
      <w:marBottom w:val="0"/>
      <w:divBdr>
        <w:top w:val="none" w:sz="0" w:space="0" w:color="auto"/>
        <w:left w:val="none" w:sz="0" w:space="0" w:color="auto"/>
        <w:bottom w:val="none" w:sz="0" w:space="0" w:color="auto"/>
        <w:right w:val="none" w:sz="0" w:space="0" w:color="auto"/>
      </w:divBdr>
    </w:div>
    <w:div w:id="207107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DfTpublicappointments@dft.gov.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pga/1975/24/conten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nats.co.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ublicappointmentscommissioner.independent.gov.uk/about-us/contact-detail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mailto:DfTPublicAppointments@dft.gov.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ats@heidrick.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heidrick.com/en/privacy/privacy-notice-english"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70256EE3B58E24CA3909282674B6F0A" ma:contentTypeVersion="14" ma:contentTypeDescription="Create a new document." ma:contentTypeScope="" ma:versionID="908cdaccc95dd154d5d46090d9e1943d">
  <xsd:schema xmlns:xsd="http://www.w3.org/2001/XMLSchema" xmlns:xs="http://www.w3.org/2001/XMLSchema" xmlns:p="http://schemas.microsoft.com/office/2006/metadata/properties" xmlns:ns2="0b74d213-bdad-48e2-a66e-47530f650ec3" xmlns:ns3="15ff3d39-6e7b-4d70-9b7c-8d9fe85d0f29" xmlns:ns4="85dd2491-31f5-4c8f-8dc1-6aea6edc3e5d" xmlns:ns5="0bf5330b-6938-48ff-bddc-cf6b7c1b756c" targetNamespace="http://schemas.microsoft.com/office/2006/metadata/properties" ma:root="true" ma:fieldsID="ce3bed653449476c339e084e3ac3cdf2" ns2:_="" ns3:_="" ns4:_="" ns5:_="">
    <xsd:import namespace="0b74d213-bdad-48e2-a66e-47530f650ec3"/>
    <xsd:import namespace="15ff3d39-6e7b-4d70-9b7c-8d9fe85d0f29"/>
    <xsd:import namespace="85dd2491-31f5-4c8f-8dc1-6aea6edc3e5d"/>
    <xsd:import namespace="0bf5330b-6938-48ff-bddc-cf6b7c1b756c"/>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LengthInSeconds" minOccurs="0"/>
                <xsd:element ref="ns2:SharedWithUsers" minOccurs="0"/>
                <xsd:element ref="ns2:SharedWithDetails"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d3931b36-b42a-4465-96c9-09d00747e104"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dd2491-31f5-4c8f-8dc1-6aea6edc3e5d"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LengthInSeconds" ma:index="2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f5330b-6938-48ff-bddc-cf6b7c1b756c" elementFormDefault="qualified">
    <xsd:import namespace="http://schemas.microsoft.com/office/2006/documentManagement/types"/>
    <xsd:import namespace="http://schemas.microsoft.com/office/infopath/2007/PartnerControls"/>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documentManagement>
</p:properties>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43E061B8-3DA3-43D6-B945-B2F3D215E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85dd2491-31f5-4c8f-8dc1-6aea6edc3e5d"/>
    <ds:schemaRef ds:uri="0bf5330b-6938-48ff-bddc-cf6b7c1b75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s>
</ds:datastoreItem>
</file>

<file path=docMetadata/LabelInfo.xml><?xml version="1.0" encoding="utf-8"?>
<clbl:labelList xmlns:clbl="http://schemas.microsoft.com/office/2020/mipLabelMetadata">
  <clbl:label id="{28b782fb-41e1-48ea-bfc3-ad7558ce7136}" enabled="0" method="" siteId="{28b782fb-41e1-48ea-bfc3-ad7558ce7136}"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1</Pages>
  <Words>3592</Words>
  <Characters>20481</Characters>
  <Application>Microsoft Office Word</Application>
  <DocSecurity>4</DocSecurity>
  <Lines>170</Lines>
  <Paragraphs>48</Paragraphs>
  <ScaleCrop>false</ScaleCrop>
  <Company>Department for Transport</Company>
  <LinksUpToDate>false</LinksUpToDate>
  <CharactersWithSpaces>24025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Michelle Kennard</cp:lastModifiedBy>
  <cp:revision>11</cp:revision>
  <dcterms:created xsi:type="dcterms:W3CDTF">2025-01-10T21:10:00Z</dcterms:created>
  <dcterms:modified xsi:type="dcterms:W3CDTF">2025-01-13T16:50:00Z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0x010100970256EE3B58E24CA3909282674B6F0A</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