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1D75A9" w14:textId="77777777" w:rsidR="009338D7" w:rsidRDefault="009338D7" w:rsidP="009338D7">
      <w:pPr>
        <w:jc w:val="right"/>
      </w:pPr>
    </w:p>
    <w:p w14:paraId="7337BFB0" w14:textId="77777777" w:rsidR="009338D7" w:rsidRDefault="009338D7" w:rsidP="009338D7">
      <w:r>
        <w:rPr>
          <w:rFonts w:cs="Arial"/>
          <w:noProof/>
          <w:color w:val="000000"/>
        </w:rPr>
        <w:drawing>
          <wp:inline distT="0" distB="0" distL="0" distR="0" wp14:anchorId="7B8601B3" wp14:editId="5EFC1B53">
            <wp:extent cx="1266825" cy="1202055"/>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66825" cy="1202055"/>
                    </a:xfrm>
                    <a:prstGeom prst="rect">
                      <a:avLst/>
                    </a:prstGeom>
                    <a:noFill/>
                  </pic:spPr>
                </pic:pic>
              </a:graphicData>
            </a:graphic>
          </wp:inline>
        </w:drawing>
      </w:r>
      <w:r>
        <w:rPr>
          <w:rFonts w:cs="Arial"/>
          <w:color w:val="000000"/>
        </w:rPr>
        <w:t xml:space="preserve">                                                       </w:t>
      </w:r>
      <w:r>
        <w:rPr>
          <w:rFonts w:cs="Arial"/>
          <w:noProof/>
        </w:rPr>
        <w:drawing>
          <wp:inline distT="0" distB="0" distL="0" distR="0" wp14:anchorId="08B11D31" wp14:editId="0DB992B5">
            <wp:extent cx="2061343" cy="93605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84185" cy="946430"/>
                    </a:xfrm>
                    <a:prstGeom prst="rect">
                      <a:avLst/>
                    </a:prstGeom>
                    <a:noFill/>
                  </pic:spPr>
                </pic:pic>
              </a:graphicData>
            </a:graphic>
          </wp:inline>
        </w:drawing>
      </w:r>
      <w:r>
        <w:rPr>
          <w:rFonts w:cs="Arial"/>
          <w:color w:val="000000"/>
        </w:rPr>
        <w:tab/>
        <w:t xml:space="preserve">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                                                      </w:t>
      </w:r>
    </w:p>
    <w:p w14:paraId="3CC1C756" w14:textId="77777777" w:rsidR="009338D7" w:rsidRPr="00BC5DFB" w:rsidRDefault="009338D7" w:rsidP="009338D7">
      <w:pPr>
        <w:jc w:val="center"/>
        <w:rPr>
          <w:rFonts w:cs="Arial"/>
          <w:b/>
          <w:sz w:val="44"/>
          <w:szCs w:val="44"/>
        </w:rPr>
      </w:pPr>
    </w:p>
    <w:p w14:paraId="71090694" w14:textId="77777777" w:rsidR="009338D7" w:rsidRPr="00BC5DFB" w:rsidRDefault="009338D7" w:rsidP="009338D7">
      <w:pPr>
        <w:jc w:val="center"/>
        <w:rPr>
          <w:rFonts w:cs="Arial"/>
          <w:b/>
          <w:sz w:val="44"/>
          <w:szCs w:val="44"/>
        </w:rPr>
      </w:pPr>
    </w:p>
    <w:p w14:paraId="024E61E4" w14:textId="77777777" w:rsidR="009338D7" w:rsidRDefault="009338D7" w:rsidP="009338D7">
      <w:pPr>
        <w:jc w:val="center"/>
        <w:rPr>
          <w:rFonts w:cs="Arial"/>
          <w:b/>
          <w:sz w:val="44"/>
          <w:szCs w:val="44"/>
        </w:rPr>
      </w:pPr>
    </w:p>
    <w:p w14:paraId="140E20B4" w14:textId="77777777" w:rsidR="009338D7" w:rsidRPr="00BC5DFB" w:rsidRDefault="009338D7" w:rsidP="009338D7">
      <w:pPr>
        <w:jc w:val="center"/>
        <w:rPr>
          <w:rFonts w:cs="Arial"/>
          <w:b/>
          <w:sz w:val="44"/>
          <w:szCs w:val="44"/>
        </w:rPr>
      </w:pPr>
      <w:r>
        <w:rPr>
          <w:rFonts w:cs="Arial"/>
          <w:b/>
          <w:sz w:val="44"/>
          <w:szCs w:val="44"/>
        </w:rPr>
        <w:t>The Pensions Ombudsman</w:t>
      </w:r>
    </w:p>
    <w:p w14:paraId="7D0947B2" w14:textId="77777777" w:rsidR="009338D7" w:rsidRPr="00BC5DFB" w:rsidRDefault="009338D7" w:rsidP="009338D7">
      <w:pPr>
        <w:rPr>
          <w:rFonts w:cs="Arial"/>
          <w:sz w:val="22"/>
          <w:szCs w:val="22"/>
        </w:rPr>
      </w:pPr>
    </w:p>
    <w:p w14:paraId="6810723F" w14:textId="77777777" w:rsidR="009338D7" w:rsidRPr="00BC5DFB" w:rsidRDefault="009338D7" w:rsidP="009338D7">
      <w:pPr>
        <w:rPr>
          <w:rFonts w:cs="Arial"/>
          <w:sz w:val="22"/>
          <w:szCs w:val="22"/>
        </w:rPr>
      </w:pPr>
    </w:p>
    <w:p w14:paraId="59FBBB05" w14:textId="77777777" w:rsidR="009338D7" w:rsidRPr="00BC5DFB" w:rsidRDefault="009338D7" w:rsidP="009338D7">
      <w:pPr>
        <w:rPr>
          <w:rFonts w:cs="Arial"/>
          <w:sz w:val="22"/>
          <w:szCs w:val="22"/>
        </w:rPr>
      </w:pPr>
    </w:p>
    <w:p w14:paraId="29428A61" w14:textId="77777777" w:rsidR="009338D7" w:rsidRPr="00BC5DFB" w:rsidRDefault="009338D7" w:rsidP="009338D7">
      <w:pPr>
        <w:jc w:val="center"/>
        <w:rPr>
          <w:rFonts w:cs="Arial"/>
          <w:b/>
          <w:sz w:val="44"/>
          <w:szCs w:val="44"/>
        </w:rPr>
      </w:pPr>
      <w:r>
        <w:rPr>
          <w:rFonts w:cs="Arial"/>
          <w:b/>
          <w:sz w:val="44"/>
          <w:szCs w:val="44"/>
        </w:rPr>
        <w:t>Chair</w:t>
      </w:r>
    </w:p>
    <w:p w14:paraId="78C383BA" w14:textId="77777777" w:rsidR="009338D7" w:rsidRPr="00BC5DFB" w:rsidRDefault="009338D7" w:rsidP="009338D7">
      <w:pPr>
        <w:jc w:val="center"/>
        <w:rPr>
          <w:rFonts w:cs="Arial"/>
          <w:b/>
          <w:sz w:val="44"/>
          <w:szCs w:val="44"/>
        </w:rPr>
      </w:pPr>
    </w:p>
    <w:p w14:paraId="7FA16443" w14:textId="77777777" w:rsidR="009338D7" w:rsidRPr="00BC5DFB" w:rsidRDefault="009338D7" w:rsidP="009338D7">
      <w:pPr>
        <w:rPr>
          <w:rFonts w:cs="Arial"/>
          <w:b/>
          <w:sz w:val="44"/>
          <w:szCs w:val="44"/>
        </w:rPr>
      </w:pPr>
    </w:p>
    <w:p w14:paraId="6D905B8B" w14:textId="77777777" w:rsidR="009338D7" w:rsidRPr="00BC5DFB" w:rsidRDefault="009338D7" w:rsidP="009338D7">
      <w:pPr>
        <w:jc w:val="center"/>
        <w:rPr>
          <w:rFonts w:cs="Arial"/>
          <w:b/>
          <w:sz w:val="44"/>
          <w:szCs w:val="44"/>
        </w:rPr>
      </w:pPr>
      <w:r>
        <w:rPr>
          <w:rFonts w:cs="Arial"/>
          <w:b/>
          <w:sz w:val="44"/>
          <w:szCs w:val="44"/>
        </w:rPr>
        <w:t xml:space="preserve">Candidate </w:t>
      </w:r>
      <w:r w:rsidRPr="00BC5DFB">
        <w:rPr>
          <w:rFonts w:cs="Arial"/>
          <w:b/>
          <w:sz w:val="44"/>
          <w:szCs w:val="44"/>
        </w:rPr>
        <w:t>Information pack</w:t>
      </w:r>
    </w:p>
    <w:p w14:paraId="5614D16A" w14:textId="77777777" w:rsidR="009338D7" w:rsidRPr="00BC5DFB" w:rsidRDefault="009338D7" w:rsidP="009338D7">
      <w:pPr>
        <w:rPr>
          <w:rFonts w:cs="Arial"/>
          <w:b/>
          <w:sz w:val="44"/>
          <w:szCs w:val="44"/>
        </w:rPr>
      </w:pPr>
    </w:p>
    <w:p w14:paraId="77B2BB54" w14:textId="5388645F" w:rsidR="009338D7" w:rsidRPr="00BC5DFB" w:rsidRDefault="00292679" w:rsidP="009338D7">
      <w:pPr>
        <w:jc w:val="center"/>
        <w:rPr>
          <w:rFonts w:cs="Arial"/>
          <w:b/>
          <w:sz w:val="28"/>
          <w:szCs w:val="28"/>
        </w:rPr>
      </w:pPr>
      <w:r>
        <w:rPr>
          <w:rFonts w:cs="Arial"/>
          <w:b/>
          <w:sz w:val="44"/>
          <w:szCs w:val="44"/>
        </w:rPr>
        <w:t>November</w:t>
      </w:r>
      <w:r w:rsidR="009338D7">
        <w:rPr>
          <w:rFonts w:cs="Arial"/>
          <w:b/>
          <w:sz w:val="44"/>
          <w:szCs w:val="44"/>
        </w:rPr>
        <w:t xml:space="preserve"> 2024</w:t>
      </w:r>
    </w:p>
    <w:p w14:paraId="1EC96DF8" w14:textId="77777777" w:rsidR="009338D7" w:rsidRPr="00BC5DFB" w:rsidRDefault="009338D7" w:rsidP="009338D7">
      <w:pPr>
        <w:outlineLvl w:val="0"/>
        <w:rPr>
          <w:rFonts w:cs="Arial"/>
        </w:rPr>
      </w:pPr>
    </w:p>
    <w:p w14:paraId="308C7EAA" w14:textId="77777777" w:rsidR="009338D7" w:rsidRDefault="009338D7" w:rsidP="009338D7"/>
    <w:p w14:paraId="18E402BF" w14:textId="77777777" w:rsidR="009338D7" w:rsidRDefault="009338D7" w:rsidP="009338D7"/>
    <w:p w14:paraId="7E4A1BB2" w14:textId="77777777" w:rsidR="009338D7" w:rsidRDefault="009338D7" w:rsidP="009338D7"/>
    <w:p w14:paraId="7C157259" w14:textId="77777777" w:rsidR="009338D7" w:rsidRDefault="009338D7" w:rsidP="009338D7"/>
    <w:p w14:paraId="5DD0B5BE" w14:textId="77777777" w:rsidR="009338D7" w:rsidRDefault="009338D7" w:rsidP="009338D7"/>
    <w:p w14:paraId="2AD92C24" w14:textId="77777777" w:rsidR="009338D7" w:rsidRDefault="009338D7" w:rsidP="009338D7"/>
    <w:p w14:paraId="687F2D0E" w14:textId="77777777" w:rsidR="009338D7" w:rsidRDefault="009338D7" w:rsidP="009338D7">
      <w:pPr>
        <w:jc w:val="right"/>
      </w:pPr>
      <w:r>
        <w:rPr>
          <w:rFonts w:cs="Arial"/>
          <w:b/>
        </w:rPr>
        <w:t xml:space="preserve">                   </w:t>
      </w:r>
      <w:r>
        <w:tab/>
      </w:r>
    </w:p>
    <w:p w14:paraId="71F052F7" w14:textId="77777777" w:rsidR="009338D7" w:rsidRDefault="009338D7" w:rsidP="009338D7">
      <w:pPr>
        <w:rPr>
          <w:rFonts w:cs="Arial"/>
          <w:b/>
          <w:sz w:val="32"/>
          <w:szCs w:val="32"/>
          <w:lang w:eastAsia="en-US"/>
        </w:rPr>
      </w:pPr>
      <w:r>
        <w:rPr>
          <w:rFonts w:cs="Arial"/>
          <w:b/>
          <w:noProof/>
        </w:rPr>
        <w:drawing>
          <wp:inline distT="0" distB="0" distL="0" distR="0" wp14:anchorId="233DDC2F" wp14:editId="1734B3EB">
            <wp:extent cx="1952625" cy="1199515"/>
            <wp:effectExtent l="0" t="0" r="952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52625" cy="1199515"/>
                    </a:xfrm>
                    <a:prstGeom prst="rect">
                      <a:avLst/>
                    </a:prstGeom>
                    <a:noFill/>
                  </pic:spPr>
                </pic:pic>
              </a:graphicData>
            </a:graphic>
          </wp:inline>
        </w:drawing>
      </w:r>
      <w:r>
        <w:rPr>
          <w:rFonts w:cs="Arial"/>
          <w:b/>
        </w:rPr>
        <w:t xml:space="preserve">                                    </w:t>
      </w:r>
      <w:r>
        <w:object w:dxaOrig="7545" w:dyaOrig="3615" w14:anchorId="1103493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2pt;height:85pt" o:ole="">
            <v:imagedata r:id="rId14" o:title=""/>
          </v:shape>
          <o:OLEObject Type="Embed" ProgID="PBrush" ShapeID="_x0000_i1025" DrawAspect="Content" ObjectID="_1792928124" r:id="rId15"/>
        </w:object>
      </w:r>
    </w:p>
    <w:p w14:paraId="2BABC89D" w14:textId="77777777" w:rsidR="009338D7" w:rsidRDefault="009338D7" w:rsidP="009338D7">
      <w:pPr>
        <w:rPr>
          <w:rFonts w:cs="Arial"/>
          <w:b/>
          <w:sz w:val="32"/>
          <w:szCs w:val="32"/>
          <w:lang w:eastAsia="en-US"/>
        </w:rPr>
      </w:pPr>
    </w:p>
    <w:p w14:paraId="783C04AD" w14:textId="77777777" w:rsidR="009338D7" w:rsidRDefault="009338D7" w:rsidP="009338D7">
      <w:pPr>
        <w:rPr>
          <w:rFonts w:cs="Arial"/>
          <w:b/>
          <w:sz w:val="32"/>
          <w:szCs w:val="32"/>
          <w:lang w:eastAsia="en-US"/>
        </w:rPr>
      </w:pPr>
    </w:p>
    <w:p w14:paraId="318C524A" w14:textId="77777777" w:rsidR="009338D7" w:rsidRDefault="009338D7" w:rsidP="009338D7">
      <w:pPr>
        <w:rPr>
          <w:rFonts w:cs="Arial"/>
          <w:b/>
          <w:sz w:val="32"/>
          <w:szCs w:val="32"/>
          <w:lang w:eastAsia="en-US"/>
        </w:rPr>
      </w:pPr>
    </w:p>
    <w:p w14:paraId="6F3DBB05" w14:textId="77777777" w:rsidR="009338D7" w:rsidRDefault="009338D7" w:rsidP="009338D7">
      <w:pPr>
        <w:rPr>
          <w:rFonts w:cs="Arial"/>
          <w:b/>
          <w:sz w:val="32"/>
          <w:szCs w:val="32"/>
          <w:lang w:eastAsia="en-US"/>
        </w:rPr>
      </w:pPr>
    </w:p>
    <w:p w14:paraId="2E3C9C5D" w14:textId="77777777" w:rsidR="009338D7" w:rsidRPr="00F737A2" w:rsidRDefault="009338D7" w:rsidP="009338D7">
      <w:pPr>
        <w:rPr>
          <w:rFonts w:cs="Arial"/>
          <w:b/>
          <w:sz w:val="32"/>
          <w:szCs w:val="32"/>
          <w:lang w:eastAsia="en-US"/>
        </w:rPr>
      </w:pPr>
      <w:r w:rsidRPr="00F737A2">
        <w:rPr>
          <w:rFonts w:cs="Arial"/>
          <w:b/>
          <w:sz w:val="32"/>
          <w:szCs w:val="32"/>
          <w:lang w:eastAsia="en-US"/>
        </w:rPr>
        <w:lastRenderedPageBreak/>
        <w:t>Contents</w:t>
      </w:r>
    </w:p>
    <w:p w14:paraId="664764D7" w14:textId="77777777" w:rsidR="009338D7" w:rsidRPr="00F737A2" w:rsidRDefault="009338D7" w:rsidP="009338D7">
      <w:pPr>
        <w:jc w:val="both"/>
        <w:rPr>
          <w:rFonts w:cs="Arial"/>
          <w:b/>
          <w:lang w:eastAsia="en-US"/>
        </w:rPr>
      </w:pPr>
    </w:p>
    <w:p w14:paraId="5BF469C4" w14:textId="77777777" w:rsidR="009338D7" w:rsidRDefault="009338D7" w:rsidP="009338D7">
      <w:pPr>
        <w:jc w:val="both"/>
        <w:rPr>
          <w:rFonts w:cs="Arial"/>
          <w:sz w:val="28"/>
          <w:szCs w:val="28"/>
          <w:lang w:eastAsia="en-US"/>
        </w:rPr>
      </w:pPr>
    </w:p>
    <w:p w14:paraId="4A8A5FFD" w14:textId="77777777" w:rsidR="009338D7" w:rsidRPr="00F737A2" w:rsidRDefault="009338D7" w:rsidP="009338D7">
      <w:pPr>
        <w:jc w:val="both"/>
        <w:rPr>
          <w:rFonts w:cs="Arial"/>
          <w:sz w:val="28"/>
          <w:szCs w:val="28"/>
          <w:lang w:eastAsia="en-US"/>
        </w:rPr>
      </w:pPr>
      <w:r w:rsidRPr="00F737A2">
        <w:rPr>
          <w:rFonts w:cs="Arial"/>
          <w:sz w:val="28"/>
          <w:szCs w:val="28"/>
          <w:lang w:eastAsia="en-US"/>
        </w:rPr>
        <w:t>Overview</w:t>
      </w:r>
      <w:r w:rsidRPr="008C4375">
        <w:rPr>
          <w:rFonts w:cs="Arial"/>
          <w:sz w:val="28"/>
          <w:szCs w:val="28"/>
          <w:u w:val="single"/>
          <w:lang w:eastAsia="en-US"/>
        </w:rPr>
        <w:tab/>
      </w:r>
      <w:r w:rsidRPr="008C4375">
        <w:rPr>
          <w:rFonts w:cs="Arial"/>
          <w:sz w:val="28"/>
          <w:szCs w:val="28"/>
          <w:u w:val="single"/>
          <w:lang w:eastAsia="en-US"/>
        </w:rPr>
        <w:tab/>
      </w:r>
      <w:r w:rsidRPr="008C4375">
        <w:rPr>
          <w:rFonts w:cs="Arial"/>
          <w:sz w:val="28"/>
          <w:szCs w:val="28"/>
          <w:u w:val="single"/>
          <w:lang w:eastAsia="en-US"/>
        </w:rPr>
        <w:tab/>
      </w:r>
      <w:r w:rsidRPr="008C4375">
        <w:rPr>
          <w:rFonts w:cs="Arial"/>
          <w:sz w:val="28"/>
          <w:szCs w:val="28"/>
          <w:u w:val="single"/>
          <w:lang w:eastAsia="en-US"/>
        </w:rPr>
        <w:tab/>
      </w:r>
      <w:r w:rsidRPr="008C4375">
        <w:rPr>
          <w:rFonts w:cs="Arial"/>
          <w:sz w:val="28"/>
          <w:szCs w:val="28"/>
          <w:u w:val="single"/>
          <w:lang w:eastAsia="en-US"/>
        </w:rPr>
        <w:tab/>
      </w:r>
      <w:r w:rsidRPr="008C4375">
        <w:rPr>
          <w:rFonts w:cs="Arial"/>
          <w:sz w:val="28"/>
          <w:szCs w:val="28"/>
          <w:u w:val="single"/>
          <w:lang w:eastAsia="en-US"/>
        </w:rPr>
        <w:tab/>
      </w:r>
      <w:r w:rsidRPr="008C4375">
        <w:rPr>
          <w:rFonts w:cs="Arial"/>
          <w:sz w:val="28"/>
          <w:szCs w:val="28"/>
          <w:u w:val="single"/>
          <w:lang w:eastAsia="en-US"/>
        </w:rPr>
        <w:tab/>
      </w:r>
      <w:r w:rsidRPr="008C4375">
        <w:rPr>
          <w:rFonts w:cs="Arial"/>
          <w:sz w:val="28"/>
          <w:szCs w:val="28"/>
          <w:u w:val="single"/>
          <w:lang w:eastAsia="en-US"/>
        </w:rPr>
        <w:tab/>
        <w:t xml:space="preserve"> </w:t>
      </w:r>
      <w:r w:rsidRPr="008C4375">
        <w:rPr>
          <w:rFonts w:cs="Arial"/>
          <w:sz w:val="28"/>
          <w:szCs w:val="28"/>
          <w:u w:val="single"/>
          <w:lang w:eastAsia="en-US"/>
        </w:rPr>
        <w:tab/>
      </w:r>
      <w:r>
        <w:rPr>
          <w:rFonts w:cs="Arial"/>
          <w:sz w:val="28"/>
          <w:szCs w:val="28"/>
          <w:lang w:eastAsia="en-US"/>
        </w:rPr>
        <w:t>Page 3</w:t>
      </w:r>
      <w:r>
        <w:rPr>
          <w:rFonts w:cs="Arial"/>
          <w:sz w:val="28"/>
          <w:szCs w:val="28"/>
          <w:lang w:eastAsia="en-US"/>
        </w:rPr>
        <w:tab/>
      </w:r>
      <w:r>
        <w:rPr>
          <w:rFonts w:cs="Arial"/>
          <w:sz w:val="28"/>
          <w:szCs w:val="28"/>
          <w:lang w:eastAsia="en-US"/>
        </w:rPr>
        <w:tab/>
      </w:r>
      <w:r>
        <w:rPr>
          <w:rFonts w:cs="Arial"/>
          <w:sz w:val="28"/>
          <w:szCs w:val="28"/>
          <w:lang w:eastAsia="en-US"/>
        </w:rPr>
        <w:tab/>
      </w:r>
      <w:r>
        <w:rPr>
          <w:rFonts w:cs="Arial"/>
          <w:sz w:val="28"/>
          <w:szCs w:val="28"/>
          <w:lang w:eastAsia="en-US"/>
        </w:rPr>
        <w:tab/>
      </w:r>
      <w:r>
        <w:rPr>
          <w:rFonts w:cs="Arial"/>
          <w:sz w:val="28"/>
          <w:szCs w:val="28"/>
          <w:lang w:eastAsia="en-US"/>
        </w:rPr>
        <w:tab/>
      </w:r>
      <w:r>
        <w:rPr>
          <w:rFonts w:cs="Arial"/>
          <w:sz w:val="28"/>
          <w:szCs w:val="28"/>
          <w:lang w:eastAsia="en-US"/>
        </w:rPr>
        <w:tab/>
      </w:r>
      <w:r>
        <w:rPr>
          <w:rFonts w:cs="Arial"/>
          <w:sz w:val="28"/>
          <w:szCs w:val="28"/>
          <w:lang w:eastAsia="en-US"/>
        </w:rPr>
        <w:tab/>
      </w:r>
      <w:r>
        <w:rPr>
          <w:rFonts w:cs="Arial"/>
          <w:sz w:val="28"/>
          <w:szCs w:val="28"/>
          <w:lang w:eastAsia="en-US"/>
        </w:rPr>
        <w:tab/>
      </w:r>
      <w:r>
        <w:rPr>
          <w:rFonts w:cs="Arial"/>
          <w:sz w:val="28"/>
          <w:szCs w:val="28"/>
          <w:lang w:eastAsia="en-US"/>
        </w:rPr>
        <w:tab/>
      </w:r>
      <w:r>
        <w:rPr>
          <w:rFonts w:cs="Arial"/>
          <w:sz w:val="28"/>
          <w:szCs w:val="28"/>
          <w:lang w:eastAsia="en-US"/>
        </w:rPr>
        <w:tab/>
      </w:r>
      <w:r>
        <w:rPr>
          <w:rFonts w:cs="Arial"/>
          <w:sz w:val="28"/>
          <w:szCs w:val="28"/>
          <w:lang w:eastAsia="en-US"/>
        </w:rPr>
        <w:tab/>
      </w:r>
      <w:r>
        <w:rPr>
          <w:rFonts w:cs="Arial"/>
          <w:sz w:val="28"/>
          <w:szCs w:val="28"/>
          <w:lang w:eastAsia="en-US"/>
        </w:rPr>
        <w:tab/>
      </w:r>
      <w:r>
        <w:rPr>
          <w:rFonts w:cs="Arial"/>
          <w:sz w:val="28"/>
          <w:szCs w:val="28"/>
          <w:lang w:eastAsia="en-US"/>
        </w:rPr>
        <w:tab/>
      </w:r>
    </w:p>
    <w:p w14:paraId="39915A4E" w14:textId="041A116D" w:rsidR="009338D7" w:rsidRDefault="009338D7" w:rsidP="009338D7">
      <w:pPr>
        <w:rPr>
          <w:rFonts w:cs="Arial"/>
          <w:sz w:val="28"/>
          <w:szCs w:val="28"/>
        </w:rPr>
      </w:pPr>
      <w:r w:rsidRPr="00244FEF">
        <w:rPr>
          <w:rFonts w:cs="Arial"/>
          <w:sz w:val="28"/>
          <w:szCs w:val="28"/>
        </w:rPr>
        <w:t>Message from</w:t>
      </w:r>
      <w:r>
        <w:rPr>
          <w:rFonts w:cs="Arial"/>
          <w:sz w:val="28"/>
          <w:szCs w:val="28"/>
        </w:rPr>
        <w:t xml:space="preserve"> </w:t>
      </w:r>
      <w:r w:rsidR="00BA357B">
        <w:rPr>
          <w:rFonts w:cs="Arial"/>
          <w:color w:val="000000" w:themeColor="text1"/>
          <w:sz w:val="28"/>
          <w:szCs w:val="28"/>
        </w:rPr>
        <w:t>Emma Reynolds</w:t>
      </w:r>
      <w:r w:rsidRPr="00157933">
        <w:rPr>
          <w:rFonts w:cs="Arial"/>
          <w:color w:val="000000" w:themeColor="text1"/>
          <w:sz w:val="28"/>
          <w:szCs w:val="28"/>
        </w:rPr>
        <w:t xml:space="preserve"> MP, Minister for Pensions </w:t>
      </w:r>
      <w:r>
        <w:rPr>
          <w:rFonts w:cs="Arial"/>
          <w:sz w:val="28"/>
          <w:szCs w:val="28"/>
        </w:rPr>
        <w:t>Page 3</w:t>
      </w:r>
      <w:r w:rsidR="00C15F47">
        <w:rPr>
          <w:rFonts w:cs="Arial"/>
          <w:sz w:val="28"/>
          <w:szCs w:val="28"/>
        </w:rPr>
        <w:t>-4</w:t>
      </w:r>
    </w:p>
    <w:p w14:paraId="184243AC" w14:textId="77777777" w:rsidR="009338D7" w:rsidRDefault="009338D7" w:rsidP="009338D7">
      <w:pPr>
        <w:rPr>
          <w:rFonts w:cs="Arial"/>
          <w:sz w:val="28"/>
          <w:szCs w:val="28"/>
        </w:rPr>
      </w:pPr>
    </w:p>
    <w:p w14:paraId="412ACF16" w14:textId="77777777" w:rsidR="009338D7" w:rsidRDefault="009338D7" w:rsidP="009338D7">
      <w:pPr>
        <w:rPr>
          <w:rFonts w:cs="Arial"/>
          <w:sz w:val="28"/>
          <w:szCs w:val="28"/>
        </w:rPr>
      </w:pPr>
      <w:r>
        <w:rPr>
          <w:rFonts w:cs="Arial"/>
          <w:sz w:val="28"/>
          <w:szCs w:val="28"/>
        </w:rPr>
        <w:t>Diversity and Equality</w:t>
      </w:r>
      <w:r w:rsidRPr="008C4375">
        <w:rPr>
          <w:rFonts w:cs="Arial"/>
          <w:sz w:val="28"/>
          <w:szCs w:val="28"/>
          <w:u w:val="single"/>
        </w:rPr>
        <w:tab/>
      </w:r>
      <w:r w:rsidRPr="008C4375">
        <w:rPr>
          <w:rFonts w:cs="Arial"/>
          <w:sz w:val="28"/>
          <w:szCs w:val="28"/>
          <w:u w:val="single"/>
        </w:rPr>
        <w:tab/>
      </w:r>
      <w:r w:rsidRPr="008C4375">
        <w:rPr>
          <w:rFonts w:cs="Arial"/>
          <w:sz w:val="28"/>
          <w:szCs w:val="28"/>
          <w:u w:val="single"/>
        </w:rPr>
        <w:tab/>
      </w:r>
      <w:r w:rsidRPr="008C4375">
        <w:rPr>
          <w:rFonts w:cs="Arial"/>
          <w:sz w:val="28"/>
          <w:szCs w:val="28"/>
          <w:u w:val="single"/>
        </w:rPr>
        <w:tab/>
      </w:r>
      <w:r w:rsidRPr="008C4375">
        <w:rPr>
          <w:rFonts w:cs="Arial"/>
          <w:sz w:val="28"/>
          <w:szCs w:val="28"/>
          <w:u w:val="single"/>
        </w:rPr>
        <w:tab/>
      </w:r>
      <w:r w:rsidRPr="008C4375">
        <w:rPr>
          <w:rFonts w:cs="Arial"/>
          <w:sz w:val="28"/>
          <w:szCs w:val="28"/>
          <w:u w:val="single"/>
        </w:rPr>
        <w:tab/>
      </w:r>
      <w:r w:rsidRPr="008C4375">
        <w:rPr>
          <w:rFonts w:cs="Arial"/>
          <w:sz w:val="28"/>
          <w:szCs w:val="28"/>
          <w:u w:val="single"/>
        </w:rPr>
        <w:tab/>
      </w:r>
      <w:r>
        <w:rPr>
          <w:rFonts w:cs="Arial"/>
          <w:sz w:val="28"/>
          <w:szCs w:val="28"/>
        </w:rPr>
        <w:t>Page 4</w:t>
      </w:r>
    </w:p>
    <w:p w14:paraId="22576246" w14:textId="77777777" w:rsidR="009338D7" w:rsidRDefault="009338D7" w:rsidP="009338D7">
      <w:pPr>
        <w:rPr>
          <w:rFonts w:cs="Arial"/>
          <w:sz w:val="28"/>
          <w:szCs w:val="28"/>
        </w:rPr>
      </w:pPr>
    </w:p>
    <w:p w14:paraId="0D61E4C2" w14:textId="77777777" w:rsidR="009338D7" w:rsidRDefault="009338D7" w:rsidP="009338D7">
      <w:pPr>
        <w:rPr>
          <w:rFonts w:cs="Arial"/>
          <w:sz w:val="28"/>
          <w:szCs w:val="28"/>
        </w:rPr>
      </w:pPr>
      <w:r>
        <w:rPr>
          <w:rFonts w:cs="Arial"/>
          <w:sz w:val="28"/>
          <w:szCs w:val="28"/>
        </w:rPr>
        <w:t xml:space="preserve">Message from Peter Schofield, </w:t>
      </w:r>
    </w:p>
    <w:p w14:paraId="7F91AB55" w14:textId="77777777" w:rsidR="009338D7" w:rsidRDefault="009338D7" w:rsidP="009338D7">
      <w:pPr>
        <w:rPr>
          <w:rFonts w:cs="Arial"/>
          <w:sz w:val="28"/>
          <w:szCs w:val="28"/>
          <w:lang w:eastAsia="en-US"/>
        </w:rPr>
      </w:pPr>
      <w:r>
        <w:rPr>
          <w:rFonts w:cs="Arial"/>
          <w:sz w:val="28"/>
          <w:szCs w:val="28"/>
        </w:rPr>
        <w:t>Permanent Secretary DWP</w:t>
      </w:r>
      <w:r w:rsidRPr="008C4375">
        <w:rPr>
          <w:rFonts w:cs="Arial"/>
          <w:sz w:val="28"/>
          <w:szCs w:val="28"/>
          <w:u w:val="single"/>
        </w:rPr>
        <w:tab/>
      </w:r>
      <w:r w:rsidRPr="008C4375">
        <w:rPr>
          <w:rFonts w:cs="Arial"/>
          <w:sz w:val="28"/>
          <w:szCs w:val="28"/>
          <w:u w:val="single"/>
        </w:rPr>
        <w:tab/>
      </w:r>
      <w:r w:rsidRPr="008C4375">
        <w:rPr>
          <w:rFonts w:cs="Arial"/>
          <w:sz w:val="28"/>
          <w:szCs w:val="28"/>
          <w:u w:val="single"/>
        </w:rPr>
        <w:tab/>
      </w:r>
      <w:r w:rsidRPr="008C4375">
        <w:rPr>
          <w:rFonts w:cs="Arial"/>
          <w:sz w:val="28"/>
          <w:szCs w:val="28"/>
          <w:u w:val="single"/>
        </w:rPr>
        <w:tab/>
      </w:r>
      <w:r w:rsidRPr="008C4375">
        <w:rPr>
          <w:rFonts w:cs="Arial"/>
          <w:sz w:val="28"/>
          <w:szCs w:val="28"/>
          <w:u w:val="single"/>
        </w:rPr>
        <w:tab/>
      </w:r>
      <w:r w:rsidRPr="008C4375">
        <w:rPr>
          <w:rFonts w:cs="Arial"/>
          <w:sz w:val="28"/>
          <w:szCs w:val="28"/>
          <w:u w:val="single"/>
        </w:rPr>
        <w:tab/>
      </w:r>
      <w:r>
        <w:rPr>
          <w:rFonts w:cs="Arial"/>
          <w:sz w:val="28"/>
          <w:szCs w:val="28"/>
        </w:rPr>
        <w:t>Page 4</w:t>
      </w:r>
    </w:p>
    <w:p w14:paraId="1266D950" w14:textId="77777777" w:rsidR="009338D7" w:rsidRDefault="009338D7" w:rsidP="009338D7">
      <w:pPr>
        <w:jc w:val="both"/>
        <w:rPr>
          <w:rFonts w:cs="Arial"/>
          <w:sz w:val="28"/>
          <w:szCs w:val="28"/>
          <w:lang w:eastAsia="en-US"/>
        </w:rPr>
      </w:pPr>
    </w:p>
    <w:p w14:paraId="0EAB883D" w14:textId="77777777" w:rsidR="009338D7" w:rsidRPr="00F737A2" w:rsidRDefault="009338D7" w:rsidP="009338D7">
      <w:pPr>
        <w:jc w:val="both"/>
        <w:rPr>
          <w:rFonts w:cs="Arial"/>
          <w:sz w:val="28"/>
          <w:szCs w:val="28"/>
          <w:lang w:eastAsia="en-US"/>
        </w:rPr>
      </w:pPr>
      <w:r>
        <w:rPr>
          <w:rFonts w:cs="Arial"/>
          <w:sz w:val="28"/>
          <w:szCs w:val="28"/>
          <w:lang w:eastAsia="en-US"/>
        </w:rPr>
        <w:t>The Pensions Ombudsman Governance framework</w:t>
      </w:r>
      <w:r w:rsidRPr="008C4375">
        <w:rPr>
          <w:rFonts w:cs="Arial"/>
          <w:sz w:val="28"/>
          <w:szCs w:val="28"/>
          <w:u w:val="single"/>
          <w:lang w:eastAsia="en-US"/>
        </w:rPr>
        <w:tab/>
      </w:r>
      <w:r w:rsidRPr="008C4375">
        <w:rPr>
          <w:rFonts w:cs="Arial"/>
          <w:sz w:val="28"/>
          <w:szCs w:val="28"/>
          <w:u w:val="single"/>
          <w:lang w:eastAsia="en-US"/>
        </w:rPr>
        <w:tab/>
      </w:r>
      <w:r>
        <w:rPr>
          <w:rFonts w:cs="Arial"/>
          <w:sz w:val="28"/>
          <w:szCs w:val="28"/>
        </w:rPr>
        <w:t>Page 4</w:t>
      </w:r>
    </w:p>
    <w:p w14:paraId="65964C26" w14:textId="77777777" w:rsidR="009338D7" w:rsidRPr="00F737A2" w:rsidRDefault="009338D7" w:rsidP="009338D7">
      <w:pPr>
        <w:jc w:val="both"/>
        <w:rPr>
          <w:rFonts w:cs="Arial"/>
          <w:sz w:val="28"/>
          <w:szCs w:val="28"/>
          <w:lang w:eastAsia="en-US"/>
        </w:rPr>
      </w:pPr>
    </w:p>
    <w:p w14:paraId="51F42C4A" w14:textId="77777777" w:rsidR="009338D7" w:rsidRDefault="009338D7" w:rsidP="009338D7">
      <w:pPr>
        <w:jc w:val="both"/>
        <w:rPr>
          <w:rFonts w:cs="Arial"/>
          <w:sz w:val="28"/>
          <w:szCs w:val="28"/>
        </w:rPr>
      </w:pPr>
      <w:r>
        <w:rPr>
          <w:rFonts w:cs="Arial"/>
          <w:sz w:val="28"/>
          <w:szCs w:val="28"/>
          <w:lang w:eastAsia="en-US"/>
        </w:rPr>
        <w:t>The role of the Chair</w:t>
      </w:r>
      <w:r>
        <w:tab/>
      </w:r>
      <w:r>
        <w:tab/>
      </w:r>
      <w:r>
        <w:tab/>
      </w:r>
      <w:r w:rsidRPr="500719B7">
        <w:rPr>
          <w:rFonts w:cs="Arial"/>
          <w:sz w:val="28"/>
          <w:szCs w:val="28"/>
          <w:lang w:eastAsia="en-US"/>
        </w:rPr>
        <w:t>__________________</w:t>
      </w:r>
      <w:r>
        <w:rPr>
          <w:rFonts w:cs="Arial"/>
          <w:sz w:val="28"/>
          <w:szCs w:val="28"/>
        </w:rPr>
        <w:t>Page 5</w:t>
      </w:r>
    </w:p>
    <w:p w14:paraId="1F53EE99" w14:textId="77777777" w:rsidR="009338D7" w:rsidRDefault="009338D7" w:rsidP="009338D7">
      <w:pPr>
        <w:jc w:val="both"/>
        <w:rPr>
          <w:rFonts w:cs="Arial"/>
          <w:sz w:val="28"/>
          <w:szCs w:val="28"/>
          <w:lang w:eastAsia="en-US"/>
        </w:rPr>
      </w:pPr>
    </w:p>
    <w:p w14:paraId="71F523A5" w14:textId="77777777" w:rsidR="009338D7" w:rsidRDefault="009338D7" w:rsidP="009338D7">
      <w:pPr>
        <w:jc w:val="both"/>
        <w:rPr>
          <w:rFonts w:cs="Arial"/>
          <w:sz w:val="28"/>
          <w:szCs w:val="28"/>
        </w:rPr>
      </w:pPr>
      <w:r w:rsidRPr="00F737A2">
        <w:rPr>
          <w:rFonts w:cs="Arial"/>
          <w:sz w:val="28"/>
          <w:szCs w:val="28"/>
          <w:lang w:eastAsia="en-US"/>
        </w:rPr>
        <w:t>Essential Criteria</w:t>
      </w:r>
      <w:r>
        <w:rPr>
          <w:rFonts w:cs="Arial"/>
          <w:sz w:val="28"/>
          <w:szCs w:val="28"/>
          <w:lang w:eastAsia="en-US"/>
        </w:rPr>
        <w:tab/>
      </w:r>
      <w:r w:rsidRPr="008C4375">
        <w:rPr>
          <w:rFonts w:cs="Arial"/>
          <w:sz w:val="28"/>
          <w:szCs w:val="28"/>
          <w:u w:val="single"/>
          <w:lang w:eastAsia="en-US"/>
        </w:rPr>
        <w:tab/>
      </w:r>
      <w:r w:rsidRPr="008C4375">
        <w:rPr>
          <w:rFonts w:cs="Arial"/>
          <w:sz w:val="28"/>
          <w:szCs w:val="28"/>
          <w:u w:val="single"/>
          <w:lang w:eastAsia="en-US"/>
        </w:rPr>
        <w:tab/>
      </w:r>
      <w:r w:rsidRPr="008C4375">
        <w:rPr>
          <w:rFonts w:cs="Arial"/>
          <w:sz w:val="28"/>
          <w:szCs w:val="28"/>
          <w:u w:val="single"/>
          <w:lang w:eastAsia="en-US"/>
        </w:rPr>
        <w:tab/>
      </w:r>
      <w:r w:rsidRPr="008C4375">
        <w:rPr>
          <w:rFonts w:cs="Arial"/>
          <w:sz w:val="28"/>
          <w:szCs w:val="28"/>
          <w:u w:val="single"/>
          <w:lang w:eastAsia="en-US"/>
        </w:rPr>
        <w:tab/>
      </w:r>
      <w:r w:rsidRPr="008C4375">
        <w:rPr>
          <w:rFonts w:cs="Arial"/>
          <w:sz w:val="28"/>
          <w:szCs w:val="28"/>
          <w:u w:val="single"/>
          <w:lang w:eastAsia="en-US"/>
        </w:rPr>
        <w:tab/>
      </w:r>
      <w:r w:rsidRPr="008C4375">
        <w:rPr>
          <w:rFonts w:cs="Arial"/>
          <w:sz w:val="28"/>
          <w:szCs w:val="28"/>
          <w:u w:val="single"/>
          <w:lang w:eastAsia="en-US"/>
        </w:rPr>
        <w:tab/>
      </w:r>
      <w:r w:rsidRPr="008C4375">
        <w:rPr>
          <w:rFonts w:cs="Arial"/>
          <w:sz w:val="28"/>
          <w:szCs w:val="28"/>
          <w:u w:val="single"/>
          <w:lang w:eastAsia="en-US"/>
        </w:rPr>
        <w:tab/>
      </w:r>
      <w:r>
        <w:rPr>
          <w:rFonts w:cs="Arial"/>
          <w:sz w:val="28"/>
          <w:szCs w:val="28"/>
        </w:rPr>
        <w:t>Page 5-6</w:t>
      </w:r>
    </w:p>
    <w:p w14:paraId="64655664" w14:textId="77777777" w:rsidR="009338D7" w:rsidRDefault="009338D7" w:rsidP="009338D7">
      <w:pPr>
        <w:jc w:val="both"/>
        <w:rPr>
          <w:rFonts w:cs="Arial"/>
          <w:sz w:val="28"/>
          <w:szCs w:val="28"/>
        </w:rPr>
      </w:pPr>
    </w:p>
    <w:p w14:paraId="1EB0386F" w14:textId="77777777" w:rsidR="009338D7" w:rsidRPr="00F737A2" w:rsidRDefault="009338D7" w:rsidP="009338D7">
      <w:pPr>
        <w:jc w:val="both"/>
        <w:rPr>
          <w:rFonts w:cs="Arial"/>
          <w:sz w:val="28"/>
          <w:szCs w:val="28"/>
          <w:lang w:eastAsia="en-US"/>
        </w:rPr>
      </w:pPr>
      <w:r>
        <w:rPr>
          <w:rFonts w:cs="Arial"/>
          <w:sz w:val="28"/>
          <w:szCs w:val="28"/>
        </w:rPr>
        <w:t>Desirable Criteria</w:t>
      </w:r>
      <w:r w:rsidRPr="008C4375">
        <w:rPr>
          <w:rFonts w:cs="Arial"/>
          <w:sz w:val="28"/>
          <w:szCs w:val="28"/>
          <w:u w:val="single"/>
        </w:rPr>
        <w:tab/>
      </w:r>
      <w:r w:rsidRPr="008C4375">
        <w:rPr>
          <w:rFonts w:cs="Arial"/>
          <w:sz w:val="28"/>
          <w:szCs w:val="28"/>
          <w:u w:val="single"/>
        </w:rPr>
        <w:tab/>
      </w:r>
      <w:r w:rsidRPr="008C4375">
        <w:rPr>
          <w:rFonts w:cs="Arial"/>
          <w:sz w:val="28"/>
          <w:szCs w:val="28"/>
          <w:u w:val="single"/>
        </w:rPr>
        <w:tab/>
      </w:r>
      <w:r w:rsidRPr="008C4375">
        <w:rPr>
          <w:rFonts w:cs="Arial"/>
          <w:sz w:val="28"/>
          <w:szCs w:val="28"/>
          <w:u w:val="single"/>
        </w:rPr>
        <w:tab/>
      </w:r>
      <w:r w:rsidRPr="008C4375">
        <w:rPr>
          <w:rFonts w:cs="Arial"/>
          <w:sz w:val="28"/>
          <w:szCs w:val="28"/>
          <w:u w:val="single"/>
        </w:rPr>
        <w:tab/>
      </w:r>
      <w:r w:rsidRPr="008C4375">
        <w:rPr>
          <w:rFonts w:cs="Arial"/>
          <w:sz w:val="28"/>
          <w:szCs w:val="28"/>
          <w:u w:val="single"/>
        </w:rPr>
        <w:tab/>
      </w:r>
      <w:r w:rsidRPr="008C4375">
        <w:rPr>
          <w:rFonts w:cs="Arial"/>
          <w:sz w:val="28"/>
          <w:szCs w:val="28"/>
          <w:u w:val="single"/>
        </w:rPr>
        <w:tab/>
      </w:r>
      <w:r>
        <w:rPr>
          <w:rFonts w:cs="Arial"/>
          <w:sz w:val="28"/>
          <w:szCs w:val="28"/>
        </w:rPr>
        <w:t xml:space="preserve">Page 6 </w:t>
      </w:r>
    </w:p>
    <w:p w14:paraId="6971C8B2" w14:textId="77777777" w:rsidR="009338D7" w:rsidRPr="00F737A2" w:rsidRDefault="009338D7" w:rsidP="009338D7">
      <w:pPr>
        <w:jc w:val="both"/>
        <w:rPr>
          <w:rFonts w:cs="Arial"/>
          <w:sz w:val="28"/>
          <w:szCs w:val="28"/>
          <w:lang w:eastAsia="en-US"/>
        </w:rPr>
      </w:pPr>
    </w:p>
    <w:p w14:paraId="4D2D54B7" w14:textId="77777777" w:rsidR="009338D7" w:rsidRDefault="009338D7" w:rsidP="009338D7">
      <w:pPr>
        <w:jc w:val="both"/>
        <w:rPr>
          <w:rFonts w:cs="Arial"/>
          <w:sz w:val="28"/>
          <w:szCs w:val="28"/>
          <w:lang w:eastAsia="en-US"/>
        </w:rPr>
      </w:pPr>
      <w:r>
        <w:rPr>
          <w:rFonts w:cs="Arial"/>
          <w:sz w:val="28"/>
          <w:szCs w:val="28"/>
          <w:lang w:eastAsia="en-US"/>
        </w:rPr>
        <w:t>Terms of A</w:t>
      </w:r>
      <w:r w:rsidRPr="00F737A2">
        <w:rPr>
          <w:rFonts w:cs="Arial"/>
          <w:sz w:val="28"/>
          <w:szCs w:val="28"/>
          <w:lang w:eastAsia="en-US"/>
        </w:rPr>
        <w:t>ppointment</w:t>
      </w:r>
      <w:r w:rsidRPr="008C4375">
        <w:rPr>
          <w:rFonts w:cs="Arial"/>
          <w:sz w:val="28"/>
          <w:szCs w:val="28"/>
          <w:u w:val="single"/>
          <w:lang w:eastAsia="en-US"/>
        </w:rPr>
        <w:tab/>
      </w:r>
      <w:r w:rsidRPr="008C4375">
        <w:rPr>
          <w:rFonts w:cs="Arial"/>
          <w:sz w:val="28"/>
          <w:szCs w:val="28"/>
          <w:u w:val="single"/>
          <w:lang w:eastAsia="en-US"/>
        </w:rPr>
        <w:tab/>
      </w:r>
      <w:r w:rsidRPr="008C4375">
        <w:rPr>
          <w:rFonts w:cs="Arial"/>
          <w:sz w:val="28"/>
          <w:szCs w:val="28"/>
          <w:u w:val="single"/>
          <w:lang w:eastAsia="en-US"/>
        </w:rPr>
        <w:tab/>
      </w:r>
      <w:r w:rsidRPr="008C4375">
        <w:rPr>
          <w:rFonts w:cs="Arial"/>
          <w:sz w:val="28"/>
          <w:szCs w:val="28"/>
          <w:u w:val="single"/>
          <w:lang w:eastAsia="en-US"/>
        </w:rPr>
        <w:tab/>
      </w:r>
      <w:r w:rsidRPr="008C4375">
        <w:rPr>
          <w:rFonts w:cs="Arial"/>
          <w:sz w:val="28"/>
          <w:szCs w:val="28"/>
          <w:u w:val="single"/>
          <w:lang w:eastAsia="en-US"/>
        </w:rPr>
        <w:tab/>
      </w:r>
      <w:r w:rsidRPr="008C4375">
        <w:rPr>
          <w:rFonts w:cs="Arial"/>
          <w:sz w:val="28"/>
          <w:szCs w:val="28"/>
          <w:u w:val="single"/>
          <w:lang w:eastAsia="en-US"/>
        </w:rPr>
        <w:tab/>
      </w:r>
      <w:r w:rsidRPr="008C4375">
        <w:rPr>
          <w:rFonts w:cs="Arial"/>
          <w:sz w:val="28"/>
          <w:szCs w:val="28"/>
          <w:u w:val="single"/>
          <w:lang w:eastAsia="en-US"/>
        </w:rPr>
        <w:tab/>
      </w:r>
      <w:r>
        <w:rPr>
          <w:rFonts w:cs="Arial"/>
          <w:sz w:val="28"/>
          <w:szCs w:val="28"/>
        </w:rPr>
        <w:t>Page 6-7</w:t>
      </w:r>
      <w:r>
        <w:rPr>
          <w:rFonts w:cs="Arial"/>
          <w:sz w:val="28"/>
          <w:szCs w:val="28"/>
          <w:lang w:eastAsia="en-US"/>
        </w:rPr>
        <w:tab/>
      </w:r>
      <w:r>
        <w:rPr>
          <w:rFonts w:cs="Arial"/>
          <w:sz w:val="28"/>
          <w:szCs w:val="28"/>
          <w:lang w:eastAsia="en-US"/>
        </w:rPr>
        <w:tab/>
      </w:r>
      <w:r>
        <w:rPr>
          <w:rFonts w:cs="Arial"/>
          <w:sz w:val="28"/>
          <w:szCs w:val="28"/>
          <w:lang w:eastAsia="en-US"/>
        </w:rPr>
        <w:tab/>
      </w:r>
      <w:r>
        <w:rPr>
          <w:rFonts w:cs="Arial"/>
          <w:sz w:val="28"/>
          <w:szCs w:val="28"/>
          <w:lang w:eastAsia="en-US"/>
        </w:rPr>
        <w:tab/>
      </w:r>
      <w:r>
        <w:rPr>
          <w:rFonts w:cs="Arial"/>
          <w:sz w:val="28"/>
          <w:szCs w:val="28"/>
          <w:lang w:eastAsia="en-US"/>
        </w:rPr>
        <w:tab/>
      </w:r>
      <w:r>
        <w:rPr>
          <w:rFonts w:cs="Arial"/>
          <w:sz w:val="28"/>
          <w:szCs w:val="28"/>
          <w:lang w:eastAsia="en-US"/>
        </w:rPr>
        <w:tab/>
      </w:r>
      <w:r>
        <w:rPr>
          <w:rFonts w:cs="Arial"/>
          <w:sz w:val="28"/>
          <w:szCs w:val="28"/>
          <w:lang w:eastAsia="en-US"/>
        </w:rPr>
        <w:tab/>
      </w:r>
      <w:r w:rsidRPr="00F737A2">
        <w:rPr>
          <w:rFonts w:cs="Arial"/>
          <w:sz w:val="28"/>
          <w:szCs w:val="28"/>
          <w:lang w:eastAsia="en-US"/>
        </w:rPr>
        <w:t xml:space="preserve"> </w:t>
      </w:r>
    </w:p>
    <w:p w14:paraId="5F17DA94" w14:textId="77777777" w:rsidR="009338D7" w:rsidRPr="00F737A2" w:rsidRDefault="009338D7" w:rsidP="009338D7">
      <w:pPr>
        <w:jc w:val="both"/>
        <w:rPr>
          <w:rFonts w:cs="Arial"/>
          <w:sz w:val="28"/>
          <w:szCs w:val="28"/>
          <w:lang w:eastAsia="en-US"/>
        </w:rPr>
      </w:pPr>
      <w:r>
        <w:rPr>
          <w:rFonts w:cs="Arial"/>
          <w:sz w:val="28"/>
          <w:szCs w:val="28"/>
          <w:lang w:eastAsia="en-US"/>
        </w:rPr>
        <w:t>Standards in public life</w:t>
      </w:r>
      <w:r w:rsidRPr="008C4375">
        <w:rPr>
          <w:rFonts w:cs="Arial"/>
          <w:sz w:val="28"/>
          <w:szCs w:val="28"/>
          <w:u w:val="single"/>
          <w:lang w:eastAsia="en-US"/>
        </w:rPr>
        <w:tab/>
      </w:r>
      <w:r w:rsidRPr="008C4375">
        <w:rPr>
          <w:rFonts w:cs="Arial"/>
          <w:sz w:val="28"/>
          <w:szCs w:val="28"/>
          <w:u w:val="single"/>
          <w:lang w:eastAsia="en-US"/>
        </w:rPr>
        <w:tab/>
      </w:r>
      <w:r w:rsidRPr="008C4375">
        <w:rPr>
          <w:rFonts w:cs="Arial"/>
          <w:sz w:val="28"/>
          <w:szCs w:val="28"/>
          <w:u w:val="single"/>
          <w:lang w:eastAsia="en-US"/>
        </w:rPr>
        <w:tab/>
      </w:r>
      <w:r w:rsidRPr="008C4375">
        <w:rPr>
          <w:rFonts w:cs="Arial"/>
          <w:sz w:val="28"/>
          <w:szCs w:val="28"/>
          <w:u w:val="single"/>
          <w:lang w:eastAsia="en-US"/>
        </w:rPr>
        <w:tab/>
      </w:r>
      <w:r w:rsidRPr="008C4375">
        <w:rPr>
          <w:rFonts w:cs="Arial"/>
          <w:sz w:val="28"/>
          <w:szCs w:val="28"/>
          <w:u w:val="single"/>
          <w:lang w:eastAsia="en-US"/>
        </w:rPr>
        <w:tab/>
      </w:r>
      <w:r w:rsidRPr="008C4375">
        <w:rPr>
          <w:rFonts w:cs="Arial"/>
          <w:sz w:val="28"/>
          <w:szCs w:val="28"/>
          <w:u w:val="single"/>
          <w:lang w:eastAsia="en-US"/>
        </w:rPr>
        <w:tab/>
      </w:r>
      <w:r w:rsidRPr="008C4375">
        <w:rPr>
          <w:rFonts w:cs="Arial"/>
          <w:sz w:val="28"/>
          <w:szCs w:val="28"/>
          <w:u w:val="single"/>
          <w:lang w:eastAsia="en-US"/>
        </w:rPr>
        <w:tab/>
      </w:r>
      <w:r>
        <w:rPr>
          <w:rFonts w:cs="Arial"/>
          <w:sz w:val="28"/>
          <w:szCs w:val="28"/>
        </w:rPr>
        <w:t>Page 7</w:t>
      </w:r>
    </w:p>
    <w:p w14:paraId="31294166" w14:textId="77777777" w:rsidR="009338D7" w:rsidRPr="00F737A2" w:rsidRDefault="009338D7" w:rsidP="009338D7">
      <w:pPr>
        <w:jc w:val="both"/>
        <w:rPr>
          <w:rFonts w:cs="Arial"/>
          <w:sz w:val="28"/>
          <w:szCs w:val="28"/>
          <w:lang w:eastAsia="en-US"/>
        </w:rPr>
      </w:pPr>
    </w:p>
    <w:p w14:paraId="16BEB389" w14:textId="77777777" w:rsidR="009338D7" w:rsidRDefault="009338D7" w:rsidP="009338D7">
      <w:pPr>
        <w:jc w:val="both"/>
        <w:rPr>
          <w:rFonts w:cs="Arial"/>
          <w:sz w:val="28"/>
          <w:szCs w:val="28"/>
          <w:lang w:eastAsia="en-US"/>
        </w:rPr>
      </w:pPr>
      <w:r w:rsidRPr="00F737A2">
        <w:rPr>
          <w:rFonts w:cs="Arial"/>
          <w:sz w:val="28"/>
          <w:szCs w:val="28"/>
          <w:lang w:eastAsia="en-US"/>
        </w:rPr>
        <w:t>How to apply</w:t>
      </w:r>
      <w:r w:rsidRPr="008C4375">
        <w:rPr>
          <w:rFonts w:cs="Arial"/>
          <w:sz w:val="28"/>
          <w:szCs w:val="28"/>
          <w:u w:val="single"/>
          <w:lang w:eastAsia="en-US"/>
        </w:rPr>
        <w:tab/>
      </w:r>
      <w:r w:rsidRPr="008C4375">
        <w:rPr>
          <w:rFonts w:cs="Arial"/>
          <w:sz w:val="28"/>
          <w:szCs w:val="28"/>
          <w:u w:val="single"/>
          <w:lang w:eastAsia="en-US"/>
        </w:rPr>
        <w:tab/>
      </w:r>
      <w:r w:rsidRPr="008C4375">
        <w:rPr>
          <w:rFonts w:cs="Arial"/>
          <w:sz w:val="28"/>
          <w:szCs w:val="28"/>
          <w:u w:val="single"/>
          <w:lang w:eastAsia="en-US"/>
        </w:rPr>
        <w:tab/>
      </w:r>
      <w:r w:rsidRPr="008C4375">
        <w:rPr>
          <w:rFonts w:cs="Arial"/>
          <w:sz w:val="28"/>
          <w:szCs w:val="28"/>
          <w:u w:val="single"/>
          <w:lang w:eastAsia="en-US"/>
        </w:rPr>
        <w:tab/>
      </w:r>
      <w:r w:rsidRPr="008C4375">
        <w:rPr>
          <w:rFonts w:cs="Arial"/>
          <w:sz w:val="28"/>
          <w:szCs w:val="28"/>
          <w:u w:val="single"/>
          <w:lang w:eastAsia="en-US"/>
        </w:rPr>
        <w:tab/>
      </w:r>
      <w:r w:rsidRPr="008C4375">
        <w:rPr>
          <w:rFonts w:cs="Arial"/>
          <w:sz w:val="28"/>
          <w:szCs w:val="28"/>
          <w:u w:val="single"/>
          <w:lang w:eastAsia="en-US"/>
        </w:rPr>
        <w:tab/>
      </w:r>
      <w:r w:rsidRPr="008C4375">
        <w:rPr>
          <w:rFonts w:cs="Arial"/>
          <w:sz w:val="28"/>
          <w:szCs w:val="28"/>
          <w:u w:val="single"/>
          <w:lang w:eastAsia="en-US"/>
        </w:rPr>
        <w:tab/>
      </w:r>
      <w:r w:rsidRPr="008C4375">
        <w:rPr>
          <w:rFonts w:cs="Arial"/>
          <w:sz w:val="28"/>
          <w:szCs w:val="28"/>
          <w:u w:val="single"/>
          <w:lang w:eastAsia="en-US"/>
        </w:rPr>
        <w:tab/>
      </w:r>
      <w:r>
        <w:rPr>
          <w:rFonts w:cs="Arial"/>
          <w:sz w:val="28"/>
          <w:szCs w:val="28"/>
        </w:rPr>
        <w:t>Page 7-8</w:t>
      </w:r>
    </w:p>
    <w:p w14:paraId="2CFA3B34" w14:textId="77777777" w:rsidR="009338D7" w:rsidRDefault="009338D7" w:rsidP="009338D7">
      <w:pPr>
        <w:jc w:val="both"/>
        <w:rPr>
          <w:rFonts w:cs="Arial"/>
          <w:sz w:val="28"/>
          <w:szCs w:val="28"/>
          <w:lang w:eastAsia="en-US"/>
        </w:rPr>
      </w:pPr>
    </w:p>
    <w:p w14:paraId="16BE08B8" w14:textId="77777777" w:rsidR="009338D7" w:rsidRDefault="009338D7" w:rsidP="009338D7">
      <w:pPr>
        <w:jc w:val="both"/>
        <w:rPr>
          <w:rFonts w:cs="Arial"/>
          <w:sz w:val="28"/>
          <w:szCs w:val="28"/>
          <w:lang w:eastAsia="en-US"/>
        </w:rPr>
      </w:pPr>
      <w:r>
        <w:rPr>
          <w:rFonts w:cs="Arial"/>
          <w:sz w:val="28"/>
          <w:szCs w:val="28"/>
          <w:lang w:eastAsia="en-US"/>
        </w:rPr>
        <w:t>S</w:t>
      </w:r>
      <w:r w:rsidRPr="00F737A2">
        <w:rPr>
          <w:rFonts w:cs="Arial"/>
          <w:sz w:val="28"/>
          <w:szCs w:val="28"/>
          <w:lang w:eastAsia="en-US"/>
        </w:rPr>
        <w:t>election</w:t>
      </w:r>
      <w:r>
        <w:rPr>
          <w:rFonts w:cs="Arial"/>
          <w:sz w:val="28"/>
          <w:szCs w:val="28"/>
          <w:lang w:eastAsia="en-US"/>
        </w:rPr>
        <w:t xml:space="preserve"> and recruitment</w:t>
      </w:r>
      <w:r w:rsidRPr="00F737A2">
        <w:rPr>
          <w:rFonts w:cs="Arial"/>
          <w:sz w:val="28"/>
          <w:szCs w:val="28"/>
          <w:lang w:eastAsia="en-US"/>
        </w:rPr>
        <w:t xml:space="preserve"> process</w:t>
      </w:r>
      <w:r w:rsidRPr="008C4375">
        <w:rPr>
          <w:rFonts w:cs="Arial"/>
          <w:sz w:val="28"/>
          <w:szCs w:val="28"/>
          <w:u w:val="single"/>
          <w:lang w:eastAsia="en-US"/>
        </w:rPr>
        <w:tab/>
      </w:r>
      <w:r w:rsidRPr="008C4375">
        <w:rPr>
          <w:rFonts w:cs="Arial"/>
          <w:sz w:val="28"/>
          <w:szCs w:val="28"/>
          <w:u w:val="single"/>
          <w:lang w:eastAsia="en-US"/>
        </w:rPr>
        <w:tab/>
      </w:r>
      <w:r w:rsidRPr="008C4375">
        <w:rPr>
          <w:rFonts w:cs="Arial"/>
          <w:sz w:val="28"/>
          <w:szCs w:val="28"/>
          <w:u w:val="single"/>
          <w:lang w:eastAsia="en-US"/>
        </w:rPr>
        <w:tab/>
      </w:r>
      <w:r w:rsidRPr="008C4375">
        <w:rPr>
          <w:rFonts w:cs="Arial"/>
          <w:sz w:val="28"/>
          <w:szCs w:val="28"/>
          <w:u w:val="single"/>
          <w:lang w:eastAsia="en-US"/>
        </w:rPr>
        <w:tab/>
      </w:r>
      <w:r w:rsidRPr="008C4375">
        <w:rPr>
          <w:rFonts w:cs="Arial"/>
          <w:sz w:val="28"/>
          <w:szCs w:val="28"/>
          <w:u w:val="single"/>
          <w:lang w:eastAsia="en-US"/>
        </w:rPr>
        <w:tab/>
      </w:r>
      <w:r>
        <w:rPr>
          <w:rFonts w:cs="Arial"/>
          <w:sz w:val="28"/>
          <w:szCs w:val="28"/>
        </w:rPr>
        <w:t>Page 9-10</w:t>
      </w:r>
    </w:p>
    <w:p w14:paraId="1361319F" w14:textId="77777777" w:rsidR="009338D7" w:rsidRDefault="009338D7" w:rsidP="009338D7">
      <w:pPr>
        <w:jc w:val="both"/>
        <w:rPr>
          <w:rFonts w:cs="Arial"/>
          <w:sz w:val="28"/>
          <w:szCs w:val="28"/>
          <w:lang w:eastAsia="en-US"/>
        </w:rPr>
      </w:pPr>
    </w:p>
    <w:p w14:paraId="12B94BC6" w14:textId="77777777" w:rsidR="009338D7" w:rsidRPr="00F737A2" w:rsidRDefault="009338D7" w:rsidP="009338D7">
      <w:pPr>
        <w:jc w:val="both"/>
        <w:rPr>
          <w:rFonts w:cs="Arial"/>
          <w:sz w:val="28"/>
          <w:szCs w:val="28"/>
          <w:lang w:eastAsia="en-US"/>
        </w:rPr>
      </w:pPr>
      <w:r>
        <w:rPr>
          <w:rFonts w:cs="Arial"/>
          <w:sz w:val="28"/>
          <w:szCs w:val="28"/>
          <w:lang w:eastAsia="en-US"/>
        </w:rPr>
        <w:t>Complaints process</w:t>
      </w:r>
      <w:r w:rsidRPr="008C4375">
        <w:rPr>
          <w:rFonts w:cs="Arial"/>
          <w:sz w:val="28"/>
          <w:szCs w:val="28"/>
          <w:u w:val="single"/>
          <w:lang w:eastAsia="en-US"/>
        </w:rPr>
        <w:tab/>
        <w:t xml:space="preserve"> </w:t>
      </w:r>
      <w:r w:rsidRPr="008C4375">
        <w:rPr>
          <w:rFonts w:cs="Arial"/>
          <w:sz w:val="28"/>
          <w:szCs w:val="28"/>
          <w:u w:val="single"/>
          <w:lang w:eastAsia="en-US"/>
        </w:rPr>
        <w:tab/>
      </w:r>
      <w:r w:rsidRPr="008C4375">
        <w:rPr>
          <w:rFonts w:cs="Arial"/>
          <w:sz w:val="28"/>
          <w:szCs w:val="28"/>
          <w:u w:val="single"/>
          <w:lang w:eastAsia="en-US"/>
        </w:rPr>
        <w:tab/>
      </w:r>
      <w:r w:rsidRPr="008C4375">
        <w:rPr>
          <w:rFonts w:cs="Arial"/>
          <w:sz w:val="28"/>
          <w:szCs w:val="28"/>
          <w:u w:val="single"/>
          <w:lang w:eastAsia="en-US"/>
        </w:rPr>
        <w:tab/>
      </w:r>
      <w:r w:rsidRPr="008C4375">
        <w:rPr>
          <w:rFonts w:cs="Arial"/>
          <w:sz w:val="28"/>
          <w:szCs w:val="28"/>
          <w:u w:val="single"/>
          <w:lang w:eastAsia="en-US"/>
        </w:rPr>
        <w:tab/>
      </w:r>
      <w:r w:rsidRPr="008C4375">
        <w:rPr>
          <w:rFonts w:cs="Arial"/>
          <w:sz w:val="28"/>
          <w:szCs w:val="28"/>
          <w:u w:val="single"/>
          <w:lang w:eastAsia="en-US"/>
        </w:rPr>
        <w:tab/>
      </w:r>
      <w:r w:rsidRPr="008C4375">
        <w:rPr>
          <w:rFonts w:cs="Arial"/>
          <w:sz w:val="28"/>
          <w:szCs w:val="28"/>
          <w:u w:val="single"/>
          <w:lang w:eastAsia="en-US"/>
        </w:rPr>
        <w:tab/>
      </w:r>
      <w:r>
        <w:rPr>
          <w:rFonts w:cs="Arial"/>
          <w:sz w:val="28"/>
          <w:szCs w:val="28"/>
        </w:rPr>
        <w:t>Page 10</w:t>
      </w:r>
    </w:p>
    <w:p w14:paraId="699CA872" w14:textId="77777777" w:rsidR="009338D7" w:rsidRPr="00F737A2" w:rsidRDefault="009338D7" w:rsidP="009338D7">
      <w:pPr>
        <w:jc w:val="both"/>
        <w:rPr>
          <w:rFonts w:cs="Arial"/>
          <w:sz w:val="28"/>
          <w:szCs w:val="28"/>
          <w:lang w:eastAsia="en-US"/>
        </w:rPr>
      </w:pPr>
    </w:p>
    <w:p w14:paraId="39F6FC20" w14:textId="77777777" w:rsidR="009338D7" w:rsidRDefault="009338D7" w:rsidP="009338D7">
      <w:pPr>
        <w:jc w:val="both"/>
        <w:rPr>
          <w:rFonts w:cs="Arial"/>
          <w:sz w:val="28"/>
          <w:szCs w:val="28"/>
          <w:lang w:eastAsia="en-US"/>
        </w:rPr>
      </w:pPr>
      <w:r w:rsidRPr="00F737A2">
        <w:rPr>
          <w:rFonts w:cs="Arial"/>
          <w:sz w:val="28"/>
          <w:szCs w:val="28"/>
          <w:lang w:eastAsia="en-US"/>
        </w:rPr>
        <w:t>Annex 1 – Public Body Code of Conduct</w:t>
      </w:r>
      <w:r>
        <w:rPr>
          <w:rFonts w:cs="Arial"/>
          <w:sz w:val="28"/>
          <w:szCs w:val="28"/>
          <w:lang w:eastAsia="en-US"/>
        </w:rPr>
        <w:tab/>
      </w:r>
    </w:p>
    <w:p w14:paraId="533321E1" w14:textId="77777777" w:rsidR="009338D7" w:rsidRPr="00F737A2" w:rsidRDefault="009338D7" w:rsidP="009338D7">
      <w:pPr>
        <w:jc w:val="both"/>
        <w:rPr>
          <w:rFonts w:cs="Arial"/>
          <w:sz w:val="28"/>
          <w:szCs w:val="28"/>
          <w:lang w:eastAsia="en-US"/>
        </w:rPr>
      </w:pPr>
      <w:r>
        <w:rPr>
          <w:rFonts w:cs="Arial"/>
          <w:sz w:val="28"/>
          <w:szCs w:val="28"/>
          <w:lang w:eastAsia="en-US"/>
        </w:rPr>
        <w:t>(</w:t>
      </w:r>
      <w:r w:rsidRPr="00847F4F">
        <w:rPr>
          <w:rFonts w:cs="Arial"/>
          <w:sz w:val="28"/>
          <w:szCs w:val="28"/>
          <w:lang w:eastAsia="en-US"/>
        </w:rPr>
        <w:t>The Seven Principles Underpinning Public Life</w:t>
      </w:r>
      <w:r>
        <w:rPr>
          <w:rFonts w:cs="Arial"/>
          <w:sz w:val="28"/>
          <w:szCs w:val="28"/>
          <w:lang w:eastAsia="en-US"/>
        </w:rPr>
        <w:t>)</w:t>
      </w:r>
      <w:r w:rsidRPr="008C4375">
        <w:rPr>
          <w:rFonts w:cs="Arial"/>
          <w:sz w:val="28"/>
          <w:szCs w:val="28"/>
          <w:u w:val="single"/>
          <w:lang w:eastAsia="en-US"/>
        </w:rPr>
        <w:tab/>
      </w:r>
      <w:r w:rsidRPr="008C4375">
        <w:rPr>
          <w:rFonts w:cs="Arial"/>
          <w:sz w:val="28"/>
          <w:szCs w:val="28"/>
          <w:u w:val="single"/>
          <w:lang w:eastAsia="en-US"/>
        </w:rPr>
        <w:tab/>
      </w:r>
      <w:r>
        <w:rPr>
          <w:rFonts w:cs="Arial"/>
          <w:sz w:val="28"/>
          <w:szCs w:val="28"/>
        </w:rPr>
        <w:t>Page 11</w:t>
      </w:r>
    </w:p>
    <w:p w14:paraId="6BA78ECD" w14:textId="77777777" w:rsidR="009338D7" w:rsidRPr="00F737A2" w:rsidRDefault="009338D7" w:rsidP="009338D7">
      <w:pPr>
        <w:jc w:val="both"/>
        <w:rPr>
          <w:rFonts w:cs="Arial"/>
          <w:sz w:val="28"/>
          <w:szCs w:val="28"/>
          <w:lang w:eastAsia="en-US"/>
        </w:rPr>
      </w:pPr>
    </w:p>
    <w:p w14:paraId="161E350D" w14:textId="77777777" w:rsidR="009338D7" w:rsidRPr="00F737A2" w:rsidRDefault="009338D7" w:rsidP="009338D7">
      <w:pPr>
        <w:ind w:right="379"/>
        <w:jc w:val="both"/>
        <w:rPr>
          <w:rFonts w:cs="Arial"/>
          <w:sz w:val="28"/>
          <w:szCs w:val="28"/>
          <w:lang w:eastAsia="en-US"/>
        </w:rPr>
      </w:pPr>
      <w:r w:rsidRPr="00F737A2">
        <w:rPr>
          <w:rFonts w:cs="Arial"/>
          <w:sz w:val="28"/>
          <w:szCs w:val="28"/>
          <w:lang w:eastAsia="en-US"/>
        </w:rPr>
        <w:t>Annex 2 – Conflicts of Interest</w:t>
      </w:r>
      <w:r w:rsidRPr="008C4375">
        <w:rPr>
          <w:rFonts w:cs="Arial"/>
          <w:sz w:val="28"/>
          <w:szCs w:val="28"/>
          <w:u w:val="single"/>
          <w:lang w:eastAsia="en-US"/>
        </w:rPr>
        <w:tab/>
      </w:r>
      <w:r w:rsidRPr="008C4375">
        <w:rPr>
          <w:rFonts w:cs="Arial"/>
          <w:sz w:val="28"/>
          <w:szCs w:val="28"/>
          <w:u w:val="single"/>
          <w:lang w:eastAsia="en-US"/>
        </w:rPr>
        <w:tab/>
      </w:r>
      <w:r w:rsidRPr="008C4375">
        <w:rPr>
          <w:rFonts w:cs="Arial"/>
          <w:sz w:val="28"/>
          <w:szCs w:val="28"/>
          <w:u w:val="single"/>
          <w:lang w:eastAsia="en-US"/>
        </w:rPr>
        <w:tab/>
      </w:r>
      <w:r w:rsidRPr="008C4375">
        <w:rPr>
          <w:rFonts w:cs="Arial"/>
          <w:sz w:val="28"/>
          <w:szCs w:val="28"/>
          <w:u w:val="single"/>
          <w:lang w:eastAsia="en-US"/>
        </w:rPr>
        <w:tab/>
      </w:r>
      <w:r w:rsidRPr="008C4375">
        <w:rPr>
          <w:rFonts w:cs="Arial"/>
          <w:sz w:val="28"/>
          <w:szCs w:val="28"/>
          <w:u w:val="single"/>
          <w:lang w:eastAsia="en-US"/>
        </w:rPr>
        <w:tab/>
      </w:r>
      <w:r>
        <w:rPr>
          <w:rFonts w:cs="Arial"/>
          <w:sz w:val="28"/>
          <w:szCs w:val="28"/>
        </w:rPr>
        <w:t>Page 12-13</w:t>
      </w:r>
      <w:r>
        <w:rPr>
          <w:rFonts w:cs="Arial"/>
          <w:sz w:val="28"/>
          <w:szCs w:val="28"/>
          <w:lang w:eastAsia="en-US"/>
        </w:rPr>
        <w:tab/>
      </w:r>
      <w:r>
        <w:rPr>
          <w:rFonts w:cs="Arial"/>
          <w:sz w:val="28"/>
          <w:szCs w:val="28"/>
          <w:lang w:eastAsia="en-US"/>
        </w:rPr>
        <w:tab/>
      </w:r>
      <w:r>
        <w:rPr>
          <w:rFonts w:cs="Arial"/>
          <w:sz w:val="28"/>
          <w:szCs w:val="28"/>
          <w:lang w:eastAsia="en-US"/>
        </w:rPr>
        <w:tab/>
      </w:r>
      <w:r>
        <w:rPr>
          <w:rFonts w:cs="Arial"/>
          <w:sz w:val="28"/>
          <w:szCs w:val="28"/>
          <w:lang w:eastAsia="en-US"/>
        </w:rPr>
        <w:tab/>
      </w:r>
      <w:r>
        <w:rPr>
          <w:rFonts w:cs="Arial"/>
          <w:sz w:val="28"/>
          <w:szCs w:val="28"/>
          <w:lang w:eastAsia="en-US"/>
        </w:rPr>
        <w:tab/>
      </w:r>
      <w:r>
        <w:rPr>
          <w:rFonts w:cs="Arial"/>
          <w:sz w:val="28"/>
          <w:szCs w:val="28"/>
          <w:lang w:eastAsia="en-US"/>
        </w:rPr>
        <w:tab/>
      </w:r>
      <w:r>
        <w:rPr>
          <w:rFonts w:cs="Arial"/>
          <w:sz w:val="28"/>
          <w:szCs w:val="28"/>
          <w:lang w:eastAsia="en-US"/>
        </w:rPr>
        <w:tab/>
      </w:r>
      <w:r>
        <w:rPr>
          <w:rFonts w:cs="Arial"/>
          <w:sz w:val="28"/>
          <w:szCs w:val="28"/>
          <w:lang w:eastAsia="en-US"/>
        </w:rPr>
        <w:tab/>
      </w:r>
      <w:r>
        <w:rPr>
          <w:rFonts w:cs="Arial"/>
          <w:sz w:val="28"/>
          <w:szCs w:val="28"/>
          <w:lang w:eastAsia="en-US"/>
        </w:rPr>
        <w:tab/>
      </w:r>
      <w:r>
        <w:rPr>
          <w:rFonts w:cs="Arial"/>
          <w:sz w:val="28"/>
          <w:szCs w:val="28"/>
          <w:lang w:eastAsia="en-US"/>
        </w:rPr>
        <w:tab/>
      </w:r>
    </w:p>
    <w:p w14:paraId="1FE600D3" w14:textId="77777777" w:rsidR="009338D7" w:rsidRDefault="009338D7" w:rsidP="009338D7">
      <w:pPr>
        <w:jc w:val="both"/>
        <w:rPr>
          <w:rFonts w:cs="Arial"/>
          <w:sz w:val="28"/>
          <w:szCs w:val="28"/>
          <w:lang w:eastAsia="en-US"/>
        </w:rPr>
      </w:pPr>
    </w:p>
    <w:p w14:paraId="55BA74F8" w14:textId="77777777" w:rsidR="009338D7" w:rsidRDefault="009338D7" w:rsidP="009338D7">
      <w:pPr>
        <w:jc w:val="both"/>
        <w:rPr>
          <w:rFonts w:cs="Arial"/>
          <w:sz w:val="28"/>
          <w:szCs w:val="28"/>
          <w:lang w:eastAsia="en-US"/>
        </w:rPr>
      </w:pPr>
    </w:p>
    <w:p w14:paraId="6D263185" w14:textId="77777777" w:rsidR="009338D7" w:rsidRDefault="009338D7" w:rsidP="009338D7">
      <w:pPr>
        <w:jc w:val="both"/>
        <w:rPr>
          <w:rFonts w:cs="Arial"/>
          <w:sz w:val="28"/>
          <w:szCs w:val="28"/>
          <w:lang w:eastAsia="en-US"/>
        </w:rPr>
      </w:pPr>
    </w:p>
    <w:p w14:paraId="6D46BCF1" w14:textId="77777777" w:rsidR="009338D7" w:rsidRDefault="009338D7" w:rsidP="009338D7">
      <w:pPr>
        <w:jc w:val="both"/>
        <w:rPr>
          <w:rFonts w:cs="Arial"/>
          <w:sz w:val="28"/>
          <w:szCs w:val="28"/>
          <w:lang w:eastAsia="en-US"/>
        </w:rPr>
      </w:pPr>
    </w:p>
    <w:p w14:paraId="4DCB4CAE" w14:textId="77777777" w:rsidR="009338D7" w:rsidRDefault="009338D7" w:rsidP="009338D7">
      <w:pPr>
        <w:jc w:val="both"/>
        <w:rPr>
          <w:rFonts w:cs="Arial"/>
          <w:sz w:val="28"/>
          <w:szCs w:val="28"/>
          <w:lang w:eastAsia="en-US"/>
        </w:rPr>
      </w:pPr>
    </w:p>
    <w:p w14:paraId="0B49950B" w14:textId="77777777" w:rsidR="009338D7" w:rsidRDefault="009338D7" w:rsidP="009338D7">
      <w:pPr>
        <w:jc w:val="both"/>
        <w:rPr>
          <w:rFonts w:cs="Arial"/>
          <w:sz w:val="28"/>
          <w:szCs w:val="28"/>
          <w:lang w:eastAsia="en-US"/>
        </w:rPr>
      </w:pPr>
    </w:p>
    <w:p w14:paraId="20E774B4" w14:textId="77777777" w:rsidR="009338D7" w:rsidRDefault="009338D7" w:rsidP="009338D7">
      <w:pPr>
        <w:jc w:val="both"/>
        <w:rPr>
          <w:rFonts w:cs="Arial"/>
          <w:sz w:val="28"/>
          <w:szCs w:val="28"/>
          <w:lang w:eastAsia="en-US"/>
        </w:rPr>
      </w:pPr>
    </w:p>
    <w:p w14:paraId="6A74EF96" w14:textId="77777777" w:rsidR="009338D7" w:rsidRDefault="009338D7" w:rsidP="009338D7">
      <w:pPr>
        <w:rPr>
          <w:b/>
          <w:sz w:val="28"/>
          <w:szCs w:val="28"/>
          <w:u w:val="single"/>
        </w:rPr>
      </w:pPr>
    </w:p>
    <w:p w14:paraId="2318314C" w14:textId="77777777" w:rsidR="009338D7" w:rsidRPr="00847F4F" w:rsidRDefault="009338D7" w:rsidP="009338D7">
      <w:pPr>
        <w:rPr>
          <w:b/>
          <w:sz w:val="28"/>
          <w:szCs w:val="2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333399"/>
        <w:tblLook w:val="04A0" w:firstRow="1" w:lastRow="0" w:firstColumn="1" w:lastColumn="0" w:noHBand="0" w:noVBand="1"/>
      </w:tblPr>
      <w:tblGrid>
        <w:gridCol w:w="9016"/>
      </w:tblGrid>
      <w:tr w:rsidR="009338D7" w:rsidRPr="00847F4F" w14:paraId="04D53313" w14:textId="77777777">
        <w:tc>
          <w:tcPr>
            <w:tcW w:w="9016" w:type="dxa"/>
            <w:shd w:val="clear" w:color="auto" w:fill="333399"/>
          </w:tcPr>
          <w:p w14:paraId="72280859" w14:textId="77777777" w:rsidR="009338D7" w:rsidRPr="00847F4F" w:rsidRDefault="009338D7">
            <w:pPr>
              <w:rPr>
                <w:color w:val="FFFFFF"/>
              </w:rPr>
            </w:pPr>
            <w:r w:rsidRPr="2738691D">
              <w:rPr>
                <w:b/>
                <w:bCs/>
                <w:color w:val="FFFFFF" w:themeColor="background1"/>
              </w:rPr>
              <w:lastRenderedPageBreak/>
              <w:t>Overview</w:t>
            </w:r>
          </w:p>
        </w:tc>
      </w:tr>
    </w:tbl>
    <w:p w14:paraId="02151362" w14:textId="26779013" w:rsidR="009338D7" w:rsidRPr="00AC1223" w:rsidRDefault="009338D7" w:rsidP="14AE07DC">
      <w:pPr>
        <w:spacing w:before="240" w:after="200"/>
        <w:rPr>
          <w:rFonts w:eastAsia="Calibri" w:cs="Arial"/>
          <w:noProof/>
          <w:lang w:eastAsia="en-US"/>
        </w:rPr>
      </w:pPr>
      <w:r w:rsidRPr="14AE07DC">
        <w:rPr>
          <w:rFonts w:eastAsia="Calibri" w:cs="Arial"/>
          <w:noProof/>
          <w:lang w:eastAsia="en-US"/>
        </w:rPr>
        <w:t>T</w:t>
      </w:r>
      <w:r w:rsidR="5F3BFC9B" w:rsidRPr="14AE07DC">
        <w:rPr>
          <w:rFonts w:eastAsia="Calibri" w:cs="Arial"/>
          <w:noProof/>
          <w:lang w:eastAsia="en-US"/>
        </w:rPr>
        <w:t>he Pensions Ombudsman (T</w:t>
      </w:r>
      <w:r w:rsidRPr="14AE07DC">
        <w:rPr>
          <w:rFonts w:eastAsia="Calibri" w:cs="Arial"/>
          <w:noProof/>
          <w:lang w:eastAsia="en-US"/>
        </w:rPr>
        <w:t>PO</w:t>
      </w:r>
      <w:r w:rsidR="1D92B6F3" w:rsidRPr="14AE07DC">
        <w:rPr>
          <w:rFonts w:eastAsia="Calibri" w:cs="Arial"/>
          <w:noProof/>
          <w:lang w:eastAsia="en-US"/>
        </w:rPr>
        <w:t>)</w:t>
      </w:r>
      <w:r w:rsidRPr="14AE07DC">
        <w:rPr>
          <w:rFonts w:eastAsia="Calibri" w:cs="Arial"/>
          <w:noProof/>
          <w:lang w:eastAsia="en-US"/>
        </w:rPr>
        <w:t xml:space="preserve"> is a tribunal Non-Departmental Public Body (NDPB) sponsored by the DWP.</w:t>
      </w:r>
    </w:p>
    <w:p w14:paraId="7D9541E8" w14:textId="04289C7C" w:rsidR="009338D7" w:rsidRPr="00847F4F" w:rsidRDefault="7E3B0136" w:rsidP="14AE07DC">
      <w:r w:rsidRPr="14AE07DC">
        <w:rPr>
          <w:rFonts w:eastAsia="Arial" w:cs="Arial"/>
        </w:rPr>
        <w:t xml:space="preserve">The Pensions Ombudsman is an independent statutory Commissioner appointed by the Secretary of State for Work and Pensions. The Ombudsman can investigate complaints of maladministration by the trustees or managers of a pension scheme, or by an employer on a pensions matter. </w:t>
      </w:r>
      <w:r w:rsidR="009338D7">
        <w:t>T</w:t>
      </w:r>
      <w:r w:rsidR="3AE4272C">
        <w:t xml:space="preserve">PO </w:t>
      </w:r>
      <w:r w:rsidR="45FCB269">
        <w:t xml:space="preserve">supports the Ombudsman, and the Deputy Pensions Ombudsman, by </w:t>
      </w:r>
      <w:r w:rsidR="009338D7">
        <w:t>provid</w:t>
      </w:r>
      <w:r w:rsidR="1FE9C284">
        <w:t>ing an</w:t>
      </w:r>
      <w:r w:rsidR="009338D7">
        <w:t xml:space="preserve"> accessible, </w:t>
      </w:r>
      <w:r w:rsidR="00E33D4D">
        <w:t>free,</w:t>
      </w:r>
      <w:r w:rsidR="009338D7">
        <w:t xml:space="preserve"> and impartial service for people with complaints about their pension scheme to help them resolve their dispute without having to go to court. The decisions of the Ombudsm</w:t>
      </w:r>
      <w:r w:rsidR="621A1449">
        <w:t>e</w:t>
      </w:r>
      <w:r w:rsidR="009338D7">
        <w:t xml:space="preserve">n are legally binding but in the first instance the organisation will try to resolve issues and disputes informally. </w:t>
      </w:r>
    </w:p>
    <w:p w14:paraId="0667A031" w14:textId="77777777" w:rsidR="009338D7" w:rsidRPr="009D76E4" w:rsidRDefault="009338D7" w:rsidP="009338D7"/>
    <w:p w14:paraId="3307F9A5" w14:textId="70E4ABB3" w:rsidR="009338D7" w:rsidRPr="007D108F" w:rsidRDefault="009338D7" w:rsidP="009338D7">
      <w:pPr>
        <w:spacing w:after="200" w:line="276" w:lineRule="auto"/>
        <w:rPr>
          <w:rFonts w:eastAsia="Arial" w:cs="Arial"/>
        </w:rPr>
      </w:pPr>
      <w:r w:rsidRPr="14AE07DC">
        <w:rPr>
          <w:rFonts w:eastAsia="Arial" w:cs="Arial"/>
        </w:rPr>
        <w:t xml:space="preserve">The TPO Board was established following a review in 2019 which recommended that a full board structure with a majority of NEDs be put in place to improve the governance of the growing organisation. </w:t>
      </w:r>
    </w:p>
    <w:p w14:paraId="540108B4" w14:textId="0DB13F72" w:rsidR="009338D7" w:rsidRPr="00847F4F" w:rsidRDefault="009338D7" w:rsidP="009338D7">
      <w:pPr>
        <w:shd w:val="clear" w:color="auto" w:fill="333399"/>
        <w:rPr>
          <w:rFonts w:cs="Arial"/>
          <w:b/>
          <w:color w:val="FFFFFF"/>
        </w:rPr>
      </w:pPr>
      <w:r w:rsidRPr="50DE3D4C">
        <w:rPr>
          <w:rFonts w:cs="Arial"/>
          <w:b/>
          <w:bCs/>
          <w:color w:val="FFFFFF" w:themeColor="background1"/>
          <w:lang w:eastAsia="en-US"/>
        </w:rPr>
        <w:t xml:space="preserve">A Message from </w:t>
      </w:r>
      <w:r w:rsidR="00B773FE">
        <w:rPr>
          <w:rFonts w:cs="Arial"/>
          <w:b/>
          <w:bCs/>
          <w:color w:val="FFFFFF" w:themeColor="background1"/>
          <w:lang w:eastAsia="en-US"/>
        </w:rPr>
        <w:t>Emma Reynolds</w:t>
      </w:r>
      <w:r>
        <w:rPr>
          <w:rFonts w:cs="Arial"/>
          <w:b/>
          <w:bCs/>
          <w:color w:val="FFFFFF" w:themeColor="background1"/>
          <w:lang w:eastAsia="en-US"/>
        </w:rPr>
        <w:t xml:space="preserve"> MP</w:t>
      </w:r>
      <w:r w:rsidRPr="50DE3D4C">
        <w:rPr>
          <w:rFonts w:cs="Arial"/>
          <w:b/>
          <w:bCs/>
          <w:color w:val="FFFFFF" w:themeColor="background1"/>
          <w:lang w:eastAsia="en-US"/>
        </w:rPr>
        <w:t xml:space="preserve">, </w:t>
      </w:r>
      <w:r>
        <w:rPr>
          <w:rFonts w:cs="Arial"/>
          <w:b/>
          <w:bCs/>
          <w:color w:val="FFFFFF" w:themeColor="background1"/>
          <w:lang w:eastAsia="en-US"/>
        </w:rPr>
        <w:t>Minister for Pensions</w:t>
      </w:r>
      <w:r w:rsidRPr="50DE3D4C">
        <w:rPr>
          <w:rFonts w:cs="Arial"/>
          <w:b/>
          <w:bCs/>
          <w:color w:val="FFFFFF" w:themeColor="background1"/>
          <w:lang w:eastAsia="en-US"/>
        </w:rPr>
        <w:t xml:space="preserve"> </w:t>
      </w:r>
    </w:p>
    <w:p w14:paraId="46B7D275" w14:textId="77777777" w:rsidR="009338D7" w:rsidRPr="00847F4F" w:rsidRDefault="009338D7" w:rsidP="009338D7"/>
    <w:p w14:paraId="6DC12EF6" w14:textId="77777777" w:rsidR="00A533FF" w:rsidRPr="00A533FF" w:rsidRDefault="00A533FF" w:rsidP="00A533FF">
      <w:pPr>
        <w:rPr>
          <w:color w:val="000000"/>
        </w:rPr>
      </w:pPr>
      <w:r w:rsidRPr="00A533FF">
        <w:rPr>
          <w:color w:val="000000"/>
        </w:rPr>
        <w:t>Thank you for your interest in the pivotal role of Chair of The Pensions Ombudsman (TPO). TPO is at a crucial juncture and the new Chair will perform a critically important and challenging role.</w:t>
      </w:r>
    </w:p>
    <w:p w14:paraId="27337E5E" w14:textId="77777777" w:rsidR="00A533FF" w:rsidRPr="00A533FF" w:rsidRDefault="00A533FF" w:rsidP="00A533FF">
      <w:pPr>
        <w:rPr>
          <w:color w:val="000000"/>
        </w:rPr>
      </w:pPr>
    </w:p>
    <w:p w14:paraId="7D839E4F" w14:textId="77777777" w:rsidR="00A533FF" w:rsidRPr="00A533FF" w:rsidRDefault="00A533FF" w:rsidP="00A533FF">
      <w:pPr>
        <w:rPr>
          <w:color w:val="000000"/>
        </w:rPr>
      </w:pPr>
      <w:r w:rsidRPr="00A533FF">
        <w:rPr>
          <w:color w:val="000000"/>
        </w:rPr>
        <w:t xml:space="preserve">In recent years, the impact of automatic enrolment has significantly increased the numbers of those saving into a workplace pension. This, and other pensions reforms have resulted in a higher volume of cases managed by TPO and consequently an increase in waiting times. At the same time TPO is tackling an important service modernisation and transformation agenda, to put the customer at the centre of its new operating model. </w:t>
      </w:r>
    </w:p>
    <w:p w14:paraId="3D5D2573" w14:textId="77777777" w:rsidR="00A533FF" w:rsidRPr="00A533FF" w:rsidRDefault="00A533FF" w:rsidP="00A533FF">
      <w:pPr>
        <w:rPr>
          <w:color w:val="000000"/>
        </w:rPr>
      </w:pPr>
    </w:p>
    <w:p w14:paraId="39728438" w14:textId="77777777" w:rsidR="00A533FF" w:rsidRPr="00A533FF" w:rsidRDefault="00A533FF" w:rsidP="00A533FF">
      <w:pPr>
        <w:rPr>
          <w:color w:val="000000"/>
        </w:rPr>
      </w:pPr>
      <w:r w:rsidRPr="00A533FF">
        <w:rPr>
          <w:color w:val="000000"/>
        </w:rPr>
        <w:t>The role requires a Chair who can effectively navigate these complexities and support TPO in achieving its vision of being a trusted, fair, and impartial service, delivering an improved customer experience for pension complaints to TPO.</w:t>
      </w:r>
    </w:p>
    <w:p w14:paraId="79473135" w14:textId="77777777" w:rsidR="00A533FF" w:rsidRPr="00A533FF" w:rsidRDefault="00A533FF" w:rsidP="00A533FF">
      <w:pPr>
        <w:rPr>
          <w:color w:val="000000"/>
        </w:rPr>
      </w:pPr>
    </w:p>
    <w:p w14:paraId="3B37A86E" w14:textId="77777777" w:rsidR="00A533FF" w:rsidRPr="00A533FF" w:rsidRDefault="00A533FF" w:rsidP="00A533FF">
      <w:pPr>
        <w:rPr>
          <w:color w:val="000000"/>
        </w:rPr>
      </w:pPr>
      <w:r w:rsidRPr="00A533FF">
        <w:rPr>
          <w:color w:val="000000"/>
        </w:rPr>
        <w:t xml:space="preserve">The role requires effective collaboration, with other public bodies, Parliament, and a wide range of stakeholders across the UK to build personal trust and to implement TPO’s priorities. </w:t>
      </w:r>
    </w:p>
    <w:p w14:paraId="61454645" w14:textId="77777777" w:rsidR="00A533FF" w:rsidRPr="00A533FF" w:rsidRDefault="00A533FF" w:rsidP="00A533FF">
      <w:pPr>
        <w:rPr>
          <w:color w:val="000000"/>
        </w:rPr>
      </w:pPr>
    </w:p>
    <w:p w14:paraId="39A5BBC1" w14:textId="77777777" w:rsidR="00A533FF" w:rsidRPr="00A533FF" w:rsidRDefault="00A533FF" w:rsidP="00A533FF">
      <w:pPr>
        <w:rPr>
          <w:color w:val="000000"/>
        </w:rPr>
      </w:pPr>
      <w:r w:rsidRPr="00A533FF">
        <w:rPr>
          <w:color w:val="000000"/>
        </w:rPr>
        <w:t xml:space="preserve">I am looking for a leader that has the ability and drive to make a real difference. </w:t>
      </w:r>
    </w:p>
    <w:p w14:paraId="2620AA2A" w14:textId="77777777" w:rsidR="00A533FF" w:rsidRPr="00A533FF" w:rsidRDefault="00A533FF" w:rsidP="00A533FF">
      <w:pPr>
        <w:rPr>
          <w:color w:val="000000"/>
        </w:rPr>
      </w:pPr>
      <w:r w:rsidRPr="00A533FF">
        <w:rPr>
          <w:color w:val="000000"/>
        </w:rPr>
        <w:t xml:space="preserve"> </w:t>
      </w:r>
    </w:p>
    <w:p w14:paraId="4E2CD8EF" w14:textId="77777777" w:rsidR="00A533FF" w:rsidRPr="00A533FF" w:rsidRDefault="00A533FF" w:rsidP="00A533FF">
      <w:pPr>
        <w:rPr>
          <w:color w:val="000000"/>
        </w:rPr>
      </w:pPr>
      <w:r w:rsidRPr="00A533FF">
        <w:rPr>
          <w:color w:val="000000"/>
        </w:rPr>
        <w:t>I am committed to increasing equality of opportunity in Public Appointments. If you have the experience and skills that TPO needs, I strongly encourage you to apply. This is a demanding but profoundly rewarding opportunity, and I look forward to seeing how your leadership will help shape the future of TPO.</w:t>
      </w:r>
    </w:p>
    <w:p w14:paraId="298B3433" w14:textId="77777777" w:rsidR="00A533FF" w:rsidRPr="00A533FF" w:rsidRDefault="00A533FF" w:rsidP="00A533FF">
      <w:pPr>
        <w:rPr>
          <w:color w:val="000000"/>
        </w:rPr>
      </w:pPr>
      <w:r w:rsidRPr="00A533FF">
        <w:rPr>
          <w:color w:val="000000"/>
        </w:rPr>
        <w:t xml:space="preserve">Should you have any questions about the appointment process, please do not hesitate to contact the DWP Public Appointments Team at </w:t>
      </w:r>
    </w:p>
    <w:p w14:paraId="5C5E472A" w14:textId="77777777" w:rsidR="00A533FF" w:rsidRPr="00A533FF" w:rsidRDefault="00BA357B" w:rsidP="00A533FF">
      <w:pPr>
        <w:rPr>
          <w:color w:val="000000"/>
        </w:rPr>
      </w:pPr>
      <w:hyperlink r:id="rId16" w:history="1">
        <w:r w:rsidR="00A533FF" w:rsidRPr="00A533FF">
          <w:rPr>
            <w:rStyle w:val="Hyperlink"/>
          </w:rPr>
          <w:t>alb.publicappointments@dwp.gov.uk</w:t>
        </w:r>
      </w:hyperlink>
      <w:r w:rsidR="00A533FF" w:rsidRPr="00A533FF">
        <w:rPr>
          <w:color w:val="000000"/>
        </w:rPr>
        <w:t>.</w:t>
      </w:r>
    </w:p>
    <w:p w14:paraId="27DD10C4" w14:textId="77777777" w:rsidR="00A533FF" w:rsidRPr="00A533FF" w:rsidRDefault="00A533FF" w:rsidP="00A533FF">
      <w:pPr>
        <w:rPr>
          <w:color w:val="000000"/>
        </w:rPr>
      </w:pPr>
    </w:p>
    <w:p w14:paraId="66D9085E" w14:textId="38103B6A" w:rsidR="00A533FF" w:rsidRPr="00A533FF" w:rsidRDefault="00A533FF" w:rsidP="00A533FF">
      <w:pPr>
        <w:rPr>
          <w:b/>
          <w:bCs/>
          <w:color w:val="000000"/>
        </w:rPr>
      </w:pPr>
      <w:r w:rsidRPr="00A533FF">
        <w:rPr>
          <w:b/>
          <w:bCs/>
          <w:color w:val="000000"/>
        </w:rPr>
        <w:t>Emma Reynolds MP, Minister for Pensions</w:t>
      </w:r>
    </w:p>
    <w:p w14:paraId="629A574D" w14:textId="123D470A" w:rsidR="009338D7" w:rsidRPr="00847F4F" w:rsidRDefault="009338D7" w:rsidP="009338D7">
      <w:pPr>
        <w:keepNext/>
        <w:shd w:val="clear" w:color="auto" w:fill="333399"/>
        <w:spacing w:before="240" w:after="60"/>
        <w:jc w:val="both"/>
        <w:outlineLvl w:val="2"/>
        <w:rPr>
          <w:rFonts w:cs="Arial"/>
          <w:b/>
          <w:bCs/>
          <w:color w:val="FFFFFF"/>
          <w:szCs w:val="20"/>
          <w:lang w:eastAsia="en-US"/>
        </w:rPr>
      </w:pPr>
      <w:r w:rsidRPr="00847F4F">
        <w:rPr>
          <w:rFonts w:cs="Arial"/>
          <w:b/>
          <w:bCs/>
          <w:color w:val="FFFFFF"/>
          <w:szCs w:val="20"/>
          <w:lang w:eastAsia="en-US"/>
        </w:rPr>
        <w:lastRenderedPageBreak/>
        <w:t>Diversity and Equality of Opportunity</w:t>
      </w:r>
    </w:p>
    <w:p w14:paraId="56141A9C" w14:textId="77777777" w:rsidR="009338D7" w:rsidRPr="00847F4F" w:rsidRDefault="009338D7" w:rsidP="009338D7">
      <w:pPr>
        <w:jc w:val="both"/>
        <w:rPr>
          <w:rFonts w:cs="Arial"/>
          <w:szCs w:val="20"/>
          <w:lang w:eastAsia="en-US"/>
        </w:rPr>
      </w:pPr>
    </w:p>
    <w:p w14:paraId="5C4DB341" w14:textId="77777777" w:rsidR="009338D7" w:rsidRDefault="009338D7" w:rsidP="009338D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The Equality Act 2010 legally protects people from discrimination in the workplace and in wider society. DWP is committed to implementing the Act in all recruitment and selection activity.</w:t>
      </w:r>
      <w:r>
        <w:rPr>
          <w:rStyle w:val="eop"/>
          <w:rFonts w:ascii="Arial" w:hAnsi="Arial" w:cs="Arial"/>
        </w:rPr>
        <w:t> </w:t>
      </w:r>
    </w:p>
    <w:p w14:paraId="2BE2A3A0" w14:textId="77777777" w:rsidR="009338D7" w:rsidRDefault="009338D7" w:rsidP="009338D7">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30ABF0E4" w14:textId="77777777" w:rsidR="009338D7" w:rsidRPr="00847F4F" w:rsidRDefault="009338D7" w:rsidP="009338D7">
      <w:pPr>
        <w:rPr>
          <w:lang w:eastAsia="en-US"/>
        </w:rPr>
      </w:pPr>
      <w:r>
        <w:rPr>
          <w:rStyle w:val="normaltextrun"/>
          <w:rFonts w:cs="Arial"/>
          <w:color w:val="000000"/>
          <w:shd w:val="clear" w:color="auto" w:fill="FFFFFF"/>
        </w:rPr>
        <w:t>DWP and TPO are committed to providing services which embrace and value diversity and promote equality of opportunity. Our goal is to ensure that these commitments, reinforced by our Values, are embedded in our day-to-day working practices with all our customers, colleagues, and partners. We do not discriminate based on age, disability, gender, marital status, sexual orientation, religion or belief, race, colour, nationality, ethnic or national origin, or (in Northern Ireland) community background, working pattern, employment status, gender identity, caring responsibility, trade union membership.</w:t>
      </w:r>
    </w:p>
    <w:p w14:paraId="4F452468" w14:textId="77777777" w:rsidR="009338D7" w:rsidRPr="00847F4F" w:rsidRDefault="009338D7" w:rsidP="009338D7">
      <w:pPr>
        <w:keepNext/>
        <w:shd w:val="clear" w:color="auto" w:fill="333399"/>
        <w:spacing w:before="240" w:after="60"/>
        <w:jc w:val="both"/>
        <w:outlineLvl w:val="2"/>
        <w:rPr>
          <w:rFonts w:cs="Arial"/>
          <w:b/>
          <w:bCs/>
          <w:color w:val="FFFFFF"/>
          <w:szCs w:val="20"/>
          <w:lang w:eastAsia="en-US"/>
        </w:rPr>
      </w:pPr>
      <w:r w:rsidRPr="00847F4F">
        <w:rPr>
          <w:rFonts w:cs="Arial"/>
          <w:b/>
          <w:bCs/>
          <w:color w:val="FFFFFF"/>
          <w:szCs w:val="20"/>
          <w:lang w:eastAsia="en-US"/>
        </w:rPr>
        <w:t>A Message from Peter Schofield, DWP Permanent Secretary</w:t>
      </w:r>
    </w:p>
    <w:p w14:paraId="2A9291DC" w14:textId="77777777" w:rsidR="009338D7" w:rsidRDefault="009338D7" w:rsidP="009338D7">
      <w:pPr>
        <w:pStyle w:val="paragraph"/>
        <w:spacing w:before="0" w:beforeAutospacing="0" w:after="0" w:afterAutospacing="0"/>
        <w:textAlignment w:val="baseline"/>
        <w:rPr>
          <w:rStyle w:val="normaltextrun"/>
          <w:rFonts w:ascii="Arial" w:hAnsi="Arial" w:cs="Arial"/>
          <w:color w:val="000000"/>
        </w:rPr>
      </w:pPr>
    </w:p>
    <w:p w14:paraId="53F263DC" w14:textId="77777777" w:rsidR="009338D7" w:rsidRDefault="009338D7" w:rsidP="009338D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rPr>
        <w:t>I want</w:t>
      </w:r>
      <w:r>
        <w:rPr>
          <w:rStyle w:val="normaltextrun"/>
          <w:rFonts w:ascii="Calibri" w:hAnsi="Calibri" w:cs="Calibri"/>
          <w:i/>
          <w:iCs/>
          <w:color w:val="000000"/>
          <w:sz w:val="22"/>
          <w:szCs w:val="22"/>
        </w:rPr>
        <w:t xml:space="preserve"> </w:t>
      </w:r>
      <w:r>
        <w:rPr>
          <w:rStyle w:val="normaltextrun"/>
          <w:rFonts w:ascii="Arial" w:hAnsi="Arial" w:cs="Arial"/>
          <w:color w:val="000000"/>
        </w:rPr>
        <w:t>DWP and our arm’s-length bodies to be places where everyone, whatever</w:t>
      </w:r>
      <w:r>
        <w:rPr>
          <w:rStyle w:val="scxw153765126"/>
          <w:rFonts w:ascii="Arial" w:hAnsi="Arial" w:cs="Arial"/>
          <w:color w:val="000000"/>
        </w:rPr>
        <w:t> </w:t>
      </w:r>
      <w:r>
        <w:rPr>
          <w:rFonts w:ascii="Arial" w:hAnsi="Arial" w:cs="Arial"/>
          <w:color w:val="000000"/>
        </w:rPr>
        <w:br/>
      </w:r>
      <w:r>
        <w:rPr>
          <w:rStyle w:val="normaltextrun"/>
          <w:rFonts w:ascii="Arial" w:hAnsi="Arial" w:cs="Arial"/>
          <w:color w:val="000000"/>
        </w:rPr>
        <w:t>their background, feels encouraged to achieve their potential. I believe attracting talented individuals from diverse backgrounds, including regional diversity and the</w:t>
      </w:r>
      <w:r>
        <w:rPr>
          <w:rStyle w:val="scxw153765126"/>
          <w:rFonts w:ascii="Arial" w:hAnsi="Arial" w:cs="Arial"/>
          <w:color w:val="000000"/>
        </w:rPr>
        <w:t> </w:t>
      </w:r>
      <w:r>
        <w:rPr>
          <w:rFonts w:ascii="Arial" w:hAnsi="Arial" w:cs="Arial"/>
          <w:color w:val="000000"/>
        </w:rPr>
        <w:br/>
      </w:r>
      <w:r>
        <w:rPr>
          <w:rStyle w:val="normaltextrun"/>
          <w:rFonts w:ascii="Arial" w:hAnsi="Arial" w:cs="Arial"/>
          <w:color w:val="000000"/>
        </w:rPr>
        <w:t>full range of socio- economic groups, will allow us to be better able to provide the</w:t>
      </w:r>
      <w:r>
        <w:rPr>
          <w:rStyle w:val="scxw153765126"/>
          <w:rFonts w:ascii="Arial" w:hAnsi="Arial" w:cs="Arial"/>
          <w:color w:val="000000"/>
        </w:rPr>
        <w:t> </w:t>
      </w:r>
      <w:r>
        <w:rPr>
          <w:rFonts w:ascii="Arial" w:hAnsi="Arial" w:cs="Arial"/>
          <w:color w:val="000000"/>
        </w:rPr>
        <w:br/>
      </w:r>
      <w:r>
        <w:rPr>
          <w:rStyle w:val="normaltextrun"/>
          <w:rFonts w:ascii="Arial" w:hAnsi="Arial" w:cs="Arial"/>
          <w:color w:val="000000"/>
        </w:rPr>
        <w:t xml:space="preserve">best possible support to those we serve. </w:t>
      </w:r>
      <w:r>
        <w:rPr>
          <w:rStyle w:val="scxw153765126"/>
          <w:rFonts w:ascii="Arial" w:hAnsi="Arial" w:cs="Arial"/>
          <w:color w:val="000000"/>
        </w:rPr>
        <w:t> </w:t>
      </w:r>
      <w:r>
        <w:rPr>
          <w:rFonts w:ascii="Arial" w:hAnsi="Arial" w:cs="Arial"/>
          <w:color w:val="000000"/>
        </w:rPr>
        <w:br/>
      </w:r>
      <w:r>
        <w:rPr>
          <w:rStyle w:val="normaltextrun"/>
          <w:rFonts w:ascii="Arial" w:hAnsi="Arial" w:cs="Arial"/>
          <w:color w:val="000000"/>
        </w:rPr>
        <w:t xml:space="preserve">  </w:t>
      </w:r>
      <w:r>
        <w:rPr>
          <w:rStyle w:val="scxw153765126"/>
          <w:rFonts w:ascii="Arial" w:hAnsi="Arial" w:cs="Arial"/>
          <w:color w:val="000000"/>
        </w:rPr>
        <w:t> </w:t>
      </w:r>
      <w:r>
        <w:rPr>
          <w:rFonts w:ascii="Arial" w:hAnsi="Arial" w:cs="Arial"/>
          <w:color w:val="000000"/>
        </w:rPr>
        <w:br/>
      </w:r>
      <w:r>
        <w:rPr>
          <w:rStyle w:val="normaltextrun"/>
          <w:rFonts w:ascii="Arial" w:hAnsi="Arial" w:cs="Arial"/>
          <w:color w:val="000000"/>
        </w:rPr>
        <w:t>DWP continues to support Cabinet Office in working towards 50% of all public appointees to be female and 14% of all public</w:t>
      </w:r>
      <w:r>
        <w:rPr>
          <w:rStyle w:val="normaltextrun"/>
          <w:rFonts w:ascii="Calibri" w:hAnsi="Calibri" w:cs="Calibri"/>
          <w:color w:val="000000"/>
          <w:sz w:val="22"/>
          <w:szCs w:val="22"/>
        </w:rPr>
        <w:t xml:space="preserve"> </w:t>
      </w:r>
      <w:r>
        <w:rPr>
          <w:rStyle w:val="normaltextrun"/>
          <w:rFonts w:ascii="Arial" w:hAnsi="Arial" w:cs="Arial"/>
          <w:color w:val="000000"/>
        </w:rPr>
        <w:t>appointments to come from ethnic minority backgrounds.</w:t>
      </w:r>
      <w:r>
        <w:rPr>
          <w:rStyle w:val="normaltextrun"/>
          <w:rFonts w:ascii="Calibri" w:hAnsi="Calibri" w:cs="Calibri"/>
          <w:color w:val="000000"/>
          <w:sz w:val="22"/>
          <w:szCs w:val="22"/>
        </w:rPr>
        <w:t xml:space="preserve"> </w:t>
      </w:r>
      <w:r>
        <w:rPr>
          <w:rStyle w:val="normaltextrun"/>
          <w:rFonts w:ascii="Arial" w:hAnsi="Arial" w:cs="Arial"/>
          <w:color w:val="000000"/>
        </w:rPr>
        <w:t xml:space="preserve">We value diversity and inclusion and actively encourage and welcome applications from everyone. </w:t>
      </w:r>
      <w:r>
        <w:rPr>
          <w:rStyle w:val="scxw153765126"/>
          <w:rFonts w:ascii="Arial" w:hAnsi="Arial" w:cs="Arial"/>
          <w:color w:val="000000"/>
        </w:rPr>
        <w:t> </w:t>
      </w:r>
      <w:r>
        <w:rPr>
          <w:rFonts w:ascii="Arial" w:hAnsi="Arial" w:cs="Arial"/>
          <w:color w:val="000000"/>
        </w:rPr>
        <w:br/>
      </w:r>
      <w:r>
        <w:rPr>
          <w:rStyle w:val="normaltextrun"/>
          <w:rFonts w:ascii="Arial" w:hAnsi="Arial" w:cs="Arial"/>
          <w:color w:val="000000"/>
        </w:rPr>
        <w:t> </w:t>
      </w:r>
      <w:r>
        <w:rPr>
          <w:rStyle w:val="eop"/>
          <w:rFonts w:ascii="Arial" w:hAnsi="Arial" w:cs="Arial"/>
          <w:color w:val="000000"/>
        </w:rPr>
        <w:t> </w:t>
      </w:r>
    </w:p>
    <w:p w14:paraId="70A03B6D" w14:textId="27CFA6FD" w:rsidR="009338D7" w:rsidRDefault="009338D7" w:rsidP="009338D7">
      <w:pPr>
        <w:pStyle w:val="paragraph"/>
        <w:spacing w:before="0" w:beforeAutospacing="0" w:after="0" w:afterAutospacing="0"/>
        <w:textAlignment w:val="baseline"/>
        <w:rPr>
          <w:rStyle w:val="eop"/>
          <w:rFonts w:ascii="Arial" w:hAnsi="Arial" w:cs="Arial"/>
          <w:color w:val="000000"/>
        </w:rPr>
      </w:pPr>
      <w:r>
        <w:rPr>
          <w:rStyle w:val="normaltextrun"/>
          <w:rFonts w:ascii="Arial" w:hAnsi="Arial" w:cs="Arial"/>
          <w:color w:val="000000"/>
        </w:rPr>
        <w:t>If you are looking for an opportunity to use your talents to make a difference to the</w:t>
      </w:r>
      <w:r>
        <w:rPr>
          <w:rStyle w:val="scxw153765126"/>
          <w:rFonts w:ascii="Arial" w:hAnsi="Arial" w:cs="Arial"/>
          <w:color w:val="000000"/>
        </w:rPr>
        <w:t> </w:t>
      </w:r>
      <w:r>
        <w:rPr>
          <w:rFonts w:ascii="Arial" w:hAnsi="Arial" w:cs="Arial"/>
          <w:color w:val="000000"/>
        </w:rPr>
        <w:br/>
      </w:r>
      <w:r>
        <w:rPr>
          <w:rStyle w:val="normaltextrun"/>
          <w:rFonts w:ascii="Arial" w:hAnsi="Arial" w:cs="Arial"/>
          <w:color w:val="000000"/>
        </w:rPr>
        <w:t>lives of millions of your fellow citizens, we look forward to hearing from you.</w:t>
      </w:r>
      <w:r>
        <w:rPr>
          <w:rStyle w:val="eop"/>
          <w:rFonts w:ascii="Arial" w:hAnsi="Arial" w:cs="Arial"/>
          <w:color w:val="000000"/>
        </w:rPr>
        <w:t> </w:t>
      </w:r>
    </w:p>
    <w:p w14:paraId="4E14B01F" w14:textId="77777777" w:rsidR="009338D7" w:rsidRDefault="009338D7" w:rsidP="009338D7">
      <w:pPr>
        <w:pStyle w:val="paragraph"/>
        <w:spacing w:before="0" w:beforeAutospacing="0" w:after="0" w:afterAutospacing="0"/>
        <w:textAlignment w:val="baseline"/>
        <w:rPr>
          <w:rFonts w:ascii="Segoe UI" w:hAnsi="Segoe UI" w:cs="Segoe UI"/>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333399"/>
        <w:tblLook w:val="04A0" w:firstRow="1" w:lastRow="0" w:firstColumn="1" w:lastColumn="0" w:noHBand="0" w:noVBand="1"/>
      </w:tblPr>
      <w:tblGrid>
        <w:gridCol w:w="9016"/>
      </w:tblGrid>
      <w:tr w:rsidR="009338D7" w:rsidRPr="00847F4F" w14:paraId="6B7A20E0" w14:textId="77777777">
        <w:tc>
          <w:tcPr>
            <w:tcW w:w="9016" w:type="dxa"/>
            <w:shd w:val="clear" w:color="auto" w:fill="333399"/>
          </w:tcPr>
          <w:p w14:paraId="0AB561EB" w14:textId="77777777" w:rsidR="009338D7" w:rsidRPr="00847F4F" w:rsidRDefault="009338D7">
            <w:pPr>
              <w:rPr>
                <w:color w:val="FFFFFF"/>
              </w:rPr>
            </w:pPr>
            <w:r w:rsidRPr="50DE3D4C">
              <w:rPr>
                <w:rFonts w:cs="Arial"/>
                <w:b/>
                <w:bCs/>
                <w:color w:val="FFFFFF" w:themeColor="background1"/>
                <w:lang w:eastAsia="en-US"/>
              </w:rPr>
              <w:t xml:space="preserve">The Pensions Ombudsman </w:t>
            </w:r>
            <w:r>
              <w:rPr>
                <w:rFonts w:cs="Arial"/>
                <w:b/>
                <w:bCs/>
                <w:color w:val="FFFFFF" w:themeColor="background1"/>
                <w:lang w:eastAsia="en-US"/>
              </w:rPr>
              <w:t>Governance Framework</w:t>
            </w:r>
          </w:p>
        </w:tc>
      </w:tr>
    </w:tbl>
    <w:p w14:paraId="18B62B3C" w14:textId="77777777" w:rsidR="00C15F47" w:rsidRDefault="00C15F47" w:rsidP="00C15F47">
      <w:pPr>
        <w:pStyle w:val="paragraph"/>
        <w:spacing w:before="0" w:beforeAutospacing="0" w:after="0" w:afterAutospacing="0"/>
        <w:textAlignment w:val="baseline"/>
        <w:rPr>
          <w:rFonts w:eastAsia="Calibri" w:cs="Arial"/>
          <w:lang w:eastAsia="en-US"/>
        </w:rPr>
      </w:pPr>
    </w:p>
    <w:p w14:paraId="507B937F" w14:textId="2643F90D" w:rsidR="009338D7" w:rsidRPr="00263136" w:rsidRDefault="009338D7" w:rsidP="009338D7">
      <w:pPr>
        <w:spacing w:after="240"/>
        <w:rPr>
          <w:rFonts w:eastAsia="Calibri" w:cs="Arial"/>
          <w:lang w:eastAsia="en-US"/>
        </w:rPr>
      </w:pPr>
      <w:r w:rsidRPr="14AE07DC">
        <w:rPr>
          <w:rFonts w:eastAsia="Calibri" w:cs="Arial"/>
          <w:lang w:eastAsia="en-US"/>
        </w:rPr>
        <w:t xml:space="preserve">The Framework Document between The Pensions Ombudsman and Pension </w:t>
      </w:r>
      <w:r w:rsidR="39BAC07F" w:rsidRPr="14AE07DC">
        <w:rPr>
          <w:rFonts w:eastAsia="Calibri" w:cs="Arial"/>
          <w:lang w:eastAsia="en-US"/>
        </w:rPr>
        <w:t>P</w:t>
      </w:r>
      <w:r w:rsidRPr="14AE07DC">
        <w:rPr>
          <w:rFonts w:eastAsia="Calibri" w:cs="Arial"/>
          <w:lang w:eastAsia="en-US"/>
        </w:rPr>
        <w:t>rotection Fund Ombudsman &amp; The Department for Work and Pensions sets out the broad framework within which TPO operates. It details the legal origins of powers of the Pensions Ombudsman and the Pension Protection Fund Ombudsman as well as its functions. It is intended to guide the relationship between the DWP  and all those working within TPO, in performing their duties to the highest standards of accountability, integrity and propriety.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333399"/>
        <w:tblLook w:val="04A0" w:firstRow="1" w:lastRow="0" w:firstColumn="1" w:lastColumn="0" w:noHBand="0" w:noVBand="1"/>
      </w:tblPr>
      <w:tblGrid>
        <w:gridCol w:w="9016"/>
      </w:tblGrid>
      <w:tr w:rsidR="00AA26E6" w:rsidRPr="00AA26E6" w14:paraId="4A8F526F" w14:textId="77777777" w:rsidTr="14AE07DC">
        <w:tc>
          <w:tcPr>
            <w:tcW w:w="9016" w:type="dxa"/>
            <w:shd w:val="clear" w:color="auto" w:fill="333399"/>
          </w:tcPr>
          <w:p w14:paraId="2FD647DA" w14:textId="30EC62C8" w:rsidR="009338D7" w:rsidRPr="00AA26E6" w:rsidRDefault="009338D7">
            <w:pPr>
              <w:rPr>
                <w:color w:val="000000" w:themeColor="text1"/>
              </w:rPr>
            </w:pPr>
            <w:r w:rsidRPr="00AA26E6">
              <w:rPr>
                <w:rFonts w:cs="Arial"/>
                <w:b/>
                <w:bCs/>
                <w:color w:val="FFFFFF" w:themeColor="background1"/>
                <w:lang w:eastAsia="en-US"/>
              </w:rPr>
              <w:t xml:space="preserve">The Role of the Chair of </w:t>
            </w:r>
            <w:r w:rsidR="7D0C71C8" w:rsidRPr="00AA26E6">
              <w:rPr>
                <w:rFonts w:cs="Arial"/>
                <w:b/>
                <w:bCs/>
                <w:color w:val="FFFFFF" w:themeColor="background1"/>
                <w:lang w:eastAsia="en-US"/>
              </w:rPr>
              <w:t>T</w:t>
            </w:r>
            <w:r w:rsidRPr="00AA26E6">
              <w:rPr>
                <w:rFonts w:cs="Arial"/>
                <w:b/>
                <w:bCs/>
                <w:color w:val="FFFFFF" w:themeColor="background1"/>
                <w:lang w:eastAsia="en-US"/>
              </w:rPr>
              <w:t>he Pensions Ombudsman Board</w:t>
            </w:r>
          </w:p>
        </w:tc>
      </w:tr>
    </w:tbl>
    <w:p w14:paraId="7D5F95DD" w14:textId="77777777" w:rsidR="003F7C2D" w:rsidRPr="00AA26E6" w:rsidRDefault="003F7C2D" w:rsidP="003F7C2D">
      <w:pPr>
        <w:rPr>
          <w:rFonts w:cs="Arial"/>
          <w:color w:val="000000" w:themeColor="text1"/>
        </w:rPr>
      </w:pPr>
    </w:p>
    <w:p w14:paraId="7C17361F" w14:textId="7796690C" w:rsidR="003F7C2D" w:rsidRPr="00AA26E6" w:rsidRDefault="003F7C2D" w:rsidP="003F7C2D">
      <w:pPr>
        <w:rPr>
          <w:rFonts w:cs="Arial"/>
          <w:color w:val="000000" w:themeColor="text1"/>
        </w:rPr>
      </w:pPr>
      <w:r w:rsidRPr="00AA26E6">
        <w:rPr>
          <w:rFonts w:cs="Arial"/>
          <w:color w:val="000000" w:themeColor="text1"/>
        </w:rPr>
        <w:t xml:space="preserve">The Chair of TPO will play a pivotal role in steering our organisation towards a bright and impactful future. We seek an individual who embodies leadership, strategic foresight, and a genuine commitment to </w:t>
      </w:r>
      <w:r w:rsidR="5D27764F" w:rsidRPr="00AA26E6">
        <w:rPr>
          <w:rFonts w:cs="Arial"/>
          <w:color w:val="000000" w:themeColor="text1"/>
        </w:rPr>
        <w:t>TPO’s</w:t>
      </w:r>
      <w:r w:rsidRPr="00AA26E6">
        <w:rPr>
          <w:rFonts w:cs="Arial"/>
          <w:color w:val="000000" w:themeColor="text1"/>
        </w:rPr>
        <w:t xml:space="preserve"> values and mission. Key responsibilities and attributes include:</w:t>
      </w:r>
    </w:p>
    <w:p w14:paraId="35B05A76" w14:textId="77777777" w:rsidR="00FF71C4" w:rsidRPr="00AA26E6" w:rsidRDefault="00FF71C4" w:rsidP="003F7C2D">
      <w:pPr>
        <w:rPr>
          <w:rFonts w:cs="Arial"/>
          <w:color w:val="000000" w:themeColor="text1"/>
        </w:rPr>
      </w:pPr>
    </w:p>
    <w:p w14:paraId="7D91541A" w14:textId="6048DBC2" w:rsidR="00FF71C4" w:rsidRPr="00AA26E6" w:rsidRDefault="00FF71C4" w:rsidP="00FF71C4">
      <w:pPr>
        <w:pStyle w:val="ListParagraph"/>
        <w:numPr>
          <w:ilvl w:val="0"/>
          <w:numId w:val="3"/>
        </w:numPr>
        <w:rPr>
          <w:rFonts w:cs="Arial"/>
          <w:color w:val="000000" w:themeColor="text1"/>
        </w:rPr>
      </w:pPr>
      <w:r w:rsidRPr="00AA26E6">
        <w:rPr>
          <w:rFonts w:cs="Arial"/>
          <w:b/>
          <w:bCs/>
          <w:color w:val="000000" w:themeColor="text1"/>
        </w:rPr>
        <w:t>Leadership Excellence</w:t>
      </w:r>
      <w:r w:rsidRPr="00AA26E6">
        <w:rPr>
          <w:rFonts w:cs="Arial"/>
          <w:color w:val="000000" w:themeColor="text1"/>
        </w:rPr>
        <w:t xml:space="preserve">: Guide and support the </w:t>
      </w:r>
      <w:r w:rsidR="12D86B38" w:rsidRPr="00AA26E6">
        <w:rPr>
          <w:rFonts w:cs="Arial"/>
          <w:color w:val="000000" w:themeColor="text1"/>
        </w:rPr>
        <w:t xml:space="preserve">Ombudsman and the </w:t>
      </w:r>
      <w:r w:rsidRPr="00AA26E6">
        <w:rPr>
          <w:rFonts w:cs="Arial"/>
          <w:color w:val="000000" w:themeColor="text1"/>
        </w:rPr>
        <w:t xml:space="preserve">Executive Team while holding them accountable for </w:t>
      </w:r>
      <w:r w:rsidR="03E382D2" w:rsidRPr="00AA26E6">
        <w:rPr>
          <w:rFonts w:cs="Arial"/>
          <w:color w:val="000000" w:themeColor="text1"/>
        </w:rPr>
        <w:t xml:space="preserve">the delivery of </w:t>
      </w:r>
      <w:r w:rsidR="71A6ABAE" w:rsidRPr="00AA26E6">
        <w:rPr>
          <w:rFonts w:cs="Arial"/>
          <w:color w:val="000000" w:themeColor="text1"/>
        </w:rPr>
        <w:t>TPO’s</w:t>
      </w:r>
      <w:r w:rsidRPr="00AA26E6">
        <w:rPr>
          <w:rFonts w:cs="Arial"/>
          <w:color w:val="000000" w:themeColor="text1"/>
        </w:rPr>
        <w:t xml:space="preserve"> strategic objectives and financial integrity;</w:t>
      </w:r>
    </w:p>
    <w:p w14:paraId="588672E2" w14:textId="77777777" w:rsidR="007D09E6" w:rsidRPr="00AA26E6" w:rsidRDefault="007D09E6" w:rsidP="007D09E6">
      <w:pPr>
        <w:pStyle w:val="ListParagraph"/>
        <w:rPr>
          <w:rFonts w:cs="Arial"/>
          <w:color w:val="000000" w:themeColor="text1"/>
        </w:rPr>
      </w:pPr>
    </w:p>
    <w:p w14:paraId="1C80BC7C" w14:textId="228AABD9" w:rsidR="00A00AA6" w:rsidRPr="00AA26E6" w:rsidRDefault="007D09E6" w:rsidP="002934B5">
      <w:pPr>
        <w:pStyle w:val="ListParagraph"/>
        <w:numPr>
          <w:ilvl w:val="0"/>
          <w:numId w:val="3"/>
        </w:numPr>
        <w:rPr>
          <w:rFonts w:cs="Arial"/>
          <w:color w:val="000000" w:themeColor="text1"/>
        </w:rPr>
      </w:pPr>
      <w:r w:rsidRPr="00AA26E6">
        <w:rPr>
          <w:rFonts w:cs="Arial"/>
          <w:b/>
          <w:bCs/>
          <w:color w:val="000000" w:themeColor="text1"/>
        </w:rPr>
        <w:t>Strategic Oversight</w:t>
      </w:r>
      <w:r w:rsidRPr="00AA26E6">
        <w:rPr>
          <w:rFonts w:cs="Arial"/>
          <w:color w:val="000000" w:themeColor="text1"/>
        </w:rPr>
        <w:t xml:space="preserve">: </w:t>
      </w:r>
      <w:r w:rsidR="34FA7A40" w:rsidRPr="00AA26E6">
        <w:rPr>
          <w:rFonts w:cs="Arial"/>
          <w:color w:val="000000" w:themeColor="text1"/>
        </w:rPr>
        <w:t>Working with the Ombudsman to set</w:t>
      </w:r>
      <w:r w:rsidRPr="00AA26E6">
        <w:rPr>
          <w:rFonts w:cs="Arial"/>
          <w:color w:val="000000" w:themeColor="text1"/>
        </w:rPr>
        <w:t xml:space="preserve"> TPO’s strategic direction ensuring alignment with DWP </w:t>
      </w:r>
      <w:r w:rsidR="269AA8E1" w:rsidRPr="00AA26E6">
        <w:rPr>
          <w:rFonts w:cs="Arial"/>
          <w:color w:val="000000" w:themeColor="text1"/>
        </w:rPr>
        <w:t>m</w:t>
      </w:r>
      <w:r w:rsidRPr="00AA26E6">
        <w:rPr>
          <w:rFonts w:cs="Arial"/>
          <w:color w:val="000000" w:themeColor="text1"/>
        </w:rPr>
        <w:t>inisterial priorities</w:t>
      </w:r>
      <w:r w:rsidR="37150AF6" w:rsidRPr="00AA26E6">
        <w:rPr>
          <w:rFonts w:cs="Arial"/>
          <w:color w:val="000000" w:themeColor="text1"/>
        </w:rPr>
        <w:t xml:space="preserve"> </w:t>
      </w:r>
      <w:r w:rsidR="37150AF6" w:rsidRPr="00AA26E6">
        <w:rPr>
          <w:rFonts w:eastAsia="Arial" w:cs="Arial"/>
          <w:color w:val="000000" w:themeColor="text1"/>
          <w:sz w:val="22"/>
          <w:szCs w:val="22"/>
        </w:rPr>
        <w:t>while promoting the efficient and effective use of staff and other resources</w:t>
      </w:r>
      <w:r w:rsidRPr="00AA26E6">
        <w:rPr>
          <w:rFonts w:cs="Arial"/>
          <w:color w:val="000000" w:themeColor="text1"/>
        </w:rPr>
        <w:t xml:space="preserve">;  </w:t>
      </w:r>
    </w:p>
    <w:p w14:paraId="47FD6074" w14:textId="77777777" w:rsidR="002934B5" w:rsidRPr="00AA26E6" w:rsidRDefault="002934B5" w:rsidP="00A00AA6">
      <w:pPr>
        <w:rPr>
          <w:rFonts w:cs="Arial"/>
          <w:color w:val="000000" w:themeColor="text1"/>
        </w:rPr>
      </w:pPr>
    </w:p>
    <w:p w14:paraId="387D72A6" w14:textId="5D20F1EF" w:rsidR="00A00AA6" w:rsidRPr="00AA26E6" w:rsidRDefault="00A00AA6" w:rsidP="00A00AA6">
      <w:pPr>
        <w:pStyle w:val="ListParagraph"/>
        <w:numPr>
          <w:ilvl w:val="0"/>
          <w:numId w:val="3"/>
        </w:numPr>
        <w:rPr>
          <w:rFonts w:cs="Arial"/>
          <w:color w:val="000000" w:themeColor="text1"/>
        </w:rPr>
      </w:pPr>
      <w:r w:rsidRPr="00AA26E6">
        <w:rPr>
          <w:rFonts w:cs="Arial"/>
          <w:b/>
          <w:bCs/>
          <w:color w:val="000000" w:themeColor="text1"/>
        </w:rPr>
        <w:t>Cultural Ambassador</w:t>
      </w:r>
      <w:r w:rsidRPr="00AA26E6">
        <w:rPr>
          <w:rFonts w:cs="Arial"/>
          <w:color w:val="000000" w:themeColor="text1"/>
        </w:rPr>
        <w:t xml:space="preserve">: Champion </w:t>
      </w:r>
      <w:r w:rsidR="5AF09553" w:rsidRPr="00AA26E6">
        <w:rPr>
          <w:rFonts w:cs="Arial"/>
          <w:color w:val="000000" w:themeColor="text1"/>
        </w:rPr>
        <w:t>TPO’s</w:t>
      </w:r>
      <w:r w:rsidRPr="00AA26E6">
        <w:rPr>
          <w:rFonts w:cs="Arial"/>
          <w:color w:val="000000" w:themeColor="text1"/>
        </w:rPr>
        <w:t xml:space="preserve">  values, fostering a culture of </w:t>
      </w:r>
      <w:r w:rsidR="788AE664" w:rsidRPr="00AA26E6">
        <w:rPr>
          <w:rFonts w:cs="Arial"/>
          <w:color w:val="000000" w:themeColor="text1"/>
        </w:rPr>
        <w:t>fairness, collaboration, openness, trust</w:t>
      </w:r>
      <w:r w:rsidRPr="00AA26E6">
        <w:rPr>
          <w:rFonts w:cs="Arial"/>
          <w:color w:val="000000" w:themeColor="text1"/>
        </w:rPr>
        <w:t xml:space="preserve">, respect, and </w:t>
      </w:r>
      <w:r w:rsidR="796C19D9" w:rsidRPr="00AA26E6">
        <w:rPr>
          <w:rFonts w:cs="Arial"/>
          <w:color w:val="000000" w:themeColor="text1"/>
        </w:rPr>
        <w:t>continuous learning</w:t>
      </w:r>
      <w:r w:rsidR="4B945E57" w:rsidRPr="00AA26E6">
        <w:rPr>
          <w:rFonts w:cs="Arial"/>
          <w:color w:val="000000" w:themeColor="text1"/>
        </w:rPr>
        <w:t xml:space="preserve"> </w:t>
      </w:r>
      <w:r w:rsidR="20D3080C" w:rsidRPr="00AA26E6">
        <w:rPr>
          <w:rFonts w:cs="Arial"/>
          <w:color w:val="000000" w:themeColor="text1"/>
        </w:rPr>
        <w:t>within the organisation</w:t>
      </w:r>
      <w:r w:rsidRPr="00AA26E6">
        <w:rPr>
          <w:rFonts w:cs="Arial"/>
          <w:color w:val="000000" w:themeColor="text1"/>
        </w:rPr>
        <w:t>;</w:t>
      </w:r>
    </w:p>
    <w:p w14:paraId="276FE5F9" w14:textId="77777777" w:rsidR="00EC26D0" w:rsidRPr="00AA26E6" w:rsidRDefault="00EC26D0" w:rsidP="00F929D3">
      <w:pPr>
        <w:rPr>
          <w:rFonts w:cs="Arial"/>
          <w:color w:val="000000" w:themeColor="text1"/>
        </w:rPr>
      </w:pPr>
    </w:p>
    <w:p w14:paraId="08DCCA71" w14:textId="01C60F00" w:rsidR="002934B5" w:rsidRPr="00AA26E6" w:rsidRDefault="00EC26D0" w:rsidP="002934B5">
      <w:pPr>
        <w:pStyle w:val="ListParagraph"/>
        <w:numPr>
          <w:ilvl w:val="0"/>
          <w:numId w:val="3"/>
        </w:numPr>
        <w:rPr>
          <w:rFonts w:cs="Arial"/>
          <w:color w:val="000000" w:themeColor="text1"/>
        </w:rPr>
      </w:pPr>
      <w:r w:rsidRPr="00AA26E6">
        <w:rPr>
          <w:rFonts w:cs="Arial"/>
          <w:b/>
          <w:bCs/>
          <w:color w:val="000000" w:themeColor="text1"/>
        </w:rPr>
        <w:t>Agenda Setting</w:t>
      </w:r>
      <w:r w:rsidRPr="00AA26E6">
        <w:rPr>
          <w:rFonts w:cs="Arial"/>
          <w:color w:val="000000" w:themeColor="text1"/>
        </w:rPr>
        <w:t>: Shape board meetings to focus on strategic objectives and incorporate critical, emerging topics</w:t>
      </w:r>
      <w:r w:rsidR="0076293F">
        <w:rPr>
          <w:rFonts w:cs="Arial"/>
          <w:color w:val="000000" w:themeColor="text1"/>
        </w:rPr>
        <w:t>;</w:t>
      </w:r>
    </w:p>
    <w:p w14:paraId="0701E473" w14:textId="07BA15A3" w:rsidR="004966B1" w:rsidRPr="00AA26E6" w:rsidRDefault="73AFFE9B" w:rsidP="004966B1">
      <w:pPr>
        <w:pStyle w:val="ListParagraph"/>
        <w:rPr>
          <w:rFonts w:cs="Arial"/>
          <w:color w:val="000000" w:themeColor="text1"/>
        </w:rPr>
      </w:pPr>
      <w:r w:rsidRPr="00AA26E6">
        <w:rPr>
          <w:rFonts w:cs="Arial"/>
          <w:color w:val="000000" w:themeColor="text1"/>
        </w:rPr>
        <w:t xml:space="preserve"> </w:t>
      </w:r>
    </w:p>
    <w:p w14:paraId="6EA5CC77" w14:textId="73D2C25E" w:rsidR="004966B1" w:rsidRPr="00AA26E6" w:rsidRDefault="004966B1" w:rsidP="004966B1">
      <w:pPr>
        <w:pStyle w:val="ListParagraph"/>
        <w:numPr>
          <w:ilvl w:val="0"/>
          <w:numId w:val="3"/>
        </w:numPr>
        <w:rPr>
          <w:rFonts w:cs="Arial"/>
          <w:color w:val="000000" w:themeColor="text1"/>
        </w:rPr>
      </w:pPr>
      <w:r w:rsidRPr="00AA26E6">
        <w:rPr>
          <w:rFonts w:cs="Arial"/>
          <w:b/>
          <w:bCs/>
          <w:color w:val="000000" w:themeColor="text1"/>
        </w:rPr>
        <w:t>Board Integration:</w:t>
      </w:r>
      <w:r w:rsidRPr="00AA26E6">
        <w:rPr>
          <w:rFonts w:cs="Arial"/>
          <w:color w:val="000000" w:themeColor="text1"/>
        </w:rPr>
        <w:t xml:space="preserve"> Oversee the induction of new board members, ensuring they are well-integrated and understand their roles </w:t>
      </w:r>
      <w:r w:rsidR="3E5466CE" w:rsidRPr="00AA26E6">
        <w:rPr>
          <w:rFonts w:cs="Arial"/>
          <w:color w:val="000000" w:themeColor="text1"/>
        </w:rPr>
        <w:t xml:space="preserve">and responsibilities </w:t>
      </w:r>
      <w:r w:rsidRPr="00AA26E6">
        <w:rPr>
          <w:rFonts w:cs="Arial"/>
          <w:color w:val="000000" w:themeColor="text1"/>
        </w:rPr>
        <w:t xml:space="preserve">within </w:t>
      </w:r>
      <w:r w:rsidR="736686F6" w:rsidRPr="00AA26E6">
        <w:rPr>
          <w:rFonts w:cs="Arial"/>
          <w:color w:val="000000" w:themeColor="text1"/>
        </w:rPr>
        <w:t>TPO’s</w:t>
      </w:r>
      <w:r w:rsidRPr="00AA26E6">
        <w:rPr>
          <w:rFonts w:cs="Arial"/>
          <w:color w:val="000000" w:themeColor="text1"/>
        </w:rPr>
        <w:t xml:space="preserve"> governance framework;</w:t>
      </w:r>
      <w:r w:rsidR="19A1E54E" w:rsidRPr="00AA26E6">
        <w:rPr>
          <w:rFonts w:cs="Arial"/>
          <w:color w:val="000000" w:themeColor="text1"/>
        </w:rPr>
        <w:t xml:space="preserve"> </w:t>
      </w:r>
    </w:p>
    <w:p w14:paraId="353DC1BE" w14:textId="77777777" w:rsidR="002934B5" w:rsidRPr="00AA26E6" w:rsidRDefault="002934B5" w:rsidP="002934B5">
      <w:pPr>
        <w:rPr>
          <w:rFonts w:cs="Arial"/>
          <w:color w:val="000000" w:themeColor="text1"/>
        </w:rPr>
      </w:pPr>
    </w:p>
    <w:p w14:paraId="1F3F6023" w14:textId="35478B3E" w:rsidR="000E440E" w:rsidRPr="00AA26E6" w:rsidRDefault="000E440E" w:rsidP="000E440E">
      <w:pPr>
        <w:pStyle w:val="ListParagraph"/>
        <w:numPr>
          <w:ilvl w:val="0"/>
          <w:numId w:val="3"/>
        </w:numPr>
        <w:rPr>
          <w:rFonts w:cs="Arial"/>
          <w:color w:val="000000" w:themeColor="text1"/>
        </w:rPr>
      </w:pPr>
      <w:r w:rsidRPr="00AA26E6">
        <w:rPr>
          <w:rFonts w:cs="Arial"/>
          <w:b/>
          <w:bCs/>
          <w:color w:val="000000" w:themeColor="text1"/>
        </w:rPr>
        <w:t>Innovative Mindset</w:t>
      </w:r>
      <w:r w:rsidRPr="00AA26E6">
        <w:rPr>
          <w:rFonts w:cs="Arial"/>
          <w:color w:val="000000" w:themeColor="text1"/>
        </w:rPr>
        <w:t xml:space="preserve">: </w:t>
      </w:r>
      <w:r w:rsidR="7CF94BFF" w:rsidRPr="00AA26E6">
        <w:rPr>
          <w:rFonts w:cs="Arial"/>
          <w:color w:val="000000" w:themeColor="text1"/>
        </w:rPr>
        <w:t>Leverage your experience to e</w:t>
      </w:r>
      <w:r w:rsidRPr="00AA26E6">
        <w:rPr>
          <w:rFonts w:cs="Arial"/>
          <w:color w:val="000000" w:themeColor="text1"/>
        </w:rPr>
        <w:t>ncourage fresh thinking and problem-solving, demonstrating independence of thought and a curious, innovative mindset</w:t>
      </w:r>
      <w:r w:rsidR="4CA797F6" w:rsidRPr="00AA26E6">
        <w:rPr>
          <w:rFonts w:cs="Arial"/>
          <w:color w:val="000000" w:themeColor="text1"/>
        </w:rPr>
        <w:t xml:space="preserve"> to drive forward TPO’s transformation agenda</w:t>
      </w:r>
      <w:r w:rsidRPr="00AA26E6">
        <w:rPr>
          <w:rFonts w:cs="Arial"/>
          <w:color w:val="000000" w:themeColor="text1"/>
        </w:rPr>
        <w:t>;</w:t>
      </w:r>
    </w:p>
    <w:p w14:paraId="7317D1AD" w14:textId="77777777" w:rsidR="00450001" w:rsidRPr="00AA26E6" w:rsidRDefault="00450001" w:rsidP="00450001">
      <w:pPr>
        <w:pStyle w:val="ListParagraph"/>
        <w:rPr>
          <w:rFonts w:cs="Arial"/>
          <w:color w:val="000000" w:themeColor="text1"/>
        </w:rPr>
      </w:pPr>
    </w:p>
    <w:p w14:paraId="487E84F2" w14:textId="4EF2A766" w:rsidR="00504447" w:rsidRPr="00AA26E6" w:rsidRDefault="00450001" w:rsidP="00504447">
      <w:pPr>
        <w:pStyle w:val="ListParagraph"/>
        <w:rPr>
          <w:color w:val="000000" w:themeColor="text1"/>
        </w:rPr>
      </w:pPr>
      <w:r w:rsidRPr="00AA26E6">
        <w:rPr>
          <w:rFonts w:cs="Arial"/>
          <w:b/>
          <w:bCs/>
          <w:color w:val="000000" w:themeColor="text1"/>
        </w:rPr>
        <w:t>Governance Expertise</w:t>
      </w:r>
      <w:r w:rsidRPr="00AA26E6">
        <w:rPr>
          <w:rFonts w:cs="Arial"/>
          <w:color w:val="000000" w:themeColor="text1"/>
        </w:rPr>
        <w:t xml:space="preserve">: </w:t>
      </w:r>
      <w:r w:rsidR="535F54C4" w:rsidRPr="00AA26E6">
        <w:rPr>
          <w:rFonts w:cs="Arial"/>
          <w:color w:val="000000" w:themeColor="text1"/>
        </w:rPr>
        <w:t xml:space="preserve">Ensure TPO’s affairs are conducted with probity. </w:t>
      </w:r>
      <w:r w:rsidR="14AE07DC" w:rsidRPr="00AA26E6">
        <w:rPr>
          <w:rFonts w:cs="Arial"/>
          <w:color w:val="000000" w:themeColor="text1"/>
        </w:rPr>
        <w:t>Conduct performance evaluations and ensure the effectiveness</w:t>
      </w:r>
      <w:r w:rsidR="08EE76B1" w:rsidRPr="00AA26E6">
        <w:rPr>
          <w:rFonts w:cs="Arial"/>
          <w:color w:val="000000" w:themeColor="text1"/>
        </w:rPr>
        <w:t xml:space="preserve"> of the b</w:t>
      </w:r>
      <w:r w:rsidR="08EE76B1" w:rsidRPr="00AA26E6">
        <w:rPr>
          <w:color w:val="000000" w:themeColor="text1"/>
        </w:rPr>
        <w:t xml:space="preserve">oard and its members is reviewed including </w:t>
      </w:r>
      <w:r w:rsidR="6EA77FAD" w:rsidRPr="00AA26E6">
        <w:rPr>
          <w:color w:val="000000" w:themeColor="text1"/>
        </w:rPr>
        <w:t>annual</w:t>
      </w:r>
      <w:r w:rsidR="08EE76B1" w:rsidRPr="00AA26E6">
        <w:rPr>
          <w:color w:val="000000" w:themeColor="text1"/>
        </w:rPr>
        <w:t xml:space="preserve"> assessment of the performance of </w:t>
      </w:r>
      <w:r w:rsidR="2D4C64DF" w:rsidRPr="00AA26E6">
        <w:rPr>
          <w:color w:val="000000" w:themeColor="text1"/>
        </w:rPr>
        <w:t xml:space="preserve">the board and </w:t>
      </w:r>
      <w:r w:rsidR="08EE76B1" w:rsidRPr="00AA26E6">
        <w:rPr>
          <w:color w:val="000000" w:themeColor="text1"/>
        </w:rPr>
        <w:t>individual board members</w:t>
      </w:r>
      <w:r w:rsidR="4DDCFA16" w:rsidRPr="00AA26E6">
        <w:rPr>
          <w:color w:val="000000" w:themeColor="text1"/>
        </w:rPr>
        <w:t>, and an external effectiveness review every three years;</w:t>
      </w:r>
    </w:p>
    <w:p w14:paraId="13B97676" w14:textId="77777777" w:rsidR="002934B5" w:rsidRPr="00AA26E6" w:rsidRDefault="002934B5" w:rsidP="00504447">
      <w:pPr>
        <w:pStyle w:val="ListParagraph"/>
        <w:rPr>
          <w:rFonts w:cs="Arial"/>
          <w:color w:val="000000" w:themeColor="text1"/>
        </w:rPr>
      </w:pPr>
    </w:p>
    <w:p w14:paraId="2D36C550" w14:textId="4E0CCF8B" w:rsidR="00504447" w:rsidRPr="00AA26E6" w:rsidRDefault="00504447" w:rsidP="00504447">
      <w:pPr>
        <w:pStyle w:val="ListParagraph"/>
        <w:numPr>
          <w:ilvl w:val="0"/>
          <w:numId w:val="3"/>
        </w:numPr>
        <w:rPr>
          <w:rFonts w:cs="Arial"/>
          <w:color w:val="000000" w:themeColor="text1"/>
        </w:rPr>
      </w:pPr>
      <w:r w:rsidRPr="00AA26E6">
        <w:rPr>
          <w:rFonts w:cs="Arial"/>
          <w:b/>
          <w:bCs/>
          <w:color w:val="000000" w:themeColor="text1"/>
        </w:rPr>
        <w:t>Strategic Communication</w:t>
      </w:r>
      <w:r w:rsidRPr="00AA26E6">
        <w:rPr>
          <w:rFonts w:cs="Arial"/>
          <w:color w:val="000000" w:themeColor="text1"/>
        </w:rPr>
        <w:t xml:space="preserve">: Exhibit outstanding communication skills, articulating </w:t>
      </w:r>
      <w:r w:rsidR="47001734" w:rsidRPr="00AA26E6">
        <w:rPr>
          <w:rFonts w:cs="Arial"/>
          <w:color w:val="000000" w:themeColor="text1"/>
        </w:rPr>
        <w:t>TPO’s</w:t>
      </w:r>
      <w:r w:rsidRPr="00AA26E6">
        <w:rPr>
          <w:rFonts w:cs="Arial"/>
          <w:color w:val="000000" w:themeColor="text1"/>
        </w:rPr>
        <w:t xml:space="preserve"> vision and strategic plans with clarity and enthusiasm;</w:t>
      </w:r>
    </w:p>
    <w:p w14:paraId="37AFAF32" w14:textId="77777777" w:rsidR="00484CE2" w:rsidRPr="00AA26E6" w:rsidRDefault="00484CE2" w:rsidP="00484CE2">
      <w:pPr>
        <w:rPr>
          <w:rFonts w:cs="Arial"/>
          <w:color w:val="000000" w:themeColor="text1"/>
        </w:rPr>
      </w:pPr>
    </w:p>
    <w:p w14:paraId="45A0F1CB" w14:textId="5C82D904" w:rsidR="00484CE2" w:rsidRPr="00AA26E6" w:rsidRDefault="00484CE2" w:rsidP="00484CE2">
      <w:pPr>
        <w:pStyle w:val="ListParagraph"/>
        <w:numPr>
          <w:ilvl w:val="0"/>
          <w:numId w:val="3"/>
        </w:numPr>
        <w:rPr>
          <w:rFonts w:cs="Arial"/>
          <w:color w:val="000000" w:themeColor="text1"/>
        </w:rPr>
      </w:pPr>
      <w:r w:rsidRPr="00AA26E6">
        <w:rPr>
          <w:rFonts w:cs="Arial"/>
          <w:b/>
          <w:bCs/>
          <w:color w:val="000000" w:themeColor="text1"/>
        </w:rPr>
        <w:t>Diversity and Inclusion</w:t>
      </w:r>
      <w:r w:rsidRPr="00AA26E6">
        <w:rPr>
          <w:rFonts w:cs="Arial"/>
          <w:color w:val="000000" w:themeColor="text1"/>
        </w:rPr>
        <w:t xml:space="preserve">: Lead with a commitment to diversity and inclusion, creating a space where every voice is valued and contributes to </w:t>
      </w:r>
      <w:r w:rsidR="15AB1D94" w:rsidRPr="00AA26E6">
        <w:rPr>
          <w:rFonts w:cs="Arial"/>
          <w:color w:val="000000" w:themeColor="text1"/>
        </w:rPr>
        <w:t>TPO’s</w:t>
      </w:r>
      <w:r w:rsidRPr="00AA26E6">
        <w:rPr>
          <w:rFonts w:cs="Arial"/>
          <w:color w:val="000000" w:themeColor="text1"/>
        </w:rPr>
        <w:t xml:space="preserve"> collective success;</w:t>
      </w:r>
    </w:p>
    <w:p w14:paraId="6B8B13F6" w14:textId="77777777" w:rsidR="00BA78C2" w:rsidRPr="00AA26E6" w:rsidRDefault="00BA78C2" w:rsidP="00BA78C2">
      <w:pPr>
        <w:pStyle w:val="ListParagraph"/>
        <w:rPr>
          <w:rFonts w:cs="Arial"/>
          <w:color w:val="000000" w:themeColor="text1"/>
        </w:rPr>
      </w:pPr>
    </w:p>
    <w:p w14:paraId="60A4747E" w14:textId="22CC6045" w:rsidR="00BA78C2" w:rsidRPr="00AA26E6" w:rsidRDefault="00BA78C2" w:rsidP="00BA78C2">
      <w:pPr>
        <w:pStyle w:val="ListParagraph"/>
        <w:numPr>
          <w:ilvl w:val="0"/>
          <w:numId w:val="3"/>
        </w:numPr>
        <w:rPr>
          <w:rFonts w:cs="Arial"/>
          <w:color w:val="000000" w:themeColor="text1"/>
        </w:rPr>
      </w:pPr>
      <w:r w:rsidRPr="00AA26E6">
        <w:rPr>
          <w:rFonts w:cs="Arial"/>
          <w:b/>
          <w:bCs/>
          <w:color w:val="000000" w:themeColor="text1"/>
        </w:rPr>
        <w:t>Passion for Transformation</w:t>
      </w:r>
      <w:r w:rsidRPr="00AA26E6">
        <w:rPr>
          <w:rFonts w:cs="Arial"/>
          <w:color w:val="000000" w:themeColor="text1"/>
        </w:rPr>
        <w:t xml:space="preserve">: Bring a passion for driving transformation, whether through technology, public sector innovation, or other avenues, to propel </w:t>
      </w:r>
      <w:r w:rsidR="74E1136D" w:rsidRPr="00AA26E6">
        <w:rPr>
          <w:rFonts w:cs="Arial"/>
          <w:color w:val="000000" w:themeColor="text1"/>
        </w:rPr>
        <w:t>TPO</w:t>
      </w:r>
      <w:r w:rsidRPr="00AA26E6">
        <w:rPr>
          <w:rFonts w:cs="Arial"/>
          <w:color w:val="000000" w:themeColor="text1"/>
        </w:rPr>
        <w:t xml:space="preserve"> organization forward;</w:t>
      </w:r>
    </w:p>
    <w:p w14:paraId="5D089DAC" w14:textId="77777777" w:rsidR="00634A9F" w:rsidRPr="00AA26E6" w:rsidRDefault="00634A9F" w:rsidP="00634A9F">
      <w:pPr>
        <w:pStyle w:val="ListParagraph"/>
        <w:rPr>
          <w:rFonts w:cs="Arial"/>
          <w:color w:val="000000" w:themeColor="text1"/>
        </w:rPr>
      </w:pPr>
    </w:p>
    <w:p w14:paraId="26DD5F2A" w14:textId="55DA7DF3" w:rsidR="00634A9F" w:rsidRPr="00AA26E6" w:rsidRDefault="00634A9F" w:rsidP="00634A9F">
      <w:pPr>
        <w:pStyle w:val="ListParagraph"/>
        <w:numPr>
          <w:ilvl w:val="0"/>
          <w:numId w:val="3"/>
        </w:numPr>
        <w:rPr>
          <w:rFonts w:cs="Arial"/>
          <w:color w:val="000000" w:themeColor="text1"/>
        </w:rPr>
      </w:pPr>
      <w:r w:rsidRPr="00AA26E6">
        <w:rPr>
          <w:rFonts w:cs="Arial"/>
          <w:b/>
          <w:bCs/>
          <w:color w:val="000000" w:themeColor="text1"/>
        </w:rPr>
        <w:t>Commitment to Impact</w:t>
      </w:r>
      <w:r w:rsidRPr="00AA26E6">
        <w:rPr>
          <w:rFonts w:cs="Arial"/>
          <w:color w:val="000000" w:themeColor="text1"/>
        </w:rPr>
        <w:t xml:space="preserve">: Show a sincere dedication to making a meaningful impact on </w:t>
      </w:r>
      <w:r w:rsidR="2B5118AA" w:rsidRPr="00AA26E6">
        <w:rPr>
          <w:rFonts w:cs="Arial"/>
          <w:color w:val="000000" w:themeColor="text1"/>
        </w:rPr>
        <w:t>TPO</w:t>
      </w:r>
      <w:r w:rsidRPr="00AA26E6">
        <w:rPr>
          <w:rFonts w:cs="Arial"/>
          <w:color w:val="000000" w:themeColor="text1"/>
        </w:rPr>
        <w:t xml:space="preserve"> organisation and the </w:t>
      </w:r>
      <w:r w:rsidR="35CA88F3" w:rsidRPr="00AA26E6">
        <w:rPr>
          <w:rFonts w:cs="Arial"/>
          <w:color w:val="000000" w:themeColor="text1"/>
        </w:rPr>
        <w:t>people</w:t>
      </w:r>
      <w:r w:rsidRPr="00AA26E6">
        <w:rPr>
          <w:rFonts w:cs="Arial"/>
          <w:color w:val="000000" w:themeColor="text1"/>
        </w:rPr>
        <w:t xml:space="preserve"> </w:t>
      </w:r>
      <w:r w:rsidR="39178C93" w:rsidRPr="00AA26E6">
        <w:rPr>
          <w:rFonts w:cs="Arial"/>
          <w:color w:val="000000" w:themeColor="text1"/>
        </w:rPr>
        <w:t xml:space="preserve">it </w:t>
      </w:r>
      <w:r w:rsidRPr="00AA26E6">
        <w:rPr>
          <w:rFonts w:cs="Arial"/>
          <w:color w:val="000000" w:themeColor="text1"/>
        </w:rPr>
        <w:t>serve</w:t>
      </w:r>
      <w:r w:rsidR="53AF53E4" w:rsidRPr="00AA26E6">
        <w:rPr>
          <w:rFonts w:cs="Arial"/>
          <w:color w:val="000000" w:themeColor="text1"/>
        </w:rPr>
        <w:t>s</w:t>
      </w:r>
      <w:r w:rsidRPr="00AA26E6">
        <w:rPr>
          <w:rFonts w:cs="Arial"/>
          <w:color w:val="000000" w:themeColor="text1"/>
        </w:rPr>
        <w:t>; and</w:t>
      </w:r>
    </w:p>
    <w:p w14:paraId="7737378D" w14:textId="77777777" w:rsidR="00634A9F" w:rsidRPr="00AA26E6" w:rsidRDefault="00634A9F" w:rsidP="00634A9F">
      <w:pPr>
        <w:pStyle w:val="ListParagraph"/>
        <w:rPr>
          <w:rFonts w:cs="Arial"/>
          <w:color w:val="000000" w:themeColor="text1"/>
        </w:rPr>
      </w:pPr>
    </w:p>
    <w:p w14:paraId="675D6CB6" w14:textId="77777777" w:rsidR="00AA26E6" w:rsidRPr="00AA26E6" w:rsidRDefault="002C548E" w:rsidP="00AA26E6">
      <w:pPr>
        <w:pStyle w:val="ListParagraph"/>
        <w:numPr>
          <w:ilvl w:val="0"/>
          <w:numId w:val="3"/>
        </w:numPr>
        <w:spacing w:after="200" w:line="276" w:lineRule="auto"/>
        <w:rPr>
          <w:rFonts w:eastAsia="Arial" w:cs="Arial"/>
          <w:color w:val="000000" w:themeColor="text1"/>
        </w:rPr>
      </w:pPr>
      <w:r w:rsidRPr="00AA26E6">
        <w:rPr>
          <w:rFonts w:cs="Arial"/>
          <w:b/>
          <w:bCs/>
          <w:color w:val="000000" w:themeColor="text1"/>
        </w:rPr>
        <w:t>Demonstrating commitment</w:t>
      </w:r>
      <w:r w:rsidRPr="00AA26E6">
        <w:rPr>
          <w:rFonts w:cs="Arial"/>
          <w:color w:val="000000" w:themeColor="text1"/>
        </w:rPr>
        <w:t xml:space="preserve"> to the </w:t>
      </w:r>
      <w:r w:rsidR="0AE6B7ED" w:rsidRPr="00AA26E6">
        <w:rPr>
          <w:rFonts w:cs="Arial"/>
          <w:color w:val="000000" w:themeColor="text1"/>
        </w:rPr>
        <w:t xml:space="preserve">Code of Conduct for Board Members of Public Bodies and the </w:t>
      </w:r>
      <w:r w:rsidRPr="00AA26E6">
        <w:rPr>
          <w:rFonts w:cs="Arial"/>
          <w:color w:val="000000" w:themeColor="text1"/>
        </w:rPr>
        <w:t>Seven Principles of Public life set out by the Committee on Standards in Public Life (see Annex 1).</w:t>
      </w:r>
    </w:p>
    <w:p w14:paraId="06207523" w14:textId="77777777" w:rsidR="00AA26E6" w:rsidRPr="00AA26E6" w:rsidRDefault="00AA26E6" w:rsidP="00AA26E6">
      <w:pPr>
        <w:pStyle w:val="ListParagraph"/>
        <w:rPr>
          <w:rFonts w:eastAsia="Arial" w:cs="Arial"/>
          <w:b/>
          <w:bCs/>
          <w:color w:val="000000" w:themeColor="text1"/>
        </w:rPr>
      </w:pPr>
    </w:p>
    <w:p w14:paraId="389D1A3F" w14:textId="77A3F0E5" w:rsidR="00AA26E6" w:rsidRPr="00AA26E6" w:rsidRDefault="00AA26E6" w:rsidP="00AA26E6">
      <w:pPr>
        <w:pStyle w:val="ListParagraph"/>
        <w:numPr>
          <w:ilvl w:val="0"/>
          <w:numId w:val="3"/>
        </w:numPr>
        <w:spacing w:after="200" w:line="276" w:lineRule="auto"/>
        <w:rPr>
          <w:rFonts w:eastAsia="Arial" w:cs="Arial"/>
          <w:color w:val="000000" w:themeColor="text1"/>
        </w:rPr>
      </w:pPr>
      <w:r w:rsidRPr="00AA26E6">
        <w:rPr>
          <w:rFonts w:eastAsia="Arial" w:cs="Arial"/>
          <w:b/>
          <w:bCs/>
          <w:color w:val="000000" w:themeColor="text1"/>
        </w:rPr>
        <w:t xml:space="preserve">Value for money and ensuring organisational effectiveness : </w:t>
      </w:r>
      <w:r w:rsidRPr="00AA26E6">
        <w:rPr>
          <w:rFonts w:eastAsia="Arial" w:cs="Arial"/>
          <w:color w:val="000000" w:themeColor="text1"/>
        </w:rPr>
        <w:t>delivering cost effective solutions and ensuring financial responsibility to maximise organisational efficiency and stakeholder value.</w:t>
      </w:r>
    </w:p>
    <w:p w14:paraId="4C799AB9" w14:textId="113E74B9" w:rsidR="00926F66" w:rsidRPr="00AA26E6" w:rsidRDefault="008E7DA0" w:rsidP="007D108F">
      <w:pPr>
        <w:rPr>
          <w:rFonts w:cs="Arial"/>
          <w:color w:val="000000" w:themeColor="text1"/>
        </w:rPr>
      </w:pPr>
      <w:r w:rsidRPr="00AA26E6">
        <w:rPr>
          <w:rFonts w:cs="Arial"/>
          <w:color w:val="000000" w:themeColor="text1"/>
        </w:rPr>
        <w:lastRenderedPageBreak/>
        <w:t xml:space="preserve">This role is not just a position but a chance to make a significant, positive difference in </w:t>
      </w:r>
      <w:r w:rsidR="6D71D759" w:rsidRPr="00AA26E6">
        <w:rPr>
          <w:rFonts w:cs="Arial"/>
          <w:color w:val="000000" w:themeColor="text1"/>
        </w:rPr>
        <w:t>TPO</w:t>
      </w:r>
      <w:r w:rsidRPr="00AA26E6">
        <w:rPr>
          <w:rFonts w:cs="Arial"/>
          <w:color w:val="000000" w:themeColor="text1"/>
        </w:rPr>
        <w:t xml:space="preserve"> and the wider community</w:t>
      </w:r>
      <w:r w:rsidR="00173DF2" w:rsidRPr="00AA26E6">
        <w:rPr>
          <w:rFonts w:cs="Arial"/>
          <w:color w:val="000000" w:themeColor="text1"/>
        </w:rPr>
        <w:t xml:space="preserve"> to ensure fairness and accessibility to TPO services</w:t>
      </w:r>
      <w:r w:rsidRPr="00AA26E6">
        <w:rPr>
          <w:rFonts w:cs="Arial"/>
          <w:color w:val="000000" w:themeColor="text1"/>
        </w:rPr>
        <w:t>. If you are ready to lead with vision, integrity, and a commitment to excellence, we welcome your application.</w:t>
      </w:r>
    </w:p>
    <w:p w14:paraId="1C4F1071" w14:textId="73B6792B" w:rsidR="009338D7" w:rsidRPr="008E7DA0" w:rsidRDefault="009338D7" w:rsidP="008E7DA0">
      <w:pPr>
        <w:spacing w:after="200" w:line="276" w:lineRule="auto"/>
        <w:contextualSpacing/>
        <w:rPr>
          <w:rFonts w:eastAsia="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333399"/>
        <w:tblLook w:val="04A0" w:firstRow="1" w:lastRow="0" w:firstColumn="1" w:lastColumn="0" w:noHBand="0" w:noVBand="1"/>
      </w:tblPr>
      <w:tblGrid>
        <w:gridCol w:w="9016"/>
      </w:tblGrid>
      <w:tr w:rsidR="009338D7" w:rsidRPr="00847F4F" w14:paraId="64756F78" w14:textId="77777777">
        <w:tc>
          <w:tcPr>
            <w:tcW w:w="9016" w:type="dxa"/>
            <w:shd w:val="clear" w:color="auto" w:fill="333399"/>
          </w:tcPr>
          <w:p w14:paraId="203676BA" w14:textId="77777777" w:rsidR="009338D7" w:rsidRPr="00847F4F" w:rsidRDefault="009338D7">
            <w:pPr>
              <w:rPr>
                <w:rFonts w:cs="Arial"/>
                <w:b/>
                <w:color w:val="FFFFFF"/>
              </w:rPr>
            </w:pPr>
            <w:r w:rsidRPr="00AA26E6">
              <w:rPr>
                <w:rFonts w:cs="Arial"/>
                <w:b/>
                <w:color w:val="FFFFFF" w:themeColor="background1"/>
              </w:rPr>
              <w:t>Essential Criteria</w:t>
            </w:r>
          </w:p>
        </w:tc>
      </w:tr>
    </w:tbl>
    <w:p w14:paraId="08424DC0" w14:textId="77777777" w:rsidR="009338D7" w:rsidRPr="00AA26E6" w:rsidRDefault="009338D7" w:rsidP="009338D7">
      <w:pPr>
        <w:pStyle w:val="ListParagraph"/>
        <w:numPr>
          <w:ilvl w:val="0"/>
          <w:numId w:val="2"/>
        </w:numPr>
        <w:spacing w:before="240" w:after="100" w:afterAutospacing="1"/>
        <w:rPr>
          <w:rFonts w:cs="Arial"/>
          <w:lang w:val="en-US"/>
        </w:rPr>
      </w:pPr>
      <w:r w:rsidRPr="00AA26E6">
        <w:rPr>
          <w:rFonts w:cs="Arial"/>
          <w:lang w:val="en-US"/>
        </w:rPr>
        <w:t xml:space="preserve">You will possess strong and effective senior leadership qualities including the ability to shape and support the delivery of agreed goals, priorities and statutory obligations, and the ability to lead through others; </w:t>
      </w:r>
    </w:p>
    <w:p w14:paraId="5FFE8814" w14:textId="77777777" w:rsidR="00173DF2" w:rsidRPr="00AA26E6" w:rsidRDefault="00173DF2" w:rsidP="00173DF2">
      <w:pPr>
        <w:pStyle w:val="ListParagraph"/>
        <w:numPr>
          <w:ilvl w:val="0"/>
          <w:numId w:val="2"/>
        </w:numPr>
        <w:spacing w:before="240" w:after="100" w:afterAutospacing="1"/>
        <w:rPr>
          <w:rFonts w:cs="Arial"/>
          <w:lang w:val="en-US"/>
        </w:rPr>
      </w:pPr>
      <w:r w:rsidRPr="00AA26E6">
        <w:rPr>
          <w:rFonts w:cs="Arial"/>
          <w:lang w:val="en-US"/>
        </w:rPr>
        <w:t xml:space="preserve">You will have the ability to operate constructively and build positive relationships with board level and senior stakeholders - in particular, the ability to engage and build effective relationships quickly with stakeholders in the Pensions industry; </w:t>
      </w:r>
    </w:p>
    <w:p w14:paraId="000D0E4C" w14:textId="60491652" w:rsidR="00360B61" w:rsidRPr="00AA26E6" w:rsidRDefault="009338D7" w:rsidP="00360B61">
      <w:pPr>
        <w:pStyle w:val="ListParagraph"/>
        <w:numPr>
          <w:ilvl w:val="0"/>
          <w:numId w:val="2"/>
        </w:numPr>
        <w:spacing w:before="240" w:after="100" w:afterAutospacing="1"/>
        <w:rPr>
          <w:rFonts w:cs="Arial"/>
          <w:lang w:val="en-US"/>
        </w:rPr>
      </w:pPr>
      <w:r w:rsidRPr="00AA26E6">
        <w:rPr>
          <w:rFonts w:cs="Arial"/>
          <w:lang w:val="en-US"/>
        </w:rPr>
        <w:t xml:space="preserve">You will have </w:t>
      </w:r>
      <w:r w:rsidR="00173DF2" w:rsidRPr="00AA26E6">
        <w:rPr>
          <w:rFonts w:cs="Arial"/>
          <w:lang w:val="en-US"/>
        </w:rPr>
        <w:t xml:space="preserve">some </w:t>
      </w:r>
      <w:r w:rsidRPr="00AA26E6">
        <w:rPr>
          <w:rFonts w:cs="Arial"/>
          <w:lang w:val="en-US"/>
        </w:rPr>
        <w:t xml:space="preserve">excellent </w:t>
      </w:r>
      <w:r w:rsidR="00173DF2" w:rsidRPr="00AA26E6">
        <w:rPr>
          <w:rFonts w:cs="Arial"/>
          <w:lang w:val="en-US"/>
        </w:rPr>
        <w:t xml:space="preserve">chairing experiences of board committees and </w:t>
      </w:r>
      <w:r w:rsidRPr="00AA26E6">
        <w:rPr>
          <w:rFonts w:cs="Arial"/>
          <w:lang w:val="en-US"/>
        </w:rPr>
        <w:t xml:space="preserve">communication skills including the ability to influence people; </w:t>
      </w:r>
    </w:p>
    <w:p w14:paraId="79024718" w14:textId="6EEA2838" w:rsidR="00D23CFD" w:rsidRPr="00AA26E6" w:rsidRDefault="006B449C" w:rsidP="00D23CFD">
      <w:pPr>
        <w:pStyle w:val="ListParagraph"/>
        <w:numPr>
          <w:ilvl w:val="0"/>
          <w:numId w:val="2"/>
        </w:numPr>
        <w:spacing w:before="240" w:after="100" w:afterAutospacing="1"/>
        <w:rPr>
          <w:rFonts w:cs="Arial"/>
          <w:lang w:val="en-US"/>
        </w:rPr>
      </w:pPr>
      <w:r w:rsidRPr="00AA26E6">
        <w:rPr>
          <w:rFonts w:cs="Arial"/>
        </w:rPr>
        <w:t>You will have experience and a strong passion for driving organisational transformation, particularly through technology or innovations;</w:t>
      </w:r>
    </w:p>
    <w:p w14:paraId="0EE1CFF4" w14:textId="17D8F380" w:rsidR="009338D7" w:rsidRPr="00AA26E6" w:rsidRDefault="009338D7" w:rsidP="00D23CFD">
      <w:pPr>
        <w:pStyle w:val="ListParagraph"/>
        <w:numPr>
          <w:ilvl w:val="0"/>
          <w:numId w:val="2"/>
        </w:numPr>
        <w:spacing w:before="240" w:after="100" w:afterAutospacing="1"/>
        <w:rPr>
          <w:rFonts w:cs="Arial"/>
          <w:lang w:val="en-US"/>
        </w:rPr>
      </w:pPr>
      <w:r w:rsidRPr="00AA26E6">
        <w:rPr>
          <w:rFonts w:cs="Arial"/>
          <w:lang w:val="en-US"/>
        </w:rPr>
        <w:t>You will be able to demonstrate an excellent knowledge of corporate governance and a clear understanding of the role of the executive versus that of non-executive; and</w:t>
      </w:r>
    </w:p>
    <w:p w14:paraId="00B2B99F" w14:textId="3799C935" w:rsidR="14AE07DC" w:rsidRPr="00AA26E6" w:rsidRDefault="009338D7" w:rsidP="00B034B6">
      <w:pPr>
        <w:pStyle w:val="ListParagraph"/>
        <w:numPr>
          <w:ilvl w:val="0"/>
          <w:numId w:val="2"/>
        </w:numPr>
        <w:spacing w:before="240" w:after="100" w:afterAutospacing="1"/>
        <w:rPr>
          <w:rFonts w:cs="Arial"/>
          <w:lang w:val="en-US"/>
        </w:rPr>
      </w:pPr>
      <w:r w:rsidRPr="00AA26E6">
        <w:rPr>
          <w:rFonts w:cs="Arial"/>
          <w:lang w:val="en-US"/>
        </w:rPr>
        <w:t xml:space="preserve">You will be able to demonstrate the ability to fulfil the role with professional integrity, exemplifying the highest standards of </w:t>
      </w:r>
      <w:r w:rsidRPr="00AA26E6">
        <w:rPr>
          <w:rFonts w:cs="Arial"/>
        </w:rPr>
        <w:t>behaviour</w:t>
      </w:r>
      <w:r w:rsidRPr="00AA26E6">
        <w:rPr>
          <w:rFonts w:cs="Arial"/>
          <w:lang w:val="en-US"/>
        </w:rPr>
        <w:t xml:space="preserve"> in public life. </w:t>
      </w:r>
    </w:p>
    <w:tbl>
      <w:tblPr>
        <w:tblStyle w:val="TableGrid1"/>
        <w:tblW w:w="9022" w:type="dxa"/>
        <w:tblInd w:w="-5" w:type="dxa"/>
        <w:shd w:val="clear" w:color="auto" w:fill="333399"/>
        <w:tblLook w:val="04A0" w:firstRow="1" w:lastRow="0" w:firstColumn="1" w:lastColumn="0" w:noHBand="0" w:noVBand="1"/>
      </w:tblPr>
      <w:tblGrid>
        <w:gridCol w:w="9022"/>
      </w:tblGrid>
      <w:tr w:rsidR="00AD5383" w:rsidRPr="00AD5383" w14:paraId="7B76FA95" w14:textId="77777777">
        <w:trPr>
          <w:trHeight w:val="251"/>
        </w:trPr>
        <w:tc>
          <w:tcPr>
            <w:tcW w:w="9022" w:type="dxa"/>
            <w:shd w:val="clear" w:color="auto" w:fill="333399"/>
          </w:tcPr>
          <w:p w14:paraId="22784836" w14:textId="77777777" w:rsidR="009338D7" w:rsidRPr="00AD5383" w:rsidRDefault="009338D7">
            <w:pPr>
              <w:rPr>
                <w:rFonts w:cs="Arial"/>
                <w:b/>
                <w:bCs/>
                <w:color w:val="FF0000"/>
              </w:rPr>
            </w:pPr>
            <w:r w:rsidRPr="00222A4D">
              <w:rPr>
                <w:rFonts w:cs="Arial"/>
                <w:b/>
                <w:bCs/>
                <w:color w:val="FFFFFF" w:themeColor="background1"/>
              </w:rPr>
              <w:t>Desirable Criteria</w:t>
            </w:r>
          </w:p>
        </w:tc>
      </w:tr>
    </w:tbl>
    <w:p w14:paraId="1479EFD0" w14:textId="77777777" w:rsidR="007F3528" w:rsidRPr="00AD5383" w:rsidRDefault="007F3528" w:rsidP="007F3528">
      <w:pPr>
        <w:spacing w:after="200" w:line="276" w:lineRule="auto"/>
        <w:contextualSpacing/>
        <w:rPr>
          <w:rFonts w:cs="Arial"/>
          <w:color w:val="FF0000"/>
          <w:lang w:val="en-US"/>
        </w:rPr>
      </w:pPr>
    </w:p>
    <w:p w14:paraId="042F0DFD" w14:textId="560C74AD" w:rsidR="007F3528" w:rsidRPr="00AA26E6" w:rsidRDefault="007F3528" w:rsidP="14AE07DC">
      <w:pPr>
        <w:pStyle w:val="ListParagraph"/>
        <w:numPr>
          <w:ilvl w:val="0"/>
          <w:numId w:val="2"/>
        </w:numPr>
        <w:spacing w:before="240" w:after="100" w:afterAutospacing="1"/>
        <w:rPr>
          <w:rFonts w:cs="Arial"/>
          <w:lang w:val="en-US"/>
        </w:rPr>
      </w:pPr>
      <w:r w:rsidRPr="00AA26E6">
        <w:rPr>
          <w:rFonts w:cs="Arial"/>
        </w:rPr>
        <w:t xml:space="preserve">Understanding of the Ombudsman </w:t>
      </w:r>
      <w:r w:rsidR="56E9BBA3" w:rsidRPr="00AA26E6">
        <w:rPr>
          <w:rFonts w:cs="Arial"/>
        </w:rPr>
        <w:t xml:space="preserve">or dispute resolution </w:t>
      </w:r>
      <w:r w:rsidR="00AA26E6" w:rsidRPr="00AA26E6">
        <w:rPr>
          <w:rFonts w:cs="Arial"/>
        </w:rPr>
        <w:t xml:space="preserve">sector; and </w:t>
      </w:r>
    </w:p>
    <w:p w14:paraId="0E6B8B33" w14:textId="50952165" w:rsidR="007F3528" w:rsidRPr="00AA26E6" w:rsidRDefault="007F3528" w:rsidP="007F3528">
      <w:pPr>
        <w:pStyle w:val="ListParagraph"/>
        <w:numPr>
          <w:ilvl w:val="0"/>
          <w:numId w:val="2"/>
        </w:numPr>
        <w:spacing w:before="240" w:after="100" w:afterAutospacing="1"/>
        <w:rPr>
          <w:rFonts w:cs="Arial"/>
          <w:lang w:val="en-US"/>
        </w:rPr>
      </w:pPr>
      <w:r w:rsidRPr="00AA26E6">
        <w:rPr>
          <w:rFonts w:cs="Arial"/>
          <w:lang w:val="en-US"/>
        </w:rPr>
        <w:t>You will have an understanding of the economic and political environment within which the public sector operates.</w:t>
      </w:r>
    </w:p>
    <w:p w14:paraId="021B7FF0" w14:textId="77777777" w:rsidR="009338D7" w:rsidRPr="00847F4F" w:rsidRDefault="009338D7" w:rsidP="009338D7">
      <w:pPr>
        <w:rPr>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333399"/>
        <w:tblLook w:val="04A0" w:firstRow="1" w:lastRow="0" w:firstColumn="1" w:lastColumn="0" w:noHBand="0" w:noVBand="1"/>
      </w:tblPr>
      <w:tblGrid>
        <w:gridCol w:w="9016"/>
      </w:tblGrid>
      <w:tr w:rsidR="009338D7" w:rsidRPr="00847F4F" w14:paraId="6AA061F9" w14:textId="77777777" w:rsidTr="00E6705A">
        <w:tc>
          <w:tcPr>
            <w:tcW w:w="9016" w:type="dxa"/>
            <w:shd w:val="clear" w:color="auto" w:fill="333399"/>
          </w:tcPr>
          <w:p w14:paraId="7407CF16" w14:textId="77777777" w:rsidR="009338D7" w:rsidRPr="00847F4F" w:rsidRDefault="009338D7">
            <w:pPr>
              <w:rPr>
                <w:rFonts w:cs="Arial"/>
                <w:b/>
                <w:color w:val="F2F2F2"/>
              </w:rPr>
            </w:pPr>
            <w:r w:rsidRPr="00847F4F">
              <w:rPr>
                <w:rFonts w:cs="Arial"/>
                <w:b/>
                <w:color w:val="F2F2F2"/>
              </w:rPr>
              <w:t>Terms of Appointment</w:t>
            </w:r>
          </w:p>
        </w:tc>
      </w:tr>
    </w:tbl>
    <w:p w14:paraId="006B2712" w14:textId="77777777" w:rsidR="00E6705A" w:rsidRDefault="00E6705A" w:rsidP="00E6705A">
      <w:pPr>
        <w:rPr>
          <w:rFonts w:cs="Arial"/>
          <w:b/>
          <w:szCs w:val="22"/>
        </w:rPr>
      </w:pPr>
    </w:p>
    <w:p w14:paraId="3C5CB0DD" w14:textId="2A5DF506" w:rsidR="00937867" w:rsidRPr="007A7683" w:rsidRDefault="006C531A" w:rsidP="14AE07DC">
      <w:pPr>
        <w:numPr>
          <w:ilvl w:val="0"/>
          <w:numId w:val="9"/>
        </w:numPr>
        <w:suppressAutoHyphens/>
        <w:autoSpaceDN w:val="0"/>
        <w:textAlignment w:val="baseline"/>
        <w:rPr>
          <w:rFonts w:cs="Arial"/>
          <w:b/>
          <w:bCs/>
          <w:u w:val="single"/>
        </w:rPr>
      </w:pPr>
      <w:r w:rsidRPr="14AE07DC">
        <w:rPr>
          <w:rFonts w:cs="Arial"/>
          <w:b/>
          <w:bCs/>
        </w:rPr>
        <w:t>Remuneration:</w:t>
      </w:r>
      <w:r w:rsidRPr="14AE07DC">
        <w:rPr>
          <w:rFonts w:cs="Arial"/>
        </w:rPr>
        <w:t xml:space="preserve"> The</w:t>
      </w:r>
      <w:r w:rsidR="007A7683" w:rsidRPr="14AE07DC">
        <w:rPr>
          <w:rFonts w:cs="Arial"/>
        </w:rPr>
        <w:t xml:space="preserve"> Chair will be entitled to ann</w:t>
      </w:r>
      <w:r w:rsidRPr="14AE07DC">
        <w:rPr>
          <w:rFonts w:cs="Arial"/>
        </w:rPr>
        <w:t>ual remuneration</w:t>
      </w:r>
      <w:r w:rsidRPr="14AE07DC">
        <w:rPr>
          <w:rFonts w:cs="Arial"/>
          <w:b/>
          <w:bCs/>
          <w:u w:val="single"/>
        </w:rPr>
        <w:t xml:space="preserve"> </w:t>
      </w:r>
      <w:r w:rsidR="00E6705A" w:rsidRPr="14AE07DC">
        <w:rPr>
          <w:rFonts w:cs="Arial"/>
        </w:rPr>
        <w:t>£24,000</w:t>
      </w:r>
      <w:r w:rsidR="00C31991">
        <w:rPr>
          <w:rFonts w:cs="Arial"/>
        </w:rPr>
        <w:t xml:space="preserve">, </w:t>
      </w:r>
      <w:r w:rsidR="00E6705A" w:rsidRPr="14AE07DC">
        <w:rPr>
          <w:rFonts w:cs="Arial"/>
        </w:rPr>
        <w:t>based on a minimum of 36 days per annum including time preparing for meetings and travelling time. This will be non</w:t>
      </w:r>
      <w:r w:rsidR="63C875C3" w:rsidRPr="14AE07DC">
        <w:rPr>
          <w:rFonts w:cs="Arial"/>
        </w:rPr>
        <w:t>-</w:t>
      </w:r>
      <w:r w:rsidR="00E6705A" w:rsidRPr="14AE07DC">
        <w:rPr>
          <w:rFonts w:cs="Arial"/>
        </w:rPr>
        <w:t xml:space="preserve">pensionable and there will be no payable bonus. </w:t>
      </w:r>
    </w:p>
    <w:p w14:paraId="71DA7351" w14:textId="77777777" w:rsidR="00937867" w:rsidRDefault="00937867" w:rsidP="00937867">
      <w:pPr>
        <w:suppressAutoHyphens/>
        <w:autoSpaceDN w:val="0"/>
        <w:textAlignment w:val="baseline"/>
        <w:rPr>
          <w:rFonts w:cs="Arial"/>
        </w:rPr>
      </w:pPr>
    </w:p>
    <w:p w14:paraId="03A6903F" w14:textId="4F3DF3E2" w:rsidR="000A4F5D" w:rsidRPr="006C531A" w:rsidRDefault="009338D7" w:rsidP="006C531A">
      <w:pPr>
        <w:numPr>
          <w:ilvl w:val="0"/>
          <w:numId w:val="9"/>
        </w:numPr>
        <w:suppressAutoHyphens/>
        <w:autoSpaceDN w:val="0"/>
        <w:textAlignment w:val="baseline"/>
        <w:rPr>
          <w:rFonts w:cs="Arial"/>
          <w:u w:val="single"/>
        </w:rPr>
      </w:pPr>
      <w:r w:rsidRPr="14AE07DC">
        <w:rPr>
          <w:rFonts w:cs="Arial"/>
          <w:b/>
          <w:bCs/>
        </w:rPr>
        <w:t>Term</w:t>
      </w:r>
      <w:r w:rsidR="006C531A" w:rsidRPr="14AE07DC">
        <w:rPr>
          <w:rFonts w:cs="Arial"/>
          <w:u w:val="single"/>
        </w:rPr>
        <w:t xml:space="preserve">: </w:t>
      </w:r>
      <w:r w:rsidRPr="14AE07DC">
        <w:rPr>
          <w:rFonts w:cs="Arial"/>
        </w:rPr>
        <w:t xml:space="preserve">The </w:t>
      </w:r>
      <w:r w:rsidR="00121FE9" w:rsidRPr="14AE07DC">
        <w:rPr>
          <w:rFonts w:cs="Arial"/>
        </w:rPr>
        <w:t>appointments</w:t>
      </w:r>
      <w:r w:rsidRPr="14AE07DC">
        <w:rPr>
          <w:rFonts w:cs="Arial"/>
        </w:rPr>
        <w:t xml:space="preserve"> will be made by the Secretary of State for Work and Pensions for a fixed term of between three and five years. Reappointment may be considered subject to the individual’s performance, but this will be the exception rather than the rule</w:t>
      </w:r>
      <w:r w:rsidR="5CCC1FE5" w:rsidRPr="14AE07DC">
        <w:rPr>
          <w:rFonts w:cs="Arial"/>
        </w:rPr>
        <w:t>.</w:t>
      </w:r>
      <w:r w:rsidRPr="14AE07DC">
        <w:rPr>
          <w:rFonts w:cs="Arial"/>
        </w:rPr>
        <w:t xml:space="preserve"> We would like the successful candidates to take up appointment from</w:t>
      </w:r>
      <w:r w:rsidR="008A5B01" w:rsidRPr="14AE07DC">
        <w:rPr>
          <w:rFonts w:cs="Arial"/>
        </w:rPr>
        <w:t xml:space="preserve"> October 2024</w:t>
      </w:r>
      <w:r w:rsidR="00AC0456" w:rsidRPr="14AE07DC">
        <w:rPr>
          <w:rFonts w:cs="Arial"/>
          <w:lang w:val="en"/>
        </w:rPr>
        <w:t xml:space="preserve"> There may be some flexibility around this start date.</w:t>
      </w:r>
    </w:p>
    <w:p w14:paraId="7FC61A46" w14:textId="77777777" w:rsidR="000A4F5D" w:rsidRDefault="000A4F5D" w:rsidP="000A4F5D">
      <w:pPr>
        <w:suppressAutoHyphens/>
        <w:autoSpaceDN w:val="0"/>
        <w:textAlignment w:val="baseline"/>
        <w:rPr>
          <w:rFonts w:cs="Arial"/>
          <w:lang w:val="en"/>
        </w:rPr>
      </w:pPr>
    </w:p>
    <w:p w14:paraId="5D10A052" w14:textId="1A9889D0" w:rsidR="00551353" w:rsidRPr="00121FE9" w:rsidRDefault="006C531A" w:rsidP="00807282">
      <w:pPr>
        <w:numPr>
          <w:ilvl w:val="0"/>
          <w:numId w:val="9"/>
        </w:numPr>
        <w:suppressAutoHyphens/>
        <w:autoSpaceDN w:val="0"/>
        <w:textAlignment w:val="baseline"/>
        <w:rPr>
          <w:rFonts w:cs="Arial"/>
          <w:color w:val="000000" w:themeColor="text1"/>
          <w:u w:val="single"/>
          <w:lang w:val="en"/>
        </w:rPr>
      </w:pPr>
      <w:r w:rsidRPr="14AE07DC">
        <w:rPr>
          <w:rFonts w:cs="Arial"/>
          <w:b/>
          <w:bCs/>
          <w:lang w:val="en"/>
        </w:rPr>
        <w:lastRenderedPageBreak/>
        <w:t>Location</w:t>
      </w:r>
      <w:r w:rsidRPr="14AE07DC">
        <w:rPr>
          <w:b/>
          <w:bCs/>
        </w:rPr>
        <w:t xml:space="preserve">: </w:t>
      </w:r>
      <w:r w:rsidRPr="00121FE9">
        <w:rPr>
          <w:color w:val="000000" w:themeColor="text1"/>
        </w:rPr>
        <w:t>Board</w:t>
      </w:r>
      <w:r w:rsidR="00551353" w:rsidRPr="00121FE9">
        <w:rPr>
          <w:rFonts w:cs="Arial"/>
          <w:color w:val="000000" w:themeColor="text1"/>
          <w:lang w:val="en"/>
        </w:rPr>
        <w:t xml:space="preserve"> meetings are usually held in </w:t>
      </w:r>
      <w:r w:rsidR="0E623078" w:rsidRPr="00121FE9">
        <w:rPr>
          <w:rFonts w:cs="Arial"/>
          <w:color w:val="000000" w:themeColor="text1"/>
          <w:lang w:val="en"/>
        </w:rPr>
        <w:t>the TPO offices at 10 South Colonnade, Canary Wharf, London, E14.</w:t>
      </w:r>
      <w:r w:rsidR="00057E05">
        <w:rPr>
          <w:rFonts w:cs="Arial"/>
          <w:color w:val="000000" w:themeColor="text1"/>
          <w:lang w:val="en"/>
        </w:rPr>
        <w:t xml:space="preserve"> However,</w:t>
      </w:r>
      <w:r w:rsidR="00057E05" w:rsidRPr="00121FE9">
        <w:rPr>
          <w:rFonts w:cs="Arial"/>
          <w:color w:val="000000" w:themeColor="text1"/>
          <w:lang w:val="en"/>
        </w:rPr>
        <w:t xml:space="preserve"> depending</w:t>
      </w:r>
      <w:r w:rsidR="00551353" w:rsidRPr="00121FE9">
        <w:rPr>
          <w:rFonts w:cs="Arial"/>
          <w:color w:val="000000" w:themeColor="text1"/>
          <w:lang w:val="en"/>
        </w:rPr>
        <w:t xml:space="preserve"> on circumstance</w:t>
      </w:r>
      <w:r w:rsidR="6EA96C59" w:rsidRPr="00121FE9">
        <w:rPr>
          <w:rFonts w:cs="Arial"/>
          <w:color w:val="000000" w:themeColor="text1"/>
          <w:lang w:val="en"/>
        </w:rPr>
        <w:t>s,</w:t>
      </w:r>
      <w:r w:rsidR="00551353" w:rsidRPr="00121FE9">
        <w:rPr>
          <w:rFonts w:cs="Arial"/>
          <w:color w:val="000000" w:themeColor="text1"/>
          <w:lang w:val="en"/>
        </w:rPr>
        <w:t xml:space="preserve"> </w:t>
      </w:r>
      <w:r w:rsidR="17E17229" w:rsidRPr="00121FE9">
        <w:rPr>
          <w:rFonts w:cs="Arial"/>
          <w:color w:val="000000" w:themeColor="text1"/>
          <w:lang w:val="en"/>
        </w:rPr>
        <w:t>board meetings</w:t>
      </w:r>
      <w:r w:rsidR="00551353" w:rsidRPr="00121FE9">
        <w:rPr>
          <w:rFonts w:cs="Arial"/>
          <w:color w:val="000000" w:themeColor="text1"/>
          <w:lang w:val="en"/>
        </w:rPr>
        <w:t xml:space="preserve"> may adopt hybrid models with some attendees being present in person and others joining remotely. </w:t>
      </w:r>
    </w:p>
    <w:p w14:paraId="10959B4A" w14:textId="77777777" w:rsidR="006A16E9" w:rsidRDefault="006A16E9" w:rsidP="006A16E9">
      <w:pPr>
        <w:suppressAutoHyphens/>
        <w:autoSpaceDN w:val="0"/>
        <w:textAlignment w:val="baseline"/>
        <w:rPr>
          <w:rFonts w:cs="Arial"/>
          <w:color w:val="FF0000"/>
          <w:lang w:val="en"/>
        </w:rPr>
      </w:pPr>
    </w:p>
    <w:p w14:paraId="305D9E9C" w14:textId="38021B14" w:rsidR="006A16E9" w:rsidRPr="00807282" w:rsidRDefault="00807282" w:rsidP="00807282">
      <w:pPr>
        <w:numPr>
          <w:ilvl w:val="0"/>
          <w:numId w:val="9"/>
        </w:numPr>
        <w:suppressAutoHyphens/>
        <w:autoSpaceDN w:val="0"/>
        <w:textAlignment w:val="baseline"/>
        <w:rPr>
          <w:rFonts w:cs="Arial"/>
          <w:b/>
          <w:bCs/>
          <w:u w:val="single"/>
        </w:rPr>
      </w:pPr>
      <w:r w:rsidRPr="14AE07DC">
        <w:rPr>
          <w:rFonts w:cs="Arial"/>
          <w:b/>
          <w:bCs/>
        </w:rPr>
        <w:t xml:space="preserve">Expenses: </w:t>
      </w:r>
      <w:r w:rsidRPr="14AE07DC">
        <w:rPr>
          <w:rFonts w:cs="Arial"/>
        </w:rPr>
        <w:t>Reasonable</w:t>
      </w:r>
      <w:r w:rsidR="006A16E9" w:rsidRPr="14AE07DC">
        <w:rPr>
          <w:rFonts w:cs="Arial"/>
        </w:rPr>
        <w:t xml:space="preserve"> travel and subsistence expenses incurred while performing the role can be claimed, in line with T</w:t>
      </w:r>
      <w:r w:rsidR="328BCD75" w:rsidRPr="14AE07DC">
        <w:rPr>
          <w:rFonts w:cs="Arial"/>
        </w:rPr>
        <w:t>PO’s</w:t>
      </w:r>
      <w:r w:rsidR="006A16E9" w:rsidRPr="14AE07DC">
        <w:rPr>
          <w:rFonts w:cs="Arial"/>
        </w:rPr>
        <w:t xml:space="preserve"> Travel and Expenses Policy. </w:t>
      </w:r>
    </w:p>
    <w:p w14:paraId="3E71A6EF" w14:textId="77777777" w:rsidR="009338D7" w:rsidRPr="00121FE9" w:rsidRDefault="009338D7" w:rsidP="00121FE9">
      <w:pPr>
        <w:suppressAutoHyphens/>
        <w:autoSpaceDN w:val="0"/>
        <w:textAlignment w:val="baseline"/>
        <w:rPr>
          <w:rFonts w:cs="Arial"/>
          <w:b/>
          <w:bCs/>
          <w:color w:val="000000" w:themeColor="text1"/>
          <w:u w:val="single"/>
          <w:lang w:val="en"/>
        </w:rPr>
      </w:pPr>
    </w:p>
    <w:p w14:paraId="58802056" w14:textId="34834C8B" w:rsidR="0094108D" w:rsidRPr="00807282" w:rsidRDefault="0094108D" w:rsidP="00E928AB">
      <w:pPr>
        <w:numPr>
          <w:ilvl w:val="0"/>
          <w:numId w:val="9"/>
        </w:numPr>
        <w:suppressAutoHyphens/>
        <w:autoSpaceDN w:val="0"/>
        <w:textAlignment w:val="baseline"/>
        <w:rPr>
          <w:rFonts w:cs="Arial"/>
          <w:b/>
          <w:bCs/>
        </w:rPr>
      </w:pPr>
      <w:r w:rsidRPr="00807282">
        <w:rPr>
          <w:rFonts w:cs="Arial"/>
          <w:b/>
          <w:bCs/>
        </w:rPr>
        <w:t xml:space="preserve">Conflict of </w:t>
      </w:r>
      <w:r w:rsidR="00E928AB" w:rsidRPr="00807282">
        <w:rPr>
          <w:rFonts w:cs="Arial"/>
          <w:b/>
          <w:bCs/>
        </w:rPr>
        <w:t>interest</w:t>
      </w:r>
      <w:r w:rsidR="00E928AB">
        <w:rPr>
          <w:rFonts w:cs="Arial"/>
          <w:b/>
          <w:bCs/>
        </w:rPr>
        <w:t>:</w:t>
      </w:r>
      <w:r w:rsidR="00E928AB" w:rsidRPr="38CF1D0C">
        <w:rPr>
          <w:rFonts w:cs="Arial"/>
        </w:rPr>
        <w:t xml:space="preserve"> The</w:t>
      </w:r>
      <w:r w:rsidRPr="38CF1D0C">
        <w:rPr>
          <w:rFonts w:cs="Arial"/>
        </w:rPr>
        <w:t xml:space="preserve"> Chair should avoid situations in which their TPO duties and private interests' conflict or where there could be a suspicion of conflict. Candidates must declare any personal or business interests which may, or be perceived to, influence your judgments in performing your functions.</w:t>
      </w:r>
    </w:p>
    <w:p w14:paraId="6BDC6294" w14:textId="77777777" w:rsidR="00284E05" w:rsidRDefault="00284E05" w:rsidP="00284E05">
      <w:pPr>
        <w:suppressAutoHyphens/>
        <w:autoSpaceDN w:val="0"/>
        <w:textAlignment w:val="baseline"/>
        <w:rPr>
          <w:rFonts w:cs="Arial"/>
          <w:b/>
          <w:lang w:val="en"/>
        </w:rPr>
      </w:pPr>
    </w:p>
    <w:p w14:paraId="1F9ED5EA" w14:textId="43D5AAF4" w:rsidR="001B1BC6" w:rsidRDefault="00284E05" w:rsidP="00E928AB">
      <w:pPr>
        <w:numPr>
          <w:ilvl w:val="0"/>
          <w:numId w:val="9"/>
        </w:numPr>
        <w:suppressAutoHyphens/>
        <w:autoSpaceDN w:val="0"/>
        <w:textAlignment w:val="baseline"/>
        <w:rPr>
          <w:rFonts w:cs="Arial"/>
          <w:lang w:val="en"/>
        </w:rPr>
      </w:pPr>
      <w:r w:rsidRPr="14AE07DC">
        <w:rPr>
          <w:rFonts w:cs="Arial"/>
          <w:b/>
          <w:bCs/>
        </w:rPr>
        <w:t>Performance</w:t>
      </w:r>
      <w:r w:rsidRPr="14AE07DC">
        <w:rPr>
          <w:rFonts w:cs="Arial"/>
          <w:b/>
          <w:bCs/>
          <w:lang w:val="en"/>
        </w:rPr>
        <w:t xml:space="preserve"> </w:t>
      </w:r>
      <w:r w:rsidR="00E928AB" w:rsidRPr="14AE07DC">
        <w:rPr>
          <w:rFonts w:cs="Arial"/>
          <w:b/>
          <w:bCs/>
          <w:lang w:val="en"/>
        </w:rPr>
        <w:t>Appraisal</w:t>
      </w:r>
      <w:r w:rsidR="00E928AB" w:rsidRPr="14AE07DC">
        <w:rPr>
          <w:rFonts w:cs="Arial"/>
          <w:lang w:val="en"/>
        </w:rPr>
        <w:t xml:space="preserve">: </w:t>
      </w:r>
      <w:r w:rsidRPr="14AE07DC">
        <w:rPr>
          <w:rFonts w:cs="Arial"/>
        </w:rPr>
        <w:t>The</w:t>
      </w:r>
      <w:r w:rsidRPr="14AE07DC">
        <w:rPr>
          <w:rFonts w:cs="Arial"/>
          <w:lang w:val="en"/>
        </w:rPr>
        <w:t xml:space="preserve"> Chair’s performance will be assessed at least once a year by the </w:t>
      </w:r>
      <w:r w:rsidR="274406B5" w:rsidRPr="14AE07DC">
        <w:rPr>
          <w:rFonts w:cs="Arial"/>
          <w:lang w:val="en"/>
        </w:rPr>
        <w:t>d</w:t>
      </w:r>
      <w:r w:rsidRPr="14AE07DC">
        <w:rPr>
          <w:rFonts w:cs="Arial"/>
          <w:lang w:val="en"/>
        </w:rPr>
        <w:t xml:space="preserve">epartment against objectives linked to the performance of </w:t>
      </w:r>
      <w:r w:rsidR="00C579AE" w:rsidRPr="14AE07DC">
        <w:rPr>
          <w:rFonts w:cs="Arial"/>
          <w:lang w:val="en"/>
        </w:rPr>
        <w:t>TPO.</w:t>
      </w:r>
    </w:p>
    <w:p w14:paraId="5E914345" w14:textId="77777777" w:rsidR="001B1BC6" w:rsidRDefault="001B1BC6" w:rsidP="001B1BC6">
      <w:pPr>
        <w:suppressAutoHyphens/>
        <w:autoSpaceDN w:val="0"/>
        <w:textAlignment w:val="baseline"/>
        <w:rPr>
          <w:rFonts w:cs="Arial"/>
          <w:lang w:val="en"/>
        </w:rPr>
      </w:pPr>
    </w:p>
    <w:p w14:paraId="054CF914" w14:textId="644383E8" w:rsidR="001B1BC6" w:rsidRPr="00E928AB" w:rsidRDefault="001B1BC6" w:rsidP="3859763A">
      <w:pPr>
        <w:numPr>
          <w:ilvl w:val="0"/>
          <w:numId w:val="9"/>
        </w:numPr>
        <w:suppressAutoHyphens/>
        <w:autoSpaceDN w:val="0"/>
        <w:textAlignment w:val="baseline"/>
        <w:rPr>
          <w:rFonts w:cs="Arial"/>
          <w:b/>
          <w:bCs/>
          <w:lang w:val="en-US"/>
        </w:rPr>
      </w:pPr>
      <w:r w:rsidRPr="3859763A">
        <w:rPr>
          <w:rFonts w:cs="Arial"/>
          <w:b/>
          <w:bCs/>
          <w:lang w:val="en-US"/>
        </w:rPr>
        <w:t xml:space="preserve">Member </w:t>
      </w:r>
      <w:r w:rsidR="00E928AB" w:rsidRPr="3859763A">
        <w:rPr>
          <w:rFonts w:cs="Arial"/>
          <w:b/>
          <w:bCs/>
          <w:lang w:val="en-US"/>
        </w:rPr>
        <w:t>Liability:</w:t>
      </w:r>
      <w:r w:rsidR="00E928AB" w:rsidRPr="3859763A">
        <w:rPr>
          <w:rFonts w:cs="Arial"/>
          <w:lang w:val="en-US"/>
        </w:rPr>
        <w:t xml:space="preserve"> The</w:t>
      </w:r>
      <w:r w:rsidRPr="3859763A">
        <w:rPr>
          <w:rFonts w:cs="Arial"/>
          <w:lang w:val="en-US"/>
        </w:rPr>
        <w:t xml:space="preserve"> </w:t>
      </w:r>
      <w:r w:rsidR="2A4CC7AD" w:rsidRPr="3859763A">
        <w:rPr>
          <w:rFonts w:cs="Arial"/>
          <w:lang w:val="en-US"/>
        </w:rPr>
        <w:t>d</w:t>
      </w:r>
      <w:r w:rsidRPr="3859763A">
        <w:rPr>
          <w:rFonts w:cs="Arial"/>
          <w:lang w:val="en-US"/>
        </w:rPr>
        <w:t xml:space="preserve">epartment will provide that where a </w:t>
      </w:r>
      <w:r w:rsidR="4A7DC75F" w:rsidRPr="00901C59">
        <w:rPr>
          <w:rFonts w:cs="Arial"/>
          <w:lang w:val="en-US"/>
        </w:rPr>
        <w:t>b</w:t>
      </w:r>
      <w:r w:rsidRPr="00901C59">
        <w:rPr>
          <w:rFonts w:cs="Arial"/>
          <w:lang w:val="en-US"/>
        </w:rPr>
        <w:t>oard member</w:t>
      </w:r>
      <w:r w:rsidRPr="3859763A">
        <w:rPr>
          <w:rFonts w:cs="Arial"/>
          <w:lang w:val="en-US"/>
        </w:rPr>
        <w:t xml:space="preserve"> has acted honestly, reasonably, in good faith and without negligence they will not have to meet out of their own personal resources any personal civil liability which is incurred in the execution or purported execution of their </w:t>
      </w:r>
      <w:r w:rsidR="49B2F277" w:rsidRPr="3859763A">
        <w:rPr>
          <w:rFonts w:cs="Arial"/>
          <w:lang w:val="en-US"/>
        </w:rPr>
        <w:t>b</w:t>
      </w:r>
      <w:r w:rsidRPr="3859763A">
        <w:rPr>
          <w:rFonts w:cs="Arial"/>
          <w:lang w:val="en-US"/>
        </w:rPr>
        <w:t>oard functions.</w:t>
      </w:r>
    </w:p>
    <w:p w14:paraId="3E0EBD33" w14:textId="0D5C937F" w:rsidR="009338D7" w:rsidRPr="00847F4F" w:rsidRDefault="009338D7" w:rsidP="009338D7">
      <w:pPr>
        <w:spacing w:after="240"/>
      </w:pPr>
    </w:p>
    <w:p w14:paraId="567D1A7A" w14:textId="475CE184" w:rsidR="009338D7" w:rsidRPr="00847F4F" w:rsidRDefault="009338D7" w:rsidP="009338D7">
      <w:pPr>
        <w:shd w:val="clear" w:color="auto" w:fill="333399"/>
        <w:jc w:val="both"/>
        <w:rPr>
          <w:rFonts w:cs="Arial"/>
          <w:b/>
          <w:color w:val="FFFFFF"/>
        </w:rPr>
      </w:pPr>
      <w:r w:rsidRPr="38CF1D0C">
        <w:rPr>
          <w:rFonts w:cs="Arial"/>
          <w:b/>
          <w:bCs/>
          <w:color w:val="FFFFFF" w:themeColor="background1"/>
        </w:rPr>
        <w:t xml:space="preserve">Standards in public life, political activity, </w:t>
      </w:r>
      <w:r w:rsidR="001E32C4" w:rsidRPr="38CF1D0C">
        <w:rPr>
          <w:rFonts w:cs="Arial"/>
          <w:b/>
          <w:bCs/>
          <w:color w:val="FFFFFF" w:themeColor="background1"/>
        </w:rPr>
        <w:t>eligibility,</w:t>
      </w:r>
      <w:r w:rsidRPr="38CF1D0C">
        <w:rPr>
          <w:rFonts w:cs="Arial"/>
          <w:b/>
          <w:bCs/>
          <w:color w:val="FFFFFF" w:themeColor="background1"/>
        </w:rPr>
        <w:t xml:space="preserve"> and conflicts of interest</w:t>
      </w:r>
    </w:p>
    <w:p w14:paraId="41FBB67C" w14:textId="77777777" w:rsidR="009338D7" w:rsidRPr="0077182F" w:rsidRDefault="009338D7" w:rsidP="009338D7">
      <w:pPr>
        <w:pStyle w:val="justify"/>
        <w:rPr>
          <w:rFonts w:ascii="Arial" w:hAnsi="Arial" w:cs="Arial"/>
          <w:b/>
        </w:rPr>
      </w:pPr>
      <w:r w:rsidRPr="38CF1D0C">
        <w:rPr>
          <w:rFonts w:ascii="Arial" w:hAnsi="Arial" w:cs="Arial"/>
          <w:b/>
          <w:bCs/>
        </w:rPr>
        <w:t>Standards in public life</w:t>
      </w:r>
    </w:p>
    <w:p w14:paraId="0E0790FA" w14:textId="77777777" w:rsidR="009338D7" w:rsidRPr="0077182F" w:rsidRDefault="009338D7" w:rsidP="009338D7">
      <w:pPr>
        <w:pStyle w:val="justify"/>
        <w:rPr>
          <w:rFonts w:ascii="Arial" w:hAnsi="Arial" w:cs="Arial"/>
        </w:rPr>
      </w:pPr>
      <w:r w:rsidRPr="38CF1D0C">
        <w:rPr>
          <w:rFonts w:ascii="Arial" w:hAnsi="Arial" w:cs="Arial"/>
        </w:rPr>
        <w:t>Candidates must confirm that they understand the standards of probity required of public appointees outlined in the ‘Seven Principles of Public Life’ drawn up by the Committee on Standards in Public Life (</w:t>
      </w:r>
      <w:r w:rsidRPr="38CF1D0C">
        <w:rPr>
          <w:rFonts w:ascii="Arial" w:hAnsi="Arial" w:cs="Arial"/>
          <w:b/>
          <w:bCs/>
        </w:rPr>
        <w:t>Annex 1</w:t>
      </w:r>
      <w:r w:rsidRPr="38CF1D0C">
        <w:rPr>
          <w:rFonts w:ascii="Arial" w:hAnsi="Arial" w:cs="Arial"/>
        </w:rPr>
        <w:t>).</w:t>
      </w:r>
    </w:p>
    <w:p w14:paraId="77F005BA" w14:textId="77777777" w:rsidR="009338D7" w:rsidRPr="0077182F" w:rsidRDefault="009338D7" w:rsidP="009338D7">
      <w:pPr>
        <w:pStyle w:val="paragraph"/>
        <w:spacing w:before="0" w:beforeAutospacing="0" w:after="0" w:afterAutospacing="0"/>
        <w:textAlignment w:val="baseline"/>
        <w:rPr>
          <w:rStyle w:val="eop"/>
          <w:rFonts w:ascii="Arial" w:hAnsi="Arial" w:cs="Arial"/>
        </w:rPr>
      </w:pPr>
      <w:r w:rsidRPr="0077182F">
        <w:rPr>
          <w:rStyle w:val="normaltextrun"/>
          <w:rFonts w:ascii="Arial" w:hAnsi="Arial" w:cs="Arial"/>
          <w:b/>
          <w:bCs/>
        </w:rPr>
        <w:t>Eligibility</w:t>
      </w:r>
      <w:r w:rsidRPr="0077182F">
        <w:rPr>
          <w:rStyle w:val="normaltextrun"/>
          <w:rFonts w:ascii="Arial" w:hAnsi="Arial" w:cs="Arial"/>
        </w:rPr>
        <w:t> </w:t>
      </w:r>
      <w:r w:rsidRPr="0077182F">
        <w:rPr>
          <w:rStyle w:val="eop"/>
          <w:rFonts w:ascii="Arial" w:hAnsi="Arial" w:cs="Arial"/>
        </w:rPr>
        <w:t> </w:t>
      </w:r>
    </w:p>
    <w:p w14:paraId="4E18A53C" w14:textId="77777777" w:rsidR="009338D7" w:rsidRPr="0077182F" w:rsidRDefault="009338D7" w:rsidP="009338D7">
      <w:pPr>
        <w:pStyle w:val="paragraph"/>
        <w:spacing w:before="0" w:beforeAutospacing="0" w:after="0" w:afterAutospacing="0"/>
        <w:textAlignment w:val="baseline"/>
        <w:rPr>
          <w:rFonts w:ascii="Arial" w:hAnsi="Arial" w:cs="Arial"/>
          <w:sz w:val="18"/>
          <w:szCs w:val="18"/>
        </w:rPr>
      </w:pPr>
    </w:p>
    <w:p w14:paraId="2287C198" w14:textId="77777777" w:rsidR="009338D7" w:rsidRPr="006C70E4" w:rsidRDefault="009338D7" w:rsidP="009338D7">
      <w:pPr>
        <w:pStyle w:val="paragraph"/>
        <w:spacing w:before="0" w:beforeAutospacing="0" w:after="240" w:afterAutospacing="0"/>
        <w:textAlignment w:val="baseline"/>
        <w:rPr>
          <w:rFonts w:ascii="Arial" w:hAnsi="Arial" w:cs="Arial"/>
          <w:sz w:val="18"/>
          <w:szCs w:val="18"/>
        </w:rPr>
      </w:pPr>
      <w:r w:rsidRPr="0077182F">
        <w:rPr>
          <w:rStyle w:val="normaltextrun"/>
          <w:rFonts w:ascii="Arial" w:hAnsi="Arial" w:cs="Arial"/>
        </w:rPr>
        <w:t>Candidates must have the right to work in the United Kingdom to be eligible to apply for this role.</w:t>
      </w:r>
      <w:r w:rsidRPr="0077182F">
        <w:rPr>
          <w:rStyle w:val="eop"/>
          <w:rFonts w:ascii="Arial" w:hAnsi="Arial" w:cs="Arial"/>
        </w:rPr>
        <w:t> </w:t>
      </w:r>
    </w:p>
    <w:p w14:paraId="2A0BE0D9" w14:textId="77777777" w:rsidR="00C47092" w:rsidRDefault="009338D7" w:rsidP="009338D7">
      <w:pPr>
        <w:pStyle w:val="justify"/>
        <w:rPr>
          <w:rFonts w:ascii="Arial" w:hAnsi="Arial" w:cs="Arial"/>
          <w:b/>
        </w:rPr>
      </w:pPr>
      <w:r w:rsidRPr="38CF1D0C">
        <w:rPr>
          <w:rFonts w:ascii="Arial" w:hAnsi="Arial" w:cs="Arial"/>
          <w:b/>
          <w:bCs/>
        </w:rPr>
        <w:t>Conflicts of interest</w:t>
      </w:r>
    </w:p>
    <w:p w14:paraId="63E70BB9" w14:textId="606F548F" w:rsidR="009338D7" w:rsidRPr="00C47092" w:rsidRDefault="009338D7" w:rsidP="009338D7">
      <w:pPr>
        <w:pStyle w:val="justify"/>
        <w:rPr>
          <w:rFonts w:ascii="Arial" w:hAnsi="Arial" w:cs="Arial"/>
          <w:b/>
        </w:rPr>
      </w:pPr>
      <w:r w:rsidRPr="0077182F">
        <w:rPr>
          <w:rFonts w:ascii="Arial" w:hAnsi="Arial" w:cs="Arial"/>
        </w:rPr>
        <w:t>Applicants, in their supporting letter, must disclose information on personal connections, which if they were appointed, could lead to a conflict of interest, or be perceived as such.</w:t>
      </w:r>
    </w:p>
    <w:p w14:paraId="31B99C16" w14:textId="77777777" w:rsidR="009338D7" w:rsidRPr="0077182F" w:rsidRDefault="009338D7" w:rsidP="009338D7">
      <w:pPr>
        <w:pStyle w:val="justify"/>
        <w:rPr>
          <w:rFonts w:ascii="Arial" w:hAnsi="Arial" w:cs="Arial"/>
        </w:rPr>
      </w:pPr>
      <w:r w:rsidRPr="38CF1D0C">
        <w:rPr>
          <w:rFonts w:ascii="Arial" w:hAnsi="Arial" w:cs="Arial"/>
        </w:rPr>
        <w:t>It is very important therefore that all applicants provide appropriate details in their supporting letter of any interests which might be construed as being in conflict with the appointment for which they are applying.  If it appears, from the information provided on the form, that a possible conflict might exist, or arise in the future, this will be fully explored with the applicant with a view to establishing whether it is sufficiently significant to prevent the individual from carrying out the duties of the post.  The panel will do this at interview stage.</w:t>
      </w:r>
    </w:p>
    <w:p w14:paraId="72BC7101" w14:textId="4168170D" w:rsidR="009338D7" w:rsidRPr="00DF56BD" w:rsidRDefault="009338D7" w:rsidP="00DF56BD">
      <w:pPr>
        <w:spacing w:before="100" w:beforeAutospacing="1" w:after="100" w:afterAutospacing="1"/>
        <w:rPr>
          <w:rFonts w:cs="Arial"/>
          <w:b/>
          <w:bCs/>
        </w:rPr>
      </w:pPr>
      <w:r w:rsidRPr="38CF1D0C">
        <w:rPr>
          <w:rFonts w:cs="Arial"/>
          <w:b/>
          <w:bCs/>
        </w:rPr>
        <w:lastRenderedPageBreak/>
        <w:t>Annex 2</w:t>
      </w:r>
      <w:r w:rsidRPr="38CF1D0C">
        <w:rPr>
          <w:rFonts w:cs="Arial"/>
        </w:rPr>
        <w:t xml:space="preserve"> provides information on conflicts to help applicants evaluate whether or not they have a potential conflict.</w:t>
      </w:r>
    </w:p>
    <w:p w14:paraId="424819F1" w14:textId="77777777" w:rsidR="009338D7" w:rsidRPr="00847F4F" w:rsidRDefault="009338D7" w:rsidP="009338D7">
      <w:pPr>
        <w:shd w:val="clear" w:color="auto" w:fill="333399"/>
        <w:jc w:val="both"/>
        <w:rPr>
          <w:rFonts w:cs="Arial"/>
          <w:b/>
          <w:color w:val="FFFFFF"/>
        </w:rPr>
      </w:pPr>
      <w:r w:rsidRPr="00847F4F">
        <w:rPr>
          <w:rFonts w:cs="Arial"/>
          <w:b/>
          <w:color w:val="FFFFFF"/>
        </w:rPr>
        <w:t xml:space="preserve">How to apply </w:t>
      </w:r>
    </w:p>
    <w:p w14:paraId="6EC734F3" w14:textId="7DAA66B9" w:rsidR="0065349B" w:rsidRDefault="0065349B" w:rsidP="0065349B">
      <w:pPr>
        <w:spacing w:before="100" w:beforeAutospacing="1" w:after="100" w:afterAutospacing="1"/>
        <w:rPr>
          <w:rFonts w:cs="Arial"/>
        </w:rPr>
      </w:pPr>
      <w:r>
        <w:rPr>
          <w:rFonts w:cs="Arial"/>
        </w:rPr>
        <w:t xml:space="preserve">The new Public Appointment website is open for this vacancy and candidates will need to apply for this role using the </w:t>
      </w:r>
      <w:hyperlink r:id="rId17" w:history="1">
        <w:r w:rsidRPr="00D15385">
          <w:rPr>
            <w:rStyle w:val="Hyperlink"/>
            <w:rFonts w:cs="Arial"/>
          </w:rPr>
          <w:t>Public Appointments website</w:t>
        </w:r>
      </w:hyperlink>
      <w:r>
        <w:rPr>
          <w:rFonts w:cs="Arial"/>
        </w:rPr>
        <w:t>:</w:t>
      </w:r>
    </w:p>
    <w:p w14:paraId="27D46ADE" w14:textId="3DB6C965" w:rsidR="0065349B" w:rsidRPr="00425431" w:rsidRDefault="0065349B" w:rsidP="001F5B59">
      <w:pPr>
        <w:spacing w:before="100" w:beforeAutospacing="1" w:after="100" w:afterAutospacing="1"/>
        <w:rPr>
          <w:rFonts w:cs="Arial"/>
        </w:rPr>
      </w:pPr>
      <w:r>
        <w:rPr>
          <w:rFonts w:cs="Arial"/>
        </w:rPr>
        <w:t xml:space="preserve">Once you have </w:t>
      </w:r>
      <w:hyperlink r:id="rId18" w:history="1">
        <w:r w:rsidRPr="00D15385">
          <w:rPr>
            <w:rStyle w:val="Hyperlink"/>
            <w:rFonts w:cs="Arial"/>
          </w:rPr>
          <w:t>created an account</w:t>
        </w:r>
      </w:hyperlink>
      <w:r>
        <w:rPr>
          <w:rFonts w:cs="Arial"/>
        </w:rPr>
        <w:t>, we will ask you to apply for the vacancy using the following documents.</w:t>
      </w:r>
    </w:p>
    <w:p w14:paraId="63308614" w14:textId="1FEDE050" w:rsidR="001F5B59" w:rsidRPr="001F5B59" w:rsidRDefault="0065349B" w:rsidP="001F5B59">
      <w:pPr>
        <w:numPr>
          <w:ilvl w:val="0"/>
          <w:numId w:val="10"/>
        </w:numPr>
        <w:spacing w:before="100" w:beforeAutospacing="1" w:after="240"/>
        <w:ind w:left="360"/>
        <w:jc w:val="both"/>
        <w:rPr>
          <w:rFonts w:cs="Arial"/>
        </w:rPr>
      </w:pPr>
      <w:r w:rsidRPr="00622BC4">
        <w:rPr>
          <w:rFonts w:cs="Arial"/>
        </w:rPr>
        <w:t xml:space="preserve">A </w:t>
      </w:r>
      <w:r w:rsidRPr="00D63957">
        <w:rPr>
          <w:rFonts w:cs="Arial"/>
          <w:b/>
        </w:rPr>
        <w:t>CV</w:t>
      </w:r>
      <w:r w:rsidRPr="00622BC4">
        <w:rPr>
          <w:rFonts w:cs="Arial"/>
        </w:rPr>
        <w:t xml:space="preserve"> (</w:t>
      </w:r>
      <w:r w:rsidRPr="002E6E9F">
        <w:rPr>
          <w:rFonts w:cs="Arial"/>
          <w:b/>
        </w:rPr>
        <w:t>maximum 2</w:t>
      </w:r>
      <w:r>
        <w:rPr>
          <w:rFonts w:cs="Arial"/>
          <w:b/>
        </w:rPr>
        <w:t>-3</w:t>
      </w:r>
      <w:r w:rsidRPr="002E6E9F">
        <w:rPr>
          <w:rFonts w:cs="Arial"/>
          <w:b/>
        </w:rPr>
        <w:t xml:space="preserve"> pages</w:t>
      </w:r>
      <w:r w:rsidRPr="00622BC4">
        <w:rPr>
          <w:rFonts w:cs="Arial"/>
        </w:rPr>
        <w:t xml:space="preserve">) with your education and professional qualifications and full employment history. </w:t>
      </w:r>
    </w:p>
    <w:p w14:paraId="7C72A5B9" w14:textId="1C812694" w:rsidR="0065349B" w:rsidRPr="000953B5" w:rsidRDefault="0065349B" w:rsidP="0065349B">
      <w:pPr>
        <w:numPr>
          <w:ilvl w:val="0"/>
          <w:numId w:val="10"/>
        </w:numPr>
        <w:spacing w:after="100" w:afterAutospacing="1"/>
        <w:ind w:left="360"/>
        <w:rPr>
          <w:rFonts w:cs="Arial"/>
          <w:b/>
        </w:rPr>
      </w:pPr>
      <w:r w:rsidRPr="000953B5">
        <w:rPr>
          <w:rFonts w:cs="Arial"/>
        </w:rPr>
        <w:t xml:space="preserve">An </w:t>
      </w:r>
      <w:r w:rsidRPr="009E462F">
        <w:rPr>
          <w:rFonts w:cs="Arial"/>
          <w:b/>
          <w:bCs/>
        </w:rPr>
        <w:t>accompanying supporting statement (maximum 2 pages, font size 12 point)</w:t>
      </w:r>
      <w:r w:rsidRPr="000953B5">
        <w:rPr>
          <w:rFonts w:cs="Arial"/>
        </w:rPr>
        <w:t xml:space="preserve">. </w:t>
      </w:r>
      <w:r w:rsidRPr="009E462F">
        <w:rPr>
          <w:rFonts w:cs="Arial"/>
          <w:b/>
          <w:bCs/>
          <w:u w:val="single"/>
        </w:rPr>
        <w:t xml:space="preserve">Please state the </w:t>
      </w:r>
      <w:r>
        <w:rPr>
          <w:rFonts w:cs="Arial"/>
          <w:b/>
          <w:bCs/>
          <w:u w:val="single"/>
        </w:rPr>
        <w:t>rol</w:t>
      </w:r>
      <w:r w:rsidR="005613A0">
        <w:rPr>
          <w:rFonts w:cs="Arial"/>
          <w:b/>
          <w:bCs/>
          <w:u w:val="single"/>
        </w:rPr>
        <w:t>e</w:t>
      </w:r>
      <w:r w:rsidRPr="009E462F">
        <w:rPr>
          <w:rFonts w:cs="Arial"/>
          <w:b/>
          <w:bCs/>
          <w:u w:val="single"/>
        </w:rPr>
        <w:t xml:space="preserve"> that you are applying for at the top of the statement.</w:t>
      </w:r>
      <w:r w:rsidRPr="000953B5">
        <w:rPr>
          <w:rFonts w:cs="Arial"/>
        </w:rPr>
        <w:t xml:space="preserve"> This is your opportunity to demonstrate how you meet each of the criteria set out in this information pack. The initial sift is based on this information, so it is important to fully address the criteria. You should aim to provide specific examples that demonstrate how your knowledge and experience matches each of the criteria, and which describe what your role was in achieving a specific result. </w:t>
      </w:r>
    </w:p>
    <w:p w14:paraId="554CABE8" w14:textId="77777777" w:rsidR="0065349B" w:rsidRDefault="0065349B" w:rsidP="0065349B">
      <w:pPr>
        <w:spacing w:after="100" w:afterAutospacing="1"/>
        <w:ind w:left="360"/>
        <w:rPr>
          <w:rFonts w:cs="Arial"/>
        </w:rPr>
      </w:pPr>
      <w:r w:rsidRPr="00E9091B">
        <w:rPr>
          <w:rFonts w:cs="Arial"/>
          <w:b/>
          <w:bCs/>
        </w:rPr>
        <w:t>Please ensure that you clearly state your full name at the top of your CV and supporting statement</w:t>
      </w:r>
      <w:r>
        <w:rPr>
          <w:rFonts w:cs="Arial"/>
        </w:rPr>
        <w:t>.</w:t>
      </w:r>
      <w:r w:rsidRPr="000953B5">
        <w:rPr>
          <w:rFonts w:cs="Arial"/>
        </w:rPr>
        <w:t xml:space="preserve">  </w:t>
      </w:r>
    </w:p>
    <w:p w14:paraId="37B00400" w14:textId="7C755670" w:rsidR="0065349B" w:rsidRPr="000953B5" w:rsidRDefault="0065349B" w:rsidP="004E27C7">
      <w:pPr>
        <w:spacing w:after="100" w:afterAutospacing="1"/>
        <w:ind w:left="360"/>
        <w:rPr>
          <w:rFonts w:cs="Arial"/>
          <w:b/>
        </w:rPr>
      </w:pPr>
      <w:r w:rsidRPr="00B91C69">
        <w:rPr>
          <w:rFonts w:cs="Arial"/>
          <w:b/>
        </w:rPr>
        <w:t>Any information provided beyond the first two sides for each of the CV and supporting statement will be disregarded</w:t>
      </w:r>
      <w:r>
        <w:rPr>
          <w:rFonts w:cs="Arial"/>
          <w:b/>
        </w:rPr>
        <w:t>.</w:t>
      </w:r>
    </w:p>
    <w:p w14:paraId="769645BE" w14:textId="77777777" w:rsidR="0065349B" w:rsidRDefault="0065349B" w:rsidP="0065349B">
      <w:pPr>
        <w:numPr>
          <w:ilvl w:val="0"/>
          <w:numId w:val="10"/>
        </w:numPr>
        <w:spacing w:after="100" w:afterAutospacing="1"/>
        <w:ind w:left="360"/>
        <w:rPr>
          <w:rFonts w:cs="Arial"/>
          <w:b/>
        </w:rPr>
      </w:pPr>
      <w:r w:rsidRPr="00A94D17">
        <w:rPr>
          <w:rFonts w:cs="Arial"/>
          <w:b/>
          <w:bCs/>
          <w:color w:val="000000" w:themeColor="text1" w:themeShade="80"/>
        </w:rPr>
        <w:t>Personal Information and Diversity data</w:t>
      </w:r>
      <w:r w:rsidRPr="00A94D17">
        <w:rPr>
          <w:rFonts w:cs="Arial"/>
          <w:color w:val="000000" w:themeColor="text1" w:themeShade="80"/>
        </w:rPr>
        <w:t>: Please complete this information as requested on the application platform. Diversity data is collected to support our diversity strategy and inform how to run more successful recruitment exercises in the future. Diversity information will be treated in strictest confidence.</w:t>
      </w:r>
    </w:p>
    <w:p w14:paraId="2A03B9A4" w14:textId="77777777" w:rsidR="0065349B" w:rsidRDefault="0065349B" w:rsidP="0065349B">
      <w:pPr>
        <w:rPr>
          <w:rFonts w:cs="Arial"/>
          <w:b/>
          <w:bCs/>
        </w:rPr>
      </w:pPr>
      <w:r w:rsidRPr="0057148C">
        <w:rPr>
          <w:rFonts w:cs="Arial"/>
          <w:b/>
          <w:bCs/>
        </w:rPr>
        <w:t>Please note that due diligence checks will be carried out on all candidates shortlisted for interview</w:t>
      </w:r>
      <w:r>
        <w:rPr>
          <w:rFonts w:cs="Arial"/>
          <w:b/>
          <w:bCs/>
        </w:rPr>
        <w:t xml:space="preserve">.  The result of the checks will be shared with the panel and with ministers who make the final decision following the results of the interview.  The search will </w:t>
      </w:r>
      <w:r w:rsidRPr="35D1D4F7">
        <w:rPr>
          <w:rFonts w:cs="Arial"/>
          <w:b/>
          <w:bCs/>
        </w:rPr>
        <w:t>include:</w:t>
      </w:r>
    </w:p>
    <w:p w14:paraId="6BF5A2B7" w14:textId="77777777" w:rsidR="0065349B" w:rsidRDefault="0065349B" w:rsidP="0065349B">
      <w:pPr>
        <w:rPr>
          <w:rFonts w:cs="Arial"/>
          <w:b/>
          <w:bCs/>
        </w:rPr>
      </w:pPr>
    </w:p>
    <w:p w14:paraId="49703407" w14:textId="77777777" w:rsidR="0065349B" w:rsidRDefault="0065349B" w:rsidP="0065349B">
      <w:pPr>
        <w:numPr>
          <w:ilvl w:val="0"/>
          <w:numId w:val="4"/>
        </w:numPr>
        <w:rPr>
          <w:rFonts w:cs="Arial"/>
        </w:rPr>
      </w:pPr>
      <w:r w:rsidRPr="35D1D4F7">
        <w:rPr>
          <w:rFonts w:cs="Arial"/>
        </w:rPr>
        <w:t>Google search – publicly available information</w:t>
      </w:r>
    </w:p>
    <w:p w14:paraId="7088B998" w14:textId="77777777" w:rsidR="0065349B" w:rsidRDefault="0065349B" w:rsidP="0065349B">
      <w:pPr>
        <w:numPr>
          <w:ilvl w:val="0"/>
          <w:numId w:val="4"/>
        </w:numPr>
        <w:rPr>
          <w:rFonts w:cs="Arial"/>
        </w:rPr>
      </w:pPr>
      <w:r w:rsidRPr="35D1D4F7">
        <w:rPr>
          <w:rFonts w:cs="Arial"/>
        </w:rPr>
        <w:t>Social Media search – Twitter, Facebook</w:t>
      </w:r>
    </w:p>
    <w:p w14:paraId="4845003E" w14:textId="77777777" w:rsidR="0065349B" w:rsidRDefault="0065349B" w:rsidP="0065349B">
      <w:pPr>
        <w:numPr>
          <w:ilvl w:val="0"/>
          <w:numId w:val="4"/>
        </w:numPr>
        <w:rPr>
          <w:rFonts w:cs="Arial"/>
        </w:rPr>
      </w:pPr>
      <w:r w:rsidRPr="35D1D4F7">
        <w:rPr>
          <w:rFonts w:cs="Arial"/>
        </w:rPr>
        <w:t>Individual insolvency search</w:t>
      </w:r>
    </w:p>
    <w:p w14:paraId="1A272677" w14:textId="77777777" w:rsidR="0065349B" w:rsidRDefault="0065349B" w:rsidP="0065349B">
      <w:pPr>
        <w:numPr>
          <w:ilvl w:val="0"/>
          <w:numId w:val="4"/>
        </w:numPr>
        <w:rPr>
          <w:rFonts w:cs="Arial"/>
        </w:rPr>
      </w:pPr>
      <w:r w:rsidRPr="35D1D4F7">
        <w:rPr>
          <w:rFonts w:cs="Arial"/>
        </w:rPr>
        <w:t xml:space="preserve">Removed trustee register search </w:t>
      </w:r>
    </w:p>
    <w:p w14:paraId="6AFB51D5" w14:textId="77777777" w:rsidR="0065349B" w:rsidRDefault="0065349B" w:rsidP="0065349B">
      <w:pPr>
        <w:numPr>
          <w:ilvl w:val="0"/>
          <w:numId w:val="4"/>
        </w:numPr>
        <w:rPr>
          <w:rFonts w:cs="Arial"/>
        </w:rPr>
      </w:pPr>
      <w:r w:rsidRPr="35D1D4F7">
        <w:rPr>
          <w:rFonts w:cs="Arial"/>
        </w:rPr>
        <w:t>Financial Services Prohibited Individuals Register</w:t>
      </w:r>
    </w:p>
    <w:p w14:paraId="467F57D5" w14:textId="77777777" w:rsidR="0065349B" w:rsidRDefault="0065349B" w:rsidP="0065349B">
      <w:pPr>
        <w:numPr>
          <w:ilvl w:val="0"/>
          <w:numId w:val="4"/>
        </w:numPr>
        <w:rPr>
          <w:rFonts w:cs="Arial"/>
        </w:rPr>
      </w:pPr>
      <w:r w:rsidRPr="35D1D4F7">
        <w:rPr>
          <w:rFonts w:cs="Arial"/>
        </w:rPr>
        <w:t>Disqualified Director Register</w:t>
      </w:r>
    </w:p>
    <w:p w14:paraId="1E595F2C" w14:textId="77777777" w:rsidR="0065349B" w:rsidRDefault="0065349B" w:rsidP="0065349B">
      <w:pPr>
        <w:numPr>
          <w:ilvl w:val="0"/>
          <w:numId w:val="4"/>
        </w:numPr>
        <w:rPr>
          <w:rFonts w:cs="Arial"/>
        </w:rPr>
      </w:pPr>
      <w:r w:rsidRPr="35D1D4F7">
        <w:rPr>
          <w:rFonts w:cs="Arial"/>
        </w:rPr>
        <w:t>Personal Information Form declarations</w:t>
      </w:r>
    </w:p>
    <w:p w14:paraId="64AD8F16" w14:textId="77777777" w:rsidR="001F5B59" w:rsidRDefault="0065349B" w:rsidP="0065349B">
      <w:pPr>
        <w:numPr>
          <w:ilvl w:val="0"/>
          <w:numId w:val="4"/>
        </w:numPr>
        <w:rPr>
          <w:rFonts w:cs="Arial"/>
        </w:rPr>
      </w:pPr>
      <w:r w:rsidRPr="35D1D4F7">
        <w:rPr>
          <w:rFonts w:cs="Arial"/>
        </w:rPr>
        <w:t>References</w:t>
      </w:r>
    </w:p>
    <w:p w14:paraId="011379DC" w14:textId="3DA100EE" w:rsidR="0065349B" w:rsidRPr="001F5B59" w:rsidRDefault="0065349B" w:rsidP="001F5B59">
      <w:pPr>
        <w:rPr>
          <w:rFonts w:cs="Arial"/>
        </w:rPr>
      </w:pPr>
      <w:r w:rsidRPr="001F5B59">
        <w:rPr>
          <w:rFonts w:cs="Arial"/>
          <w:b/>
          <w:bCs/>
        </w:rPr>
        <w:t>ID verification:</w:t>
      </w:r>
    </w:p>
    <w:p w14:paraId="63369D66" w14:textId="77777777" w:rsidR="0065349B" w:rsidRDefault="0065349B" w:rsidP="0065349B">
      <w:pPr>
        <w:rPr>
          <w:rFonts w:cs="Arial"/>
          <w:b/>
          <w:bCs/>
        </w:rPr>
      </w:pPr>
    </w:p>
    <w:p w14:paraId="41413FE7" w14:textId="77777777" w:rsidR="0065349B" w:rsidRDefault="0065349B" w:rsidP="0065349B">
      <w:pPr>
        <w:rPr>
          <w:rFonts w:cs="Arial"/>
          <w:b/>
          <w:bCs/>
          <w:sz w:val="22"/>
        </w:rPr>
      </w:pPr>
      <w:r w:rsidRPr="00E63D2C">
        <w:rPr>
          <w:rStyle w:val="normaltextrun"/>
          <w:rFonts w:cs="Arial"/>
          <w:color w:val="000000"/>
          <w:shd w:val="clear" w:color="auto" w:fill="FFFFFF"/>
        </w:rPr>
        <w:t>For candidates that reach interview stage, when attending the interview, you will be asked to provide ID. This can be either a valid passport or photo card driving licence.</w:t>
      </w:r>
    </w:p>
    <w:p w14:paraId="7F3D4ACB" w14:textId="77777777" w:rsidR="0065349B" w:rsidRDefault="0065349B" w:rsidP="0065349B">
      <w:pPr>
        <w:rPr>
          <w:rFonts w:cs="Arial"/>
        </w:rPr>
      </w:pPr>
    </w:p>
    <w:p w14:paraId="6D6B51B1" w14:textId="77777777" w:rsidR="0065349B" w:rsidRDefault="0065349B" w:rsidP="0065349B">
      <w:pPr>
        <w:rPr>
          <w:rFonts w:cs="Arial"/>
          <w:b/>
          <w:bCs/>
        </w:rPr>
      </w:pPr>
      <w:r w:rsidRPr="00150D4D">
        <w:rPr>
          <w:rFonts w:cs="Arial"/>
          <w:b/>
          <w:bCs/>
        </w:rPr>
        <w:t>Disability Confident</w:t>
      </w:r>
      <w:r>
        <w:rPr>
          <w:rFonts w:cs="Arial"/>
          <w:b/>
          <w:bCs/>
        </w:rPr>
        <w:t xml:space="preserve"> Scheme</w:t>
      </w:r>
    </w:p>
    <w:p w14:paraId="4929EE8F" w14:textId="77777777" w:rsidR="0065349B" w:rsidRDefault="0065349B" w:rsidP="0065349B">
      <w:pPr>
        <w:rPr>
          <w:rFonts w:cs="Arial"/>
          <w:b/>
          <w:bCs/>
        </w:rPr>
      </w:pPr>
    </w:p>
    <w:p w14:paraId="68B1B625" w14:textId="77777777" w:rsidR="0065349B" w:rsidRPr="00010A21" w:rsidRDefault="0065349B" w:rsidP="0065349B">
      <w:pPr>
        <w:rPr>
          <w:rFonts w:cs="Arial"/>
        </w:rPr>
      </w:pPr>
      <w:r w:rsidRPr="00010A21">
        <w:rPr>
          <w:rFonts w:cs="Arial"/>
        </w:rPr>
        <w:t xml:space="preserve">The Disability Confident </w:t>
      </w:r>
      <w:r>
        <w:rPr>
          <w:rFonts w:cs="Arial"/>
        </w:rPr>
        <w:t>s</w:t>
      </w:r>
      <w:r w:rsidRPr="00010A21">
        <w:rPr>
          <w:rFonts w:cs="Arial"/>
        </w:rPr>
        <w:t xml:space="preserve">cheme has replaced the Guaranteed Interview </w:t>
      </w:r>
      <w:r>
        <w:rPr>
          <w:rFonts w:cs="Arial"/>
        </w:rPr>
        <w:t>s</w:t>
      </w:r>
      <w:r w:rsidRPr="00010A21">
        <w:rPr>
          <w:rFonts w:cs="Arial"/>
        </w:rPr>
        <w:t xml:space="preserve">cheme. The Department for Work &amp; Pensions, and its Arms-Length Bodies, are accredited users of the Disability Confident symbol, which signifies organisations which have a positive attitude towards disabled applicants. </w:t>
      </w:r>
    </w:p>
    <w:p w14:paraId="04A58D40" w14:textId="77777777" w:rsidR="0065349B" w:rsidRPr="00010A21" w:rsidRDefault="0065349B" w:rsidP="0065349B">
      <w:pPr>
        <w:rPr>
          <w:rFonts w:cs="Arial"/>
        </w:rPr>
      </w:pPr>
    </w:p>
    <w:p w14:paraId="5E2881A0" w14:textId="77777777" w:rsidR="0065349B" w:rsidRPr="00010A21" w:rsidRDefault="0065349B" w:rsidP="0065349B">
      <w:pPr>
        <w:rPr>
          <w:rFonts w:cs="Arial"/>
          <w:lang w:val="en-US"/>
        </w:rPr>
      </w:pPr>
      <w:r w:rsidRPr="00010A21">
        <w:rPr>
          <w:rFonts w:cs="Arial"/>
          <w:lang w:val="en-US"/>
        </w:rPr>
        <w:t xml:space="preserve">All Disability Confident Employers will offer interviews to disabled candidates who meet the minimum requirements for a job or role. If you wish to apply for consideration under this scheme, please complete the </w:t>
      </w:r>
      <w:r>
        <w:rPr>
          <w:rFonts w:cs="Arial"/>
          <w:lang w:val="en-US"/>
        </w:rPr>
        <w:t>declaration</w:t>
      </w:r>
      <w:r w:rsidRPr="00010A21">
        <w:rPr>
          <w:rFonts w:cs="Arial"/>
          <w:lang w:val="en-US"/>
        </w:rPr>
        <w:t xml:space="preserve"> in the Diversity Monitoring Form provided. It is not necessary to state the nature of your disability.</w:t>
      </w:r>
    </w:p>
    <w:p w14:paraId="5301CBDD" w14:textId="77777777" w:rsidR="0065349B" w:rsidRPr="00BA69C8" w:rsidRDefault="0065349B" w:rsidP="0065349B">
      <w:pPr>
        <w:rPr>
          <w:rFonts w:cs="Arial"/>
        </w:rPr>
      </w:pPr>
      <w:r w:rsidRPr="00BA69C8">
        <w:rPr>
          <w:rFonts w:cs="Arial"/>
          <w:lang w:val="en-US"/>
        </w:rPr>
        <w:t xml:space="preserve">Whether you choose to apply under the Disability Confident scheme or not, you can still ask us to make adjustments for you when attending an interview. You can also contact us if you want to discuss the criteria for the role or have questions regarding your application. </w:t>
      </w:r>
    </w:p>
    <w:p w14:paraId="06F6B6FA" w14:textId="77777777" w:rsidR="0065349B" w:rsidRPr="00BA69C8" w:rsidRDefault="0065349B" w:rsidP="0065349B">
      <w:pPr>
        <w:rPr>
          <w:rFonts w:cs="Arial"/>
        </w:rPr>
      </w:pPr>
    </w:p>
    <w:p w14:paraId="41D6588E" w14:textId="1E87C03E" w:rsidR="0065349B" w:rsidRPr="00AE4F7B" w:rsidRDefault="0065349B" w:rsidP="0065349B">
      <w:pPr>
        <w:autoSpaceDE w:val="0"/>
        <w:autoSpaceDN w:val="0"/>
        <w:adjustRightInd w:val="0"/>
        <w:rPr>
          <w:rFonts w:cs="Arial"/>
          <w:b/>
          <w:bCs/>
          <w:color w:val="FF0000"/>
        </w:rPr>
      </w:pPr>
      <w:r w:rsidRPr="00D51EF9">
        <w:rPr>
          <w:rFonts w:cs="Arial"/>
          <w:b/>
          <w:bCs/>
          <w:color w:val="000000" w:themeColor="text1"/>
        </w:rPr>
        <w:t>The closing date for applications is</w:t>
      </w:r>
      <w:r w:rsidR="001B4ED8" w:rsidRPr="00D51EF9">
        <w:rPr>
          <w:rFonts w:cs="Arial"/>
          <w:b/>
          <w:bCs/>
          <w:color w:val="000000" w:themeColor="text1"/>
        </w:rPr>
        <w:t xml:space="preserve"> Friday </w:t>
      </w:r>
      <w:r w:rsidR="00CD6F77">
        <w:rPr>
          <w:rFonts w:cs="Arial"/>
          <w:b/>
          <w:bCs/>
          <w:color w:val="000000" w:themeColor="text1"/>
        </w:rPr>
        <w:t>13</w:t>
      </w:r>
      <w:r w:rsidR="00CD6F77" w:rsidRPr="00CD6F77">
        <w:rPr>
          <w:rFonts w:cs="Arial"/>
          <w:b/>
          <w:bCs/>
          <w:color w:val="000000" w:themeColor="text1"/>
          <w:vertAlign w:val="superscript"/>
        </w:rPr>
        <w:t>th</w:t>
      </w:r>
      <w:r w:rsidR="00CD6F77">
        <w:rPr>
          <w:rFonts w:cs="Arial"/>
          <w:b/>
          <w:bCs/>
          <w:color w:val="000000" w:themeColor="text1"/>
        </w:rPr>
        <w:t xml:space="preserve"> December</w:t>
      </w:r>
      <w:r w:rsidRPr="00D51EF9">
        <w:rPr>
          <w:rFonts w:cs="Arial"/>
          <w:b/>
          <w:bCs/>
          <w:color w:val="000000" w:themeColor="text1"/>
        </w:rPr>
        <w:t xml:space="preserve"> 2024 at 17:00pm</w:t>
      </w:r>
    </w:p>
    <w:p w14:paraId="57102137" w14:textId="77777777" w:rsidR="0065349B" w:rsidRPr="00AB5AC6" w:rsidRDefault="0065349B" w:rsidP="0065349B">
      <w:pPr>
        <w:autoSpaceDE w:val="0"/>
        <w:autoSpaceDN w:val="0"/>
        <w:adjustRightInd w:val="0"/>
        <w:rPr>
          <w:rFonts w:cs="Arial"/>
          <w:b/>
          <w:bCs/>
        </w:rPr>
      </w:pPr>
      <w:r w:rsidRPr="00AB5AC6">
        <w:rPr>
          <w:rFonts w:cs="Arial"/>
          <w:b/>
          <w:bCs/>
        </w:rPr>
        <w:t>Late applications will not be accepted.</w:t>
      </w:r>
    </w:p>
    <w:p w14:paraId="20D72ED2" w14:textId="77777777" w:rsidR="0065349B" w:rsidRDefault="0065349B" w:rsidP="0065349B">
      <w:pPr>
        <w:rPr>
          <w:rFonts w:cs="Arial"/>
        </w:rPr>
      </w:pPr>
    </w:p>
    <w:p w14:paraId="60C98014" w14:textId="77777777" w:rsidR="004B68AA" w:rsidRPr="00BA69C8" w:rsidRDefault="004B68AA" w:rsidP="004B68AA">
      <w:pPr>
        <w:spacing w:after="200" w:line="276" w:lineRule="auto"/>
        <w:rPr>
          <w:rFonts w:cs="Arial"/>
          <w:b/>
        </w:rPr>
      </w:pPr>
      <w:r w:rsidRPr="00BA69C8">
        <w:rPr>
          <w:rFonts w:cs="Arial"/>
          <w:b/>
        </w:rPr>
        <w:t>Reasonable Adjustments</w:t>
      </w:r>
    </w:p>
    <w:p w14:paraId="2D435EBA" w14:textId="77777777" w:rsidR="004B68AA" w:rsidRPr="00BA69C8" w:rsidRDefault="004B68AA" w:rsidP="004B68AA">
      <w:pPr>
        <w:spacing w:after="200" w:line="276" w:lineRule="auto"/>
        <w:rPr>
          <w:rFonts w:cs="Arial"/>
          <w:b/>
        </w:rPr>
      </w:pPr>
      <w:r w:rsidRPr="00BA69C8">
        <w:rPr>
          <w:rFonts w:cs="Arial"/>
        </w:rPr>
        <w:t>If you have a disability and require reasonable adjustments to enable you to attend for interview, please advise us when you return your application.</w:t>
      </w:r>
    </w:p>
    <w:p w14:paraId="0C95C8C9" w14:textId="77777777" w:rsidR="004B68AA" w:rsidRPr="00BA69C8" w:rsidRDefault="004B68AA" w:rsidP="004B68AA">
      <w:pPr>
        <w:spacing w:after="200" w:line="276" w:lineRule="auto"/>
        <w:rPr>
          <w:rFonts w:cs="Arial"/>
        </w:rPr>
      </w:pPr>
      <w:r w:rsidRPr="5F87EB94">
        <w:rPr>
          <w:rFonts w:cs="Arial"/>
          <w:b/>
          <w:bCs/>
          <w:u w:val="single"/>
        </w:rPr>
        <w:t>Please email your application</w:t>
      </w:r>
      <w:r w:rsidRPr="5F87EB94">
        <w:rPr>
          <w:rFonts w:cs="Arial"/>
        </w:rPr>
        <w:t xml:space="preserve"> to:  </w:t>
      </w:r>
      <w:hyperlink r:id="rId19">
        <w:r w:rsidRPr="5F87EB94">
          <w:rPr>
            <w:rStyle w:val="Hyperlink"/>
            <w:rFonts w:cs="Arial"/>
          </w:rPr>
          <w:t>alb.publicappointments@dwp.gov.uk</w:t>
        </w:r>
      </w:hyperlink>
    </w:p>
    <w:p w14:paraId="694477DF" w14:textId="77777777" w:rsidR="004B68AA" w:rsidRPr="00BA69C8" w:rsidRDefault="004B68AA" w:rsidP="004B68AA">
      <w:pPr>
        <w:spacing w:after="200" w:line="276" w:lineRule="auto"/>
        <w:rPr>
          <w:rFonts w:cs="Arial"/>
        </w:rPr>
      </w:pPr>
      <w:r w:rsidRPr="00BA69C8">
        <w:rPr>
          <w:rFonts w:cs="Arial"/>
          <w:b/>
        </w:rPr>
        <w:t>IMPORTANT NOTICE FOR ALL APPLICANTS</w:t>
      </w:r>
      <w:r w:rsidRPr="00BA69C8">
        <w:rPr>
          <w:rFonts w:cs="Arial"/>
        </w:rPr>
        <w:t>:</w:t>
      </w:r>
    </w:p>
    <w:p w14:paraId="02B79057" w14:textId="77777777" w:rsidR="004B68AA" w:rsidRPr="00BA69C8" w:rsidRDefault="004B68AA" w:rsidP="004B68AA">
      <w:pPr>
        <w:spacing w:after="200" w:line="276" w:lineRule="auto"/>
        <w:rPr>
          <w:rFonts w:cs="Arial"/>
        </w:rPr>
      </w:pPr>
      <w:r w:rsidRPr="00BA69C8">
        <w:rPr>
          <w:rFonts w:cs="Arial"/>
        </w:rPr>
        <w:t>You will receive an automated acknowledgement once your application has been received. If you do not receive this receipt email, then your application will not have been sent successfully to the inbox. If you do not receive the acknowledgement email, please resend your application, or contact us separately as soon as possible on the above email address.</w:t>
      </w:r>
    </w:p>
    <w:p w14:paraId="59290CFF" w14:textId="2E1B46CF" w:rsidR="001B4ED8" w:rsidRPr="00BA69C8" w:rsidRDefault="004B68AA" w:rsidP="004B68AA">
      <w:pPr>
        <w:spacing w:after="200" w:line="276" w:lineRule="auto"/>
        <w:rPr>
          <w:rFonts w:cs="Arial"/>
        </w:rPr>
      </w:pPr>
      <w:r w:rsidRPr="00BA69C8">
        <w:rPr>
          <w:rFonts w:cs="Arial"/>
        </w:rPr>
        <w:t>If you have any difficulty in sending your application or need the application pack in an alternative format (</w:t>
      </w:r>
      <w:r w:rsidR="001E32C4" w:rsidRPr="00BA69C8">
        <w:rPr>
          <w:rFonts w:cs="Arial"/>
        </w:rPr>
        <w:t>e.g.,</w:t>
      </w:r>
      <w:r w:rsidRPr="00BA69C8">
        <w:rPr>
          <w:rFonts w:cs="Arial"/>
        </w:rPr>
        <w:t xml:space="preserve"> Braille, large print, audio CD, </w:t>
      </w:r>
      <w:r w:rsidR="001E32C4" w:rsidRPr="00BA69C8">
        <w:rPr>
          <w:rFonts w:cs="Arial"/>
        </w:rPr>
        <w:t>tape,</w:t>
      </w:r>
      <w:r w:rsidRPr="00BA69C8">
        <w:rPr>
          <w:rFonts w:cs="Arial"/>
        </w:rPr>
        <w:t xml:space="preserve"> or e-text), please 11 contact the ALB Public Appointments Team using the email address above or telephone </w:t>
      </w:r>
      <w:r>
        <w:rPr>
          <w:rFonts w:eastAsiaTheme="minorEastAsia" w:cs="Arial"/>
          <w:color w:val="000000"/>
        </w:rPr>
        <w:t xml:space="preserve">020 </w:t>
      </w:r>
      <w:r>
        <w:rPr>
          <w:rFonts w:eastAsiaTheme="minorEastAsia" w:cs="Arial"/>
          <w:bCs/>
          <w:noProof/>
          <w:color w:val="000000"/>
        </w:rPr>
        <w:t>4562 0346</w:t>
      </w:r>
      <w:r w:rsidRPr="00BA69C8">
        <w:rPr>
          <w:rFonts w:cs="Arial"/>
        </w:rPr>
        <w:t>.</w:t>
      </w:r>
    </w:p>
    <w:p w14:paraId="69D6F9F3" w14:textId="77777777" w:rsidR="009338D7" w:rsidRDefault="009338D7" w:rsidP="009338D7">
      <w:pPr>
        <w:rPr>
          <w:rFonts w:cs="Arial"/>
          <w:color w:val="000000" w:themeColor="text1" w:themeShade="80"/>
        </w:rPr>
      </w:pPr>
    </w:p>
    <w:p w14:paraId="1E36781B" w14:textId="77777777" w:rsidR="007B6A3D" w:rsidRDefault="007B6A3D" w:rsidP="009338D7">
      <w:pPr>
        <w:rPr>
          <w:rFonts w:cs="Arial"/>
          <w:color w:val="000000" w:themeColor="text1" w:themeShade="80"/>
        </w:rPr>
      </w:pPr>
    </w:p>
    <w:p w14:paraId="64257A37" w14:textId="77777777" w:rsidR="007B6A3D" w:rsidRDefault="007B6A3D" w:rsidP="009338D7">
      <w:pPr>
        <w:rPr>
          <w:rFonts w:cs="Arial"/>
          <w:color w:val="000000" w:themeColor="text1" w:themeShade="80"/>
        </w:rPr>
      </w:pPr>
    </w:p>
    <w:p w14:paraId="68B82CB0" w14:textId="77777777" w:rsidR="007B6A3D" w:rsidRDefault="007B6A3D" w:rsidP="009338D7">
      <w:pPr>
        <w:rPr>
          <w:rFonts w:cs="Arial"/>
          <w:color w:val="000000" w:themeColor="text1" w:themeShade="80"/>
        </w:rPr>
      </w:pPr>
    </w:p>
    <w:p w14:paraId="52F6626F" w14:textId="77777777" w:rsidR="007B6A3D" w:rsidRDefault="007B6A3D" w:rsidP="009338D7">
      <w:pPr>
        <w:rPr>
          <w:rFonts w:cs="Arial"/>
          <w:color w:val="000000" w:themeColor="text1" w:themeShade="80"/>
        </w:rPr>
      </w:pPr>
    </w:p>
    <w:p w14:paraId="7EC4467E" w14:textId="77777777" w:rsidR="007B6A3D" w:rsidRDefault="007B6A3D" w:rsidP="009338D7">
      <w:pPr>
        <w:rPr>
          <w:rFonts w:cs="Arial"/>
          <w:color w:val="000000" w:themeColor="text1" w:themeShade="80"/>
        </w:rPr>
      </w:pPr>
    </w:p>
    <w:p w14:paraId="5B0CFA88" w14:textId="77777777" w:rsidR="007B6A3D" w:rsidRDefault="007B6A3D" w:rsidP="009338D7">
      <w:pPr>
        <w:rPr>
          <w:rFonts w:cs="Arial"/>
          <w:color w:val="000000" w:themeColor="text1" w:themeShade="80"/>
        </w:rPr>
      </w:pPr>
    </w:p>
    <w:p w14:paraId="7E7606FE" w14:textId="77777777" w:rsidR="007B6A3D" w:rsidRDefault="007B6A3D" w:rsidP="009338D7">
      <w:pPr>
        <w:rPr>
          <w:rFonts w:cs="Arial"/>
          <w:color w:val="000000" w:themeColor="text1" w:themeShade="80"/>
        </w:rPr>
      </w:pPr>
    </w:p>
    <w:p w14:paraId="779D8611" w14:textId="77777777" w:rsidR="007B6A3D" w:rsidRDefault="007B6A3D" w:rsidP="009338D7">
      <w:pPr>
        <w:rPr>
          <w:rFonts w:cs="Arial"/>
          <w:color w:val="000000" w:themeColor="text1" w:themeShade="80"/>
        </w:rPr>
      </w:pPr>
    </w:p>
    <w:p w14:paraId="6F5C0A9A" w14:textId="77777777" w:rsidR="007B6A3D" w:rsidRDefault="007B6A3D" w:rsidP="009338D7">
      <w:pPr>
        <w:rPr>
          <w:rFonts w:cs="Arial"/>
          <w:color w:val="000000" w:themeColor="text1" w:themeShade="80"/>
        </w:rPr>
      </w:pPr>
    </w:p>
    <w:p w14:paraId="26D7CF13" w14:textId="77777777" w:rsidR="007B6A3D" w:rsidRDefault="007B6A3D" w:rsidP="009338D7">
      <w:pPr>
        <w:rPr>
          <w:rFonts w:cs="Arial"/>
          <w:color w:val="000000" w:themeColor="text1" w:themeShade="80"/>
        </w:rPr>
      </w:pPr>
    </w:p>
    <w:p w14:paraId="773FD669" w14:textId="2DFD5FB2" w:rsidR="009338D7" w:rsidRPr="00847F4F" w:rsidRDefault="009338D7" w:rsidP="009338D7">
      <w:pPr>
        <w:shd w:val="clear" w:color="auto" w:fill="333399"/>
        <w:jc w:val="both"/>
        <w:rPr>
          <w:rFonts w:cs="Arial"/>
          <w:color w:val="FFFFFF"/>
        </w:rPr>
      </w:pPr>
      <w:r w:rsidRPr="00847F4F">
        <w:rPr>
          <w:rFonts w:cs="Arial"/>
          <w:b/>
          <w:color w:val="FFFFFF"/>
        </w:rPr>
        <w:lastRenderedPageBreak/>
        <w:t>The Selection and Recruitment Process</w:t>
      </w:r>
    </w:p>
    <w:p w14:paraId="67117300" w14:textId="77777777" w:rsidR="009338D7" w:rsidRDefault="009338D7" w:rsidP="009338D7">
      <w:pPr>
        <w:pStyle w:val="justify"/>
        <w:spacing w:before="0" w:beforeAutospacing="0" w:after="0" w:afterAutospacing="0"/>
        <w:rPr>
          <w:rFonts w:ascii="Arial" w:hAnsi="Arial" w:cs="Arial"/>
          <w:color w:val="0B0C0C"/>
        </w:rPr>
      </w:pPr>
    </w:p>
    <w:p w14:paraId="2375C6C1" w14:textId="77777777" w:rsidR="009338D7" w:rsidRPr="0077182F" w:rsidRDefault="009338D7" w:rsidP="009338D7">
      <w:pPr>
        <w:pStyle w:val="justify"/>
        <w:spacing w:before="0" w:beforeAutospacing="0" w:after="0" w:afterAutospacing="0"/>
        <w:rPr>
          <w:rFonts w:ascii="Arial" w:hAnsi="Arial" w:cs="Arial"/>
          <w:color w:val="0B0C0C"/>
        </w:rPr>
      </w:pPr>
      <w:r w:rsidRPr="0077182F">
        <w:rPr>
          <w:rFonts w:ascii="Arial" w:hAnsi="Arial" w:cs="Arial"/>
          <w:color w:val="0B0C0C"/>
        </w:rPr>
        <w:t>This role is being competed in accordance with the Government’s Governance Code on Public Appointments</w:t>
      </w:r>
      <w:r w:rsidRPr="0077182F">
        <w:rPr>
          <w:rStyle w:val="FootnoteReference"/>
          <w:rFonts w:ascii="Arial" w:hAnsi="Arial" w:cs="Arial"/>
          <w:color w:val="0B0C0C"/>
        </w:rPr>
        <w:footnoteReference w:id="2"/>
      </w:r>
      <w:r w:rsidRPr="0077182F">
        <w:rPr>
          <w:rFonts w:ascii="Arial" w:hAnsi="Arial" w:cs="Arial"/>
          <w:color w:val="0B0C0C"/>
        </w:rPr>
        <w:t>, which sets out the regulatory framework for public appointments processes. The Code is based on three core principles – merit, openness, and fairness.</w:t>
      </w:r>
    </w:p>
    <w:p w14:paraId="7856A856" w14:textId="77777777" w:rsidR="009338D7" w:rsidRPr="0077182F" w:rsidRDefault="009338D7" w:rsidP="009338D7">
      <w:pPr>
        <w:pStyle w:val="justify"/>
        <w:spacing w:before="0" w:beforeAutospacing="0" w:after="0" w:afterAutospacing="0"/>
        <w:rPr>
          <w:rFonts w:ascii="Arial" w:hAnsi="Arial" w:cs="Arial"/>
          <w:color w:val="0B0C0C"/>
        </w:rPr>
      </w:pPr>
    </w:p>
    <w:p w14:paraId="2F84DD5C" w14:textId="77777777" w:rsidR="009338D7" w:rsidRDefault="009338D7" w:rsidP="009338D7">
      <w:pPr>
        <w:pStyle w:val="justify"/>
        <w:spacing w:before="0" w:beforeAutospacing="0" w:after="0" w:afterAutospacing="0"/>
        <w:rPr>
          <w:rFonts w:ascii="Arial" w:hAnsi="Arial" w:cs="Arial"/>
          <w:color w:val="0B0C0C"/>
        </w:rPr>
      </w:pPr>
      <w:r w:rsidRPr="0077182F">
        <w:rPr>
          <w:rFonts w:ascii="Arial" w:hAnsi="Arial" w:cs="Arial"/>
          <w:color w:val="0B0C0C"/>
        </w:rPr>
        <w:t>All appointments follow a recruitment process regulated by the Commissioner for Public Appointments (OCPA).</w:t>
      </w:r>
    </w:p>
    <w:p w14:paraId="389136C1" w14:textId="77777777" w:rsidR="0096300A" w:rsidRPr="00BA69C8" w:rsidRDefault="0096300A" w:rsidP="0096300A">
      <w:pPr>
        <w:pStyle w:val="justify"/>
        <w:rPr>
          <w:rFonts w:ascii="Arial" w:hAnsi="Arial" w:cs="Arial"/>
        </w:rPr>
      </w:pPr>
      <w:r>
        <w:rPr>
          <w:rStyle w:val="normaltextrun"/>
          <w:rFonts w:ascii="Arial" w:hAnsi="Arial" w:cs="Arial"/>
          <w:color w:val="000000"/>
          <w:bdr w:val="none" w:sz="0" w:space="0" w:color="auto" w:frame="1"/>
        </w:rPr>
        <w:t>Short listing of candidates will be undertaken by assessing the information provided in their CV and Supporting Statement. The short listing will be undertaken by a selection panel against strict criteria.</w:t>
      </w:r>
    </w:p>
    <w:p w14:paraId="2F5FAFCF" w14:textId="77777777" w:rsidR="009338D7" w:rsidRPr="0077182F" w:rsidRDefault="009338D7" w:rsidP="009338D7">
      <w:pPr>
        <w:pStyle w:val="justify"/>
        <w:rPr>
          <w:rFonts w:ascii="Arial" w:hAnsi="Arial" w:cs="Arial"/>
          <w:b/>
          <w:u w:val="single"/>
        </w:rPr>
      </w:pPr>
      <w:r w:rsidRPr="0077182F">
        <w:rPr>
          <w:rFonts w:ascii="Arial" w:hAnsi="Arial" w:cs="Arial"/>
          <w:b/>
          <w:u w:val="single"/>
        </w:rPr>
        <w:t>Selection Panel Members</w:t>
      </w:r>
    </w:p>
    <w:p w14:paraId="04E8689A" w14:textId="77777777" w:rsidR="009338D7" w:rsidRPr="0077182F" w:rsidRDefault="009338D7" w:rsidP="009338D7">
      <w:pPr>
        <w:pStyle w:val="justify"/>
        <w:tabs>
          <w:tab w:val="left" w:pos="284"/>
        </w:tabs>
        <w:rPr>
          <w:rFonts w:ascii="Arial" w:hAnsi="Arial" w:cs="Arial"/>
        </w:rPr>
      </w:pPr>
      <w:r w:rsidRPr="0077182F">
        <w:rPr>
          <w:rFonts w:ascii="Arial" w:hAnsi="Arial" w:cs="Arial"/>
        </w:rPr>
        <w:t xml:space="preserve">The panel will consist of </w:t>
      </w:r>
      <w:r>
        <w:rPr>
          <w:rFonts w:ascii="Arial" w:hAnsi="Arial" w:cs="Arial"/>
        </w:rPr>
        <w:t>three</w:t>
      </w:r>
      <w:r w:rsidRPr="0077182F">
        <w:rPr>
          <w:rFonts w:ascii="Arial" w:hAnsi="Arial" w:cs="Arial"/>
        </w:rPr>
        <w:t xml:space="preserve"> members: </w:t>
      </w:r>
    </w:p>
    <w:p w14:paraId="63018B99" w14:textId="2D4D4C65" w:rsidR="009338D7" w:rsidRPr="0079707A" w:rsidRDefault="009338D7" w:rsidP="009338D7">
      <w:pPr>
        <w:pStyle w:val="justify"/>
        <w:tabs>
          <w:tab w:val="left" w:pos="284"/>
        </w:tabs>
        <w:rPr>
          <w:rFonts w:ascii="Arial" w:hAnsi="Arial" w:cs="Arial"/>
        </w:rPr>
      </w:pPr>
      <w:r w:rsidRPr="0077182F">
        <w:rPr>
          <w:rFonts w:ascii="Arial" w:hAnsi="Arial" w:cs="Arial"/>
          <w:b/>
          <w:bCs/>
        </w:rPr>
        <w:t>Panel Chair</w:t>
      </w:r>
      <w:r w:rsidRPr="0077182F">
        <w:rPr>
          <w:rFonts w:ascii="Arial" w:hAnsi="Arial" w:cs="Arial"/>
        </w:rPr>
        <w:t xml:space="preserve"> – </w:t>
      </w:r>
      <w:r w:rsidR="00316386" w:rsidRPr="00316386">
        <w:rPr>
          <w:rFonts w:ascii="Arial" w:hAnsi="Arial" w:cs="Arial"/>
        </w:rPr>
        <w:t>Richard Vianello, Deputy Director in Retirement Services</w:t>
      </w:r>
      <w:r w:rsidR="009D534D">
        <w:rPr>
          <w:rFonts w:ascii="Arial" w:hAnsi="Arial" w:cs="Arial"/>
        </w:rPr>
        <w:t xml:space="preserve"> D</w:t>
      </w:r>
      <w:r w:rsidR="00F23619">
        <w:rPr>
          <w:rFonts w:ascii="Arial" w:hAnsi="Arial" w:cs="Arial"/>
        </w:rPr>
        <w:t>epartment for Work and Pension(DWP)</w:t>
      </w:r>
    </w:p>
    <w:p w14:paraId="4D555A80" w14:textId="38B77236" w:rsidR="009338D7" w:rsidRPr="0077182F" w:rsidRDefault="009338D7" w:rsidP="009338D7">
      <w:pPr>
        <w:pStyle w:val="justify"/>
        <w:tabs>
          <w:tab w:val="left" w:pos="284"/>
        </w:tabs>
        <w:rPr>
          <w:rFonts w:ascii="Arial" w:hAnsi="Arial" w:cs="Arial"/>
        </w:rPr>
      </w:pPr>
      <w:r w:rsidRPr="0077182F">
        <w:rPr>
          <w:rFonts w:ascii="Arial" w:hAnsi="Arial" w:cs="Arial"/>
          <w:b/>
          <w:bCs/>
        </w:rPr>
        <w:t>Panel Member</w:t>
      </w:r>
      <w:r w:rsidRPr="0077182F">
        <w:rPr>
          <w:rFonts w:ascii="Arial" w:hAnsi="Arial" w:cs="Arial"/>
        </w:rPr>
        <w:t xml:space="preserve"> </w:t>
      </w:r>
      <w:r>
        <w:rPr>
          <w:rFonts w:ascii="Arial" w:hAnsi="Arial" w:cs="Arial"/>
        </w:rPr>
        <w:t>–</w:t>
      </w:r>
      <w:r w:rsidRPr="0077182F">
        <w:rPr>
          <w:rFonts w:ascii="Arial" w:hAnsi="Arial" w:cs="Arial"/>
        </w:rPr>
        <w:t xml:space="preserve"> </w:t>
      </w:r>
      <w:r w:rsidR="00F80B20" w:rsidRPr="00C52916">
        <w:rPr>
          <w:rFonts w:ascii="Arial" w:hAnsi="Arial" w:cs="Arial"/>
        </w:rPr>
        <w:t>Kate Jones</w:t>
      </w:r>
      <w:r w:rsidR="00F80B20">
        <w:rPr>
          <w:rFonts w:ascii="Arial" w:hAnsi="Arial" w:cs="Arial"/>
        </w:rPr>
        <w:t xml:space="preserve">, </w:t>
      </w:r>
      <w:r w:rsidR="00F80B20" w:rsidRPr="00C52916">
        <w:rPr>
          <w:rFonts w:ascii="Arial" w:hAnsi="Arial" w:cs="Arial"/>
        </w:rPr>
        <w:t>Chair of the Pension Protection Fund (PPF)</w:t>
      </w:r>
      <w:r w:rsidRPr="0077182F">
        <w:rPr>
          <w:rStyle w:val="normaltextrun"/>
          <w:rFonts w:ascii="Arial" w:hAnsi="Arial" w:cs="Arial"/>
          <w:color w:val="002060"/>
          <w:shd w:val="clear" w:color="auto" w:fill="FFFFFF"/>
          <w:lang w:val="en-US"/>
        </w:rPr>
        <w:t> </w:t>
      </w:r>
      <w:r w:rsidRPr="0077182F">
        <w:rPr>
          <w:rStyle w:val="eop"/>
          <w:rFonts w:ascii="Arial" w:hAnsi="Arial" w:cs="Arial"/>
          <w:color w:val="002060"/>
          <w:shd w:val="clear" w:color="auto" w:fill="FFFFFF"/>
        </w:rPr>
        <w:t> </w:t>
      </w:r>
    </w:p>
    <w:p w14:paraId="03FCF80C" w14:textId="77777777" w:rsidR="00393374" w:rsidRDefault="009338D7" w:rsidP="00393374">
      <w:r w:rsidRPr="0077182F">
        <w:rPr>
          <w:rFonts w:cs="Arial"/>
          <w:b/>
          <w:bCs/>
        </w:rPr>
        <w:t>Independent Panel Member</w:t>
      </w:r>
      <w:r w:rsidRPr="0077182F">
        <w:rPr>
          <w:rFonts w:cs="Arial"/>
        </w:rPr>
        <w:t xml:space="preserve"> – </w:t>
      </w:r>
      <w:r w:rsidR="00393374">
        <w:t xml:space="preserve">Abi Olapade </w:t>
      </w:r>
    </w:p>
    <w:p w14:paraId="06C3F20E" w14:textId="77777777" w:rsidR="009338D7" w:rsidRPr="0077182F" w:rsidRDefault="009338D7" w:rsidP="001B4ED8">
      <w:pPr>
        <w:pStyle w:val="justify"/>
        <w:rPr>
          <w:rFonts w:ascii="Arial" w:hAnsi="Arial" w:cs="Arial"/>
          <w:color w:val="0B0C0C"/>
        </w:rPr>
      </w:pPr>
      <w:r w:rsidRPr="0077182F">
        <w:rPr>
          <w:rFonts w:ascii="Arial" w:hAnsi="Arial" w:cs="Arial"/>
          <w:color w:val="0B0C0C"/>
        </w:rPr>
        <w:t>The panel will ensure that appointments are made in accordance with the Governance Code. The DWP Public Appointments Team will keep you updated on the progress of the competition.</w:t>
      </w:r>
    </w:p>
    <w:p w14:paraId="2629B7C3" w14:textId="77777777" w:rsidR="009338D7" w:rsidRPr="0077182F" w:rsidRDefault="009338D7" w:rsidP="009338D7">
      <w:pPr>
        <w:pStyle w:val="justify"/>
        <w:rPr>
          <w:rFonts w:ascii="Arial" w:hAnsi="Arial" w:cs="Arial"/>
          <w:b/>
          <w:u w:val="single"/>
        </w:rPr>
      </w:pPr>
      <w:r w:rsidRPr="0077182F">
        <w:rPr>
          <w:rFonts w:ascii="Arial" w:hAnsi="Arial" w:cs="Arial"/>
          <w:b/>
          <w:u w:val="single"/>
        </w:rPr>
        <w:t>Indicative Timetable</w:t>
      </w:r>
    </w:p>
    <w:p w14:paraId="297B81EB" w14:textId="77777777" w:rsidR="009338D7" w:rsidRPr="0077182F" w:rsidRDefault="009338D7" w:rsidP="009338D7">
      <w:pPr>
        <w:pStyle w:val="NoSpacing"/>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8"/>
        <w:gridCol w:w="4518"/>
      </w:tblGrid>
      <w:tr w:rsidR="009338D7" w:rsidRPr="0077182F" w14:paraId="14E3C02B" w14:textId="77777777">
        <w:tc>
          <w:tcPr>
            <w:tcW w:w="4644" w:type="dxa"/>
            <w:shd w:val="clear" w:color="auto" w:fill="auto"/>
          </w:tcPr>
          <w:p w14:paraId="0233D231" w14:textId="77777777" w:rsidR="009338D7" w:rsidRPr="0077182F" w:rsidRDefault="009338D7">
            <w:pPr>
              <w:pStyle w:val="justify"/>
              <w:rPr>
                <w:rFonts w:ascii="Arial" w:hAnsi="Arial" w:cs="Arial"/>
              </w:rPr>
            </w:pPr>
            <w:r w:rsidRPr="0077182F">
              <w:rPr>
                <w:rFonts w:ascii="Arial" w:hAnsi="Arial" w:cs="Arial"/>
              </w:rPr>
              <w:t>Advert Closing Date</w:t>
            </w:r>
          </w:p>
        </w:tc>
        <w:tc>
          <w:tcPr>
            <w:tcW w:w="4645" w:type="dxa"/>
            <w:shd w:val="clear" w:color="auto" w:fill="auto"/>
          </w:tcPr>
          <w:p w14:paraId="19134FA9" w14:textId="01E62703" w:rsidR="009338D7" w:rsidRPr="00593D8A" w:rsidRDefault="003E5647">
            <w:pPr>
              <w:pStyle w:val="justify"/>
              <w:rPr>
                <w:rFonts w:ascii="Arial" w:hAnsi="Arial" w:cs="Arial"/>
                <w:b/>
                <w:bCs/>
                <w:color w:val="FF0000"/>
              </w:rPr>
            </w:pPr>
            <w:r>
              <w:rPr>
                <w:rFonts w:ascii="Arial" w:hAnsi="Arial" w:cs="Arial"/>
                <w:b/>
                <w:bCs/>
                <w:color w:val="000000" w:themeColor="text1"/>
              </w:rPr>
              <w:t>13</w:t>
            </w:r>
            <w:r w:rsidR="00593130">
              <w:rPr>
                <w:rFonts w:ascii="Arial" w:hAnsi="Arial" w:cs="Arial"/>
                <w:b/>
                <w:bCs/>
                <w:color w:val="000000" w:themeColor="text1"/>
              </w:rPr>
              <w:t>/12</w:t>
            </w:r>
            <w:r w:rsidR="00E02411" w:rsidRPr="00D51EF9">
              <w:rPr>
                <w:rFonts w:ascii="Arial" w:hAnsi="Arial" w:cs="Arial"/>
                <w:b/>
                <w:bCs/>
                <w:color w:val="000000" w:themeColor="text1"/>
              </w:rPr>
              <w:t xml:space="preserve">/2024 </w:t>
            </w:r>
            <w:r w:rsidR="009338D7" w:rsidRPr="00D51EF9">
              <w:rPr>
                <w:rFonts w:ascii="Arial" w:hAnsi="Arial" w:cs="Arial"/>
                <w:b/>
                <w:bCs/>
                <w:color w:val="000000" w:themeColor="text1"/>
              </w:rPr>
              <w:t>at 17:00</w:t>
            </w:r>
          </w:p>
        </w:tc>
      </w:tr>
      <w:tr w:rsidR="009338D7" w:rsidRPr="0077182F" w14:paraId="221E626D" w14:textId="77777777">
        <w:tc>
          <w:tcPr>
            <w:tcW w:w="4644" w:type="dxa"/>
            <w:shd w:val="clear" w:color="auto" w:fill="auto"/>
          </w:tcPr>
          <w:p w14:paraId="004FFDD4" w14:textId="77777777" w:rsidR="009338D7" w:rsidRPr="0077182F" w:rsidRDefault="009338D7">
            <w:pPr>
              <w:pStyle w:val="justify"/>
              <w:rPr>
                <w:rFonts w:ascii="Arial" w:hAnsi="Arial" w:cs="Arial"/>
              </w:rPr>
            </w:pPr>
            <w:r w:rsidRPr="0077182F">
              <w:rPr>
                <w:rFonts w:ascii="Arial" w:hAnsi="Arial" w:cs="Arial"/>
              </w:rPr>
              <w:t>Short List Meeting</w:t>
            </w:r>
          </w:p>
        </w:tc>
        <w:tc>
          <w:tcPr>
            <w:tcW w:w="4645" w:type="dxa"/>
            <w:shd w:val="clear" w:color="auto" w:fill="auto"/>
          </w:tcPr>
          <w:p w14:paraId="17C95714" w14:textId="4F61E7CF" w:rsidR="009338D7" w:rsidRPr="006F4D4A" w:rsidRDefault="00521A84">
            <w:pPr>
              <w:pStyle w:val="justify"/>
              <w:rPr>
                <w:rFonts w:ascii="Arial" w:hAnsi="Arial" w:cs="Arial"/>
                <w:b/>
                <w:bCs/>
              </w:rPr>
            </w:pPr>
            <w:r>
              <w:rPr>
                <w:rFonts w:ascii="Arial" w:hAnsi="Arial" w:cs="Arial"/>
                <w:b/>
                <w:bCs/>
              </w:rPr>
              <w:t>07/01/2025</w:t>
            </w:r>
          </w:p>
        </w:tc>
      </w:tr>
      <w:tr w:rsidR="009338D7" w:rsidRPr="0077182F" w14:paraId="50A030C7" w14:textId="77777777">
        <w:tc>
          <w:tcPr>
            <w:tcW w:w="4644" w:type="dxa"/>
            <w:shd w:val="clear" w:color="auto" w:fill="auto"/>
          </w:tcPr>
          <w:p w14:paraId="02B2AE5F" w14:textId="77777777" w:rsidR="009338D7" w:rsidRPr="0077182F" w:rsidRDefault="009338D7">
            <w:pPr>
              <w:pStyle w:val="justify"/>
              <w:rPr>
                <w:rFonts w:ascii="Arial" w:hAnsi="Arial" w:cs="Arial"/>
              </w:rPr>
            </w:pPr>
            <w:r w:rsidRPr="0077182F">
              <w:rPr>
                <w:rFonts w:ascii="Arial" w:hAnsi="Arial" w:cs="Arial"/>
              </w:rPr>
              <w:t xml:space="preserve">Final Panel Interviews </w:t>
            </w:r>
          </w:p>
        </w:tc>
        <w:tc>
          <w:tcPr>
            <w:tcW w:w="4645" w:type="dxa"/>
            <w:shd w:val="clear" w:color="auto" w:fill="auto"/>
          </w:tcPr>
          <w:p w14:paraId="1BD83619" w14:textId="1D016C42" w:rsidR="009338D7" w:rsidRPr="006F4D4A" w:rsidRDefault="002538A8">
            <w:pPr>
              <w:pStyle w:val="justify"/>
              <w:rPr>
                <w:rFonts w:ascii="Arial" w:hAnsi="Arial" w:cs="Arial"/>
                <w:b/>
                <w:bCs/>
              </w:rPr>
            </w:pPr>
            <w:r w:rsidRPr="002538A8">
              <w:rPr>
                <w:rFonts w:ascii="Arial" w:hAnsi="Arial" w:cs="Arial"/>
                <w:b/>
                <w:bCs/>
                <w:color w:val="FF0000"/>
              </w:rPr>
              <w:t>2</w:t>
            </w:r>
            <w:r w:rsidR="009D1A84">
              <w:rPr>
                <w:rFonts w:ascii="Arial" w:hAnsi="Arial" w:cs="Arial"/>
                <w:b/>
                <w:bCs/>
                <w:color w:val="FF0000"/>
              </w:rPr>
              <w:t>6</w:t>
            </w:r>
            <w:r w:rsidRPr="002538A8">
              <w:rPr>
                <w:rFonts w:ascii="Arial" w:hAnsi="Arial" w:cs="Arial"/>
                <w:b/>
                <w:bCs/>
                <w:color w:val="FF0000"/>
              </w:rPr>
              <w:t>/02-2</w:t>
            </w:r>
            <w:r w:rsidR="009D1A84">
              <w:rPr>
                <w:rFonts w:ascii="Arial" w:hAnsi="Arial" w:cs="Arial"/>
                <w:b/>
                <w:bCs/>
                <w:color w:val="FF0000"/>
              </w:rPr>
              <w:t>7</w:t>
            </w:r>
            <w:r w:rsidRPr="002538A8">
              <w:rPr>
                <w:rFonts w:ascii="Arial" w:hAnsi="Arial" w:cs="Arial"/>
                <w:b/>
                <w:bCs/>
                <w:color w:val="FF0000"/>
              </w:rPr>
              <w:t>/02/2025</w:t>
            </w:r>
          </w:p>
        </w:tc>
      </w:tr>
      <w:tr w:rsidR="009338D7" w:rsidRPr="0077182F" w14:paraId="18B9FA05" w14:textId="77777777">
        <w:tc>
          <w:tcPr>
            <w:tcW w:w="4644" w:type="dxa"/>
            <w:shd w:val="clear" w:color="auto" w:fill="auto"/>
          </w:tcPr>
          <w:p w14:paraId="2C7C2F04" w14:textId="77777777" w:rsidR="009338D7" w:rsidRPr="0077182F" w:rsidRDefault="009338D7">
            <w:pPr>
              <w:pStyle w:val="justify"/>
              <w:rPr>
                <w:rFonts w:ascii="Arial" w:hAnsi="Arial" w:cs="Arial"/>
              </w:rPr>
            </w:pPr>
            <w:r w:rsidRPr="0077182F">
              <w:rPr>
                <w:rFonts w:ascii="Arial" w:hAnsi="Arial" w:cs="Arial"/>
              </w:rPr>
              <w:t>Meeting with Ministers (if required)</w:t>
            </w:r>
          </w:p>
        </w:tc>
        <w:tc>
          <w:tcPr>
            <w:tcW w:w="4645" w:type="dxa"/>
            <w:shd w:val="clear" w:color="auto" w:fill="auto"/>
          </w:tcPr>
          <w:p w14:paraId="3324756F" w14:textId="5D8CB013" w:rsidR="009338D7" w:rsidRPr="006F4D4A" w:rsidRDefault="009338D7">
            <w:pPr>
              <w:pStyle w:val="justify"/>
              <w:rPr>
                <w:rFonts w:ascii="Arial" w:hAnsi="Arial" w:cs="Arial"/>
                <w:b/>
                <w:bCs/>
              </w:rPr>
            </w:pPr>
            <w:r w:rsidRPr="006F4D4A">
              <w:rPr>
                <w:rFonts w:ascii="Arial" w:hAnsi="Arial" w:cs="Arial"/>
                <w:b/>
                <w:bCs/>
              </w:rPr>
              <w:t xml:space="preserve">Week Commencing </w:t>
            </w:r>
            <w:r w:rsidR="00566DBF">
              <w:rPr>
                <w:rFonts w:ascii="Arial" w:hAnsi="Arial" w:cs="Arial"/>
                <w:b/>
                <w:bCs/>
              </w:rPr>
              <w:t>03/03/2025</w:t>
            </w:r>
            <w:r w:rsidR="00602541">
              <w:rPr>
                <w:rFonts w:ascii="Arial" w:hAnsi="Arial" w:cs="Arial"/>
                <w:b/>
                <w:bCs/>
              </w:rPr>
              <w:t xml:space="preserve"> </w:t>
            </w:r>
          </w:p>
        </w:tc>
      </w:tr>
    </w:tbl>
    <w:p w14:paraId="31B94B5D" w14:textId="77777777" w:rsidR="009338D7" w:rsidRPr="0077182F" w:rsidRDefault="009338D7" w:rsidP="009338D7">
      <w:pPr>
        <w:pStyle w:val="NoSpacing"/>
        <w:rPr>
          <w:rFonts w:cs="Arial"/>
        </w:rPr>
      </w:pPr>
    </w:p>
    <w:p w14:paraId="2C8CF572" w14:textId="77777777" w:rsidR="009338D7" w:rsidRPr="00734C59" w:rsidRDefault="009338D7" w:rsidP="009338D7">
      <w:pPr>
        <w:pStyle w:val="justify"/>
        <w:rPr>
          <w:rFonts w:ascii="Arial" w:hAnsi="Arial" w:cs="Arial"/>
          <w:b/>
          <w:bCs/>
          <w:u w:val="single"/>
        </w:rPr>
      </w:pPr>
      <w:r w:rsidRPr="00734C59">
        <w:rPr>
          <w:rFonts w:ascii="Arial" w:hAnsi="Arial" w:cs="Arial"/>
          <w:b/>
          <w:bCs/>
          <w:u w:val="single"/>
        </w:rPr>
        <w:t>Please note that the above dates are indicative at this stage and could be subject to change.</w:t>
      </w:r>
    </w:p>
    <w:p w14:paraId="50E121F9" w14:textId="77777777" w:rsidR="003A6DAC" w:rsidRPr="00BA69C8" w:rsidRDefault="003A6DAC" w:rsidP="003A6DAC">
      <w:pPr>
        <w:pStyle w:val="justify"/>
        <w:rPr>
          <w:rFonts w:ascii="Arial" w:hAnsi="Arial" w:cs="Arial"/>
        </w:rPr>
      </w:pPr>
      <w:r w:rsidRPr="00BA69C8">
        <w:rPr>
          <w:rFonts w:ascii="Arial" w:hAnsi="Arial" w:cs="Arial"/>
        </w:rPr>
        <w:t xml:space="preserve">At the short-list meeting the selection panel will assess each application against the </w:t>
      </w:r>
      <w:r w:rsidRPr="00BA69C8">
        <w:rPr>
          <w:rFonts w:ascii="Arial" w:hAnsi="Arial" w:cs="Arial"/>
          <w:b/>
          <w:i/>
        </w:rPr>
        <w:t>essential criteria</w:t>
      </w:r>
      <w:r w:rsidRPr="00BA69C8">
        <w:rPr>
          <w:rFonts w:ascii="Arial" w:hAnsi="Arial" w:cs="Arial"/>
        </w:rPr>
        <w:t xml:space="preserve"> using the information provided in your CV and supporting statement. </w:t>
      </w:r>
    </w:p>
    <w:p w14:paraId="67E12C77" w14:textId="41F9A738" w:rsidR="003A6DAC" w:rsidRPr="00BA69C8" w:rsidRDefault="003A6DAC" w:rsidP="003A6DAC">
      <w:pPr>
        <w:pStyle w:val="justify"/>
        <w:rPr>
          <w:rFonts w:ascii="Arial" w:hAnsi="Arial" w:cs="Arial"/>
        </w:rPr>
      </w:pPr>
      <w:r w:rsidRPr="00BA69C8">
        <w:rPr>
          <w:rFonts w:ascii="Arial" w:hAnsi="Arial" w:cs="Arial"/>
        </w:rPr>
        <w:t xml:space="preserve">Successful candidates can expect to be contacted during w/c </w:t>
      </w:r>
      <w:r w:rsidRPr="005A0C4C">
        <w:rPr>
          <w:rFonts w:ascii="Arial" w:hAnsi="Arial" w:cs="Arial"/>
        </w:rPr>
        <w:t>1</w:t>
      </w:r>
      <w:r w:rsidR="00006BEF">
        <w:rPr>
          <w:rFonts w:ascii="Arial" w:hAnsi="Arial" w:cs="Arial"/>
        </w:rPr>
        <w:t>3/01/2025</w:t>
      </w:r>
      <w:r w:rsidRPr="00BA69C8">
        <w:rPr>
          <w:rFonts w:ascii="Arial" w:hAnsi="Arial" w:cs="Arial"/>
        </w:rPr>
        <w:t xml:space="preserve">. Those who are unsuccessful at this stage will be notified in writing.  </w:t>
      </w:r>
    </w:p>
    <w:p w14:paraId="4473B75C" w14:textId="77777777" w:rsidR="003A6DAC" w:rsidRPr="00BA69C8" w:rsidRDefault="003A6DAC" w:rsidP="003A6DAC">
      <w:pPr>
        <w:pStyle w:val="justify"/>
        <w:rPr>
          <w:rFonts w:ascii="Arial" w:hAnsi="Arial" w:cs="Arial"/>
        </w:rPr>
      </w:pPr>
      <w:r w:rsidRPr="00593D8A">
        <w:rPr>
          <w:rFonts w:ascii="Arial" w:hAnsi="Arial" w:cs="Arial"/>
        </w:rPr>
        <w:lastRenderedPageBreak/>
        <w:t xml:space="preserve">Panel interviews will take place by video or in Caxton House, Tothill Street, London, SW1H 9NA.  </w:t>
      </w:r>
      <w:r w:rsidRPr="00BA69C8">
        <w:rPr>
          <w:rFonts w:ascii="Arial" w:hAnsi="Arial" w:cs="Arial"/>
        </w:rPr>
        <w:t>Following interviews, the details of appointable candidates will be put forward to the DWP Secretary of State. Appointable candidates may be asked to meet with DWP Ministers before a final decision is made (after interview by the selection panel).  The final decision rests with the DWP Secretary of State.</w:t>
      </w:r>
    </w:p>
    <w:p w14:paraId="35195086" w14:textId="64CE3963" w:rsidR="007D108F" w:rsidRPr="00BA69C8" w:rsidRDefault="003A6DAC" w:rsidP="003A6DAC">
      <w:pPr>
        <w:pStyle w:val="justify"/>
        <w:rPr>
          <w:rFonts w:ascii="Arial" w:hAnsi="Arial" w:cs="Arial"/>
        </w:rPr>
      </w:pPr>
      <w:r w:rsidRPr="00BA69C8">
        <w:rPr>
          <w:rFonts w:ascii="Arial" w:hAnsi="Arial" w:cs="Arial"/>
        </w:rPr>
        <w:t xml:space="preserve">During the period following appointment the successful candidate will be required to undertake familiarisation and orientation activities.  Subject to obtaining all necessary approvals in time, the successful candidate will take up the post by </w:t>
      </w:r>
      <w:r w:rsidR="00520AFD">
        <w:rPr>
          <w:rFonts w:ascii="Arial" w:hAnsi="Arial" w:cs="Arial"/>
        </w:rPr>
        <w:t>May 2025</w:t>
      </w:r>
      <w:r>
        <w:rPr>
          <w:rFonts w:ascii="Arial" w:hAnsi="Arial" w:cs="Arial"/>
        </w:rPr>
        <w:t>.</w:t>
      </w:r>
    </w:p>
    <w:p w14:paraId="2713695F" w14:textId="7A266EF7" w:rsidR="009338D7" w:rsidRPr="00847F4F" w:rsidRDefault="009338D7" w:rsidP="009338D7">
      <w:pPr>
        <w:shd w:val="clear" w:color="auto" w:fill="333399"/>
        <w:jc w:val="both"/>
        <w:rPr>
          <w:b/>
          <w:bCs/>
          <w:color w:val="FFFFFF"/>
        </w:rPr>
      </w:pPr>
      <w:r w:rsidRPr="00847F4F">
        <w:rPr>
          <w:b/>
          <w:bCs/>
          <w:color w:val="FFFFFF"/>
        </w:rPr>
        <w:t>Complaints Process</w:t>
      </w:r>
    </w:p>
    <w:p w14:paraId="5200887D" w14:textId="77777777" w:rsidR="009338D7" w:rsidRPr="0077182F" w:rsidRDefault="009338D7" w:rsidP="009338D7">
      <w:pPr>
        <w:pStyle w:val="justify"/>
        <w:rPr>
          <w:rFonts w:ascii="Arial" w:hAnsi="Arial" w:cs="Arial"/>
        </w:rPr>
      </w:pPr>
      <w:r w:rsidRPr="0077182F">
        <w:rPr>
          <w:rFonts w:ascii="Arial" w:hAnsi="Arial" w:cs="Arial"/>
        </w:rPr>
        <w:t>The Commissioner for Public Appointments regulates ministerial appointments to the boards of public bodies. The Commissioner’s regulatory functions include monitoring compliance of the Governance Code; investigating specific complaints relating to appointment processes; and promoting equal opportunities and diversity in the procedures for making public appointments.</w:t>
      </w:r>
    </w:p>
    <w:p w14:paraId="798105F0" w14:textId="77777777" w:rsidR="009338D7" w:rsidRPr="0077182F" w:rsidRDefault="009338D7" w:rsidP="009338D7">
      <w:pPr>
        <w:pStyle w:val="justify"/>
        <w:spacing w:before="0" w:beforeAutospacing="0" w:after="0" w:afterAutospacing="0"/>
        <w:rPr>
          <w:rFonts w:ascii="Arial" w:hAnsi="Arial" w:cs="Arial"/>
        </w:rPr>
      </w:pPr>
      <w:r w:rsidRPr="0077182F">
        <w:rPr>
          <w:rFonts w:ascii="Arial" w:hAnsi="Arial" w:cs="Arial"/>
        </w:rPr>
        <w:t xml:space="preserve">For more information on the Commissioner for Public Appointments visit their website </w:t>
      </w:r>
      <w:hyperlink r:id="rId20" w:history="1">
        <w:r w:rsidRPr="0077182F">
          <w:rPr>
            <w:rStyle w:val="Hyperlink"/>
            <w:rFonts w:ascii="Arial" w:hAnsi="Arial" w:cs="Arial"/>
          </w:rPr>
          <w:t>http://publicappointmentscommissioner.independent.gov.uk/</w:t>
        </w:r>
      </w:hyperlink>
    </w:p>
    <w:p w14:paraId="21BB9F98" w14:textId="77777777" w:rsidR="009338D7" w:rsidRPr="0077182F" w:rsidRDefault="009338D7" w:rsidP="009338D7">
      <w:pPr>
        <w:pStyle w:val="justify"/>
        <w:rPr>
          <w:rFonts w:ascii="Arial" w:hAnsi="Arial" w:cs="Arial"/>
        </w:rPr>
      </w:pPr>
      <w:r w:rsidRPr="0077182F">
        <w:rPr>
          <w:rFonts w:ascii="Arial" w:hAnsi="Arial" w:cs="Arial"/>
        </w:rPr>
        <w:t>If you feel you have reason to complain you should direct your concerns in the first instance to DWP Public Appointments, who will make every effort to deal with these and respond to you.</w:t>
      </w:r>
    </w:p>
    <w:p w14:paraId="35E6451D" w14:textId="77777777" w:rsidR="009338D7" w:rsidRPr="0077182F" w:rsidRDefault="009338D7" w:rsidP="009338D7">
      <w:pPr>
        <w:pStyle w:val="justify"/>
        <w:rPr>
          <w:rFonts w:ascii="Arial" w:hAnsi="Arial" w:cs="Arial"/>
        </w:rPr>
      </w:pPr>
      <w:r w:rsidRPr="0077182F">
        <w:rPr>
          <w:rFonts w:ascii="Arial" w:hAnsi="Arial" w:cs="Arial"/>
        </w:rPr>
        <w:t xml:space="preserve">Email. </w:t>
      </w:r>
      <w:hyperlink r:id="rId21" w:history="1">
        <w:r w:rsidRPr="0077182F">
          <w:rPr>
            <w:rStyle w:val="Hyperlink"/>
            <w:rFonts w:ascii="Arial" w:hAnsi="Arial" w:cs="Arial"/>
          </w:rPr>
          <w:t>alb.publicappointments@dwp.gov.uk</w:t>
        </w:r>
      </w:hyperlink>
    </w:p>
    <w:p w14:paraId="5DF63A88" w14:textId="77777777" w:rsidR="009338D7" w:rsidRPr="0077182F" w:rsidRDefault="009338D7" w:rsidP="009338D7">
      <w:pPr>
        <w:pStyle w:val="justify"/>
        <w:rPr>
          <w:rFonts w:ascii="Arial" w:hAnsi="Arial" w:cs="Arial"/>
        </w:rPr>
      </w:pPr>
      <w:r w:rsidRPr="0077182F">
        <w:rPr>
          <w:rFonts w:ascii="Arial" w:hAnsi="Arial" w:cs="Arial"/>
        </w:rPr>
        <w:t>If after receiving a comprehensive response you are still concerned, you can contact the Commissioner at:</w:t>
      </w:r>
    </w:p>
    <w:p w14:paraId="4A305ACF" w14:textId="77777777" w:rsidR="009338D7" w:rsidRPr="0077182F" w:rsidRDefault="009338D7" w:rsidP="009338D7">
      <w:pPr>
        <w:rPr>
          <w:rFonts w:cs="Arial"/>
        </w:rPr>
      </w:pPr>
      <w:r w:rsidRPr="0077182F">
        <w:rPr>
          <w:rFonts w:cs="Arial"/>
        </w:rPr>
        <w:t>The Commissioner for Public Appointments</w:t>
      </w:r>
      <w:r w:rsidRPr="0077182F">
        <w:rPr>
          <w:rFonts w:cs="Arial"/>
        </w:rPr>
        <w:br/>
        <w:t>Room G/8</w:t>
      </w:r>
      <w:r w:rsidRPr="0077182F">
        <w:rPr>
          <w:rFonts w:cs="Arial"/>
        </w:rPr>
        <w:br/>
        <w:t>1 Horse Guards Road</w:t>
      </w:r>
      <w:r w:rsidRPr="0077182F">
        <w:rPr>
          <w:rFonts w:cs="Arial"/>
        </w:rPr>
        <w:br/>
        <w:t>London</w:t>
      </w:r>
      <w:r w:rsidRPr="0077182F">
        <w:rPr>
          <w:rFonts w:cs="Arial"/>
        </w:rPr>
        <w:br/>
        <w:t>SW1A 2HQ</w:t>
      </w:r>
    </w:p>
    <w:p w14:paraId="3C188427" w14:textId="77777777" w:rsidR="009338D7" w:rsidRPr="0077182F" w:rsidRDefault="009338D7" w:rsidP="009338D7">
      <w:pPr>
        <w:rPr>
          <w:rFonts w:cs="Arial"/>
        </w:rPr>
      </w:pPr>
      <w:r w:rsidRPr="0077182F">
        <w:rPr>
          <w:rFonts w:cs="Arial"/>
        </w:rPr>
        <w:t xml:space="preserve">Email: </w:t>
      </w:r>
      <w:hyperlink r:id="rId22" w:history="1">
        <w:r w:rsidRPr="0077182F">
          <w:rPr>
            <w:rStyle w:val="Hyperlink"/>
            <w:rFonts w:cs="Arial"/>
          </w:rPr>
          <w:t>publicappointments@csc.gov.uk</w:t>
        </w:r>
      </w:hyperlink>
      <w:r w:rsidRPr="0077182F">
        <w:rPr>
          <w:rFonts w:cs="Arial"/>
        </w:rPr>
        <w:t>  </w:t>
      </w:r>
    </w:p>
    <w:p w14:paraId="1392948D" w14:textId="77777777" w:rsidR="009338D7" w:rsidRPr="00847F4F" w:rsidRDefault="009338D7" w:rsidP="009338D7">
      <w:pPr>
        <w:jc w:val="both"/>
        <w:rPr>
          <w:rFonts w:cs="Arial"/>
          <w:b/>
          <w:szCs w:val="20"/>
          <w:lang w:eastAsia="en-US"/>
        </w:rPr>
      </w:pPr>
      <w:r w:rsidRPr="0077182F">
        <w:rPr>
          <w:rFonts w:cs="Arial"/>
        </w:rPr>
        <w:t xml:space="preserve">Further information on the role of the Commissioner or the appointments process is available at: </w:t>
      </w:r>
      <w:hyperlink r:id="rId23" w:history="1">
        <w:r w:rsidRPr="0077182F">
          <w:rPr>
            <w:rFonts w:cs="Arial"/>
            <w:color w:val="0000FF"/>
            <w:u w:val="single"/>
          </w:rPr>
          <w:t>publicappointmentscommissioner.independent.gov.uk</w:t>
        </w:r>
      </w:hyperlink>
    </w:p>
    <w:p w14:paraId="08739CDD" w14:textId="77777777" w:rsidR="007B6A3D" w:rsidRDefault="007B6A3D" w:rsidP="005D11F4">
      <w:pPr>
        <w:spacing w:before="100" w:beforeAutospacing="1"/>
        <w:rPr>
          <w:rFonts w:cs="Arial"/>
          <w:b/>
        </w:rPr>
      </w:pPr>
    </w:p>
    <w:p w14:paraId="2884567D" w14:textId="77777777" w:rsidR="007B6A3D" w:rsidRDefault="007B6A3D" w:rsidP="005D11F4">
      <w:pPr>
        <w:spacing w:before="100" w:beforeAutospacing="1"/>
        <w:rPr>
          <w:rFonts w:cs="Arial"/>
          <w:b/>
        </w:rPr>
      </w:pPr>
    </w:p>
    <w:p w14:paraId="4FF6D3BF" w14:textId="77777777" w:rsidR="007B6A3D" w:rsidRDefault="007B6A3D" w:rsidP="005D11F4">
      <w:pPr>
        <w:spacing w:before="100" w:beforeAutospacing="1"/>
        <w:rPr>
          <w:rFonts w:cs="Arial"/>
          <w:b/>
        </w:rPr>
      </w:pPr>
    </w:p>
    <w:p w14:paraId="0F39738F" w14:textId="77777777" w:rsidR="007B6A3D" w:rsidRDefault="007B6A3D" w:rsidP="005D11F4">
      <w:pPr>
        <w:spacing w:before="100" w:beforeAutospacing="1"/>
        <w:rPr>
          <w:rFonts w:cs="Arial"/>
          <w:b/>
        </w:rPr>
      </w:pPr>
    </w:p>
    <w:p w14:paraId="32267260" w14:textId="77777777" w:rsidR="007B6A3D" w:rsidRDefault="007B6A3D" w:rsidP="005D11F4">
      <w:pPr>
        <w:spacing w:before="100" w:beforeAutospacing="1"/>
        <w:rPr>
          <w:rFonts w:cs="Arial"/>
          <w:b/>
        </w:rPr>
      </w:pPr>
    </w:p>
    <w:p w14:paraId="4CD068DD" w14:textId="77777777" w:rsidR="007B6A3D" w:rsidRDefault="007B6A3D" w:rsidP="005D11F4">
      <w:pPr>
        <w:spacing w:before="100" w:beforeAutospacing="1"/>
        <w:rPr>
          <w:rFonts w:cs="Arial"/>
          <w:b/>
        </w:rPr>
      </w:pPr>
    </w:p>
    <w:p w14:paraId="01E2AB7E" w14:textId="7253B9D4" w:rsidR="005D11F4" w:rsidRPr="00A17F47" w:rsidRDefault="005D11F4" w:rsidP="005D11F4">
      <w:pPr>
        <w:spacing w:before="100" w:beforeAutospacing="1"/>
        <w:rPr>
          <w:rFonts w:cs="Arial"/>
        </w:rPr>
      </w:pPr>
      <w:r w:rsidRPr="00D35C2B">
        <w:rPr>
          <w:rFonts w:cs="Arial"/>
          <w:b/>
        </w:rPr>
        <w:lastRenderedPageBreak/>
        <w:t xml:space="preserve">Annex 1: The Seven Principles Underpinning Public Life </w:t>
      </w:r>
    </w:p>
    <w:p w14:paraId="633BD7EC" w14:textId="3A6BF1D9" w:rsidR="0047314C" w:rsidRPr="0047314C" w:rsidRDefault="0047314C" w:rsidP="005D11F4">
      <w:pPr>
        <w:pStyle w:val="justify"/>
        <w:rPr>
          <w:rFonts w:ascii="Arial" w:hAnsi="Arial" w:cs="Arial"/>
          <w:color w:val="0B0C0C"/>
          <w:shd w:val="clear" w:color="auto" w:fill="FFFFFF"/>
        </w:rPr>
      </w:pPr>
      <w:r w:rsidRPr="0047314C">
        <w:rPr>
          <w:rFonts w:ascii="Arial" w:hAnsi="Arial" w:cs="Arial"/>
          <w:color w:val="0B0C0C"/>
          <w:shd w:val="clear" w:color="auto" w:fill="FFFFFF"/>
        </w:rPr>
        <w:t>The Seven Principles of Public Life (also known as the Nolan Principles) apply to anyone who works as a public officeholder. This includes all those who are elected or appointed to public office, nationally and locally, and all people appointed to work in the Civil Service, local government, the police, courts and probation services, non-departmental public bodies (NDPBs), and in the health, education, social and care services. All public officeholders are both servants of the public and stewards of public resources. The principles also apply to all those in other sectors delivering public services.</w:t>
      </w:r>
    </w:p>
    <w:p w14:paraId="4563A316" w14:textId="77777777" w:rsidR="00593D8A" w:rsidRDefault="00593D8A" w:rsidP="00593D8A">
      <w:pPr>
        <w:pStyle w:val="justify"/>
        <w:rPr>
          <w:rFonts w:ascii="Arial" w:hAnsi="Arial" w:cs="Arial"/>
          <w:b/>
        </w:rPr>
      </w:pPr>
    </w:p>
    <w:p w14:paraId="2D2AE1F6" w14:textId="197555A7" w:rsidR="005D11F4" w:rsidRPr="00371E1C" w:rsidRDefault="005D11F4" w:rsidP="00593D8A">
      <w:pPr>
        <w:pStyle w:val="justify"/>
        <w:rPr>
          <w:rFonts w:ascii="Arial" w:hAnsi="Arial" w:cs="Arial"/>
          <w:b/>
        </w:rPr>
      </w:pPr>
      <w:r w:rsidRPr="00371E1C">
        <w:rPr>
          <w:rFonts w:ascii="Arial" w:hAnsi="Arial" w:cs="Arial"/>
          <w:b/>
        </w:rPr>
        <w:t>Selflessness</w:t>
      </w:r>
      <w:r w:rsidRPr="00371E1C">
        <w:rPr>
          <w:rFonts w:ascii="Arial" w:hAnsi="Arial" w:cs="Arial"/>
          <w:b/>
        </w:rPr>
        <w:tab/>
      </w:r>
    </w:p>
    <w:p w14:paraId="612B5C01" w14:textId="76E09D42" w:rsidR="005D11F4" w:rsidRPr="00C21E3B" w:rsidRDefault="00C21E3B" w:rsidP="005D11F4">
      <w:pPr>
        <w:pStyle w:val="justify"/>
        <w:rPr>
          <w:rFonts w:ascii="Arial" w:hAnsi="Arial" w:cs="Arial"/>
        </w:rPr>
      </w:pPr>
      <w:r w:rsidRPr="00C21E3B">
        <w:rPr>
          <w:rFonts w:ascii="Arial" w:hAnsi="Arial" w:cs="Arial"/>
          <w:color w:val="0B0C0C"/>
          <w:shd w:val="clear" w:color="auto" w:fill="FFFFFF"/>
        </w:rPr>
        <w:t>Holders of public office should act solely in terms of the public interest.</w:t>
      </w:r>
    </w:p>
    <w:p w14:paraId="577570B2" w14:textId="77777777" w:rsidR="005D11F4" w:rsidRDefault="005D11F4" w:rsidP="005D11F4">
      <w:pPr>
        <w:pStyle w:val="justify"/>
        <w:rPr>
          <w:rFonts w:ascii="Arial" w:hAnsi="Arial" w:cs="Arial"/>
          <w:b/>
        </w:rPr>
      </w:pPr>
      <w:r w:rsidRPr="00371E1C">
        <w:rPr>
          <w:rFonts w:ascii="Arial" w:hAnsi="Arial" w:cs="Arial"/>
          <w:b/>
        </w:rPr>
        <w:t>Integrity</w:t>
      </w:r>
      <w:r w:rsidRPr="00371E1C">
        <w:rPr>
          <w:rFonts w:ascii="Arial" w:hAnsi="Arial" w:cs="Arial"/>
          <w:b/>
        </w:rPr>
        <w:tab/>
      </w:r>
    </w:p>
    <w:p w14:paraId="5A9746BB" w14:textId="7898E7B8" w:rsidR="00A53BC5" w:rsidRPr="00A53BC5" w:rsidRDefault="00A53BC5" w:rsidP="005D11F4">
      <w:pPr>
        <w:pStyle w:val="justify"/>
        <w:rPr>
          <w:rFonts w:ascii="Arial" w:hAnsi="Arial" w:cs="Arial"/>
          <w:b/>
        </w:rPr>
      </w:pPr>
      <w:r w:rsidRPr="00A53BC5">
        <w:rPr>
          <w:rFonts w:ascii="Arial" w:hAnsi="Arial" w:cs="Arial"/>
          <w:color w:val="0B0C0C"/>
          <w:shd w:val="clear" w:color="auto" w:fill="FFFFFF"/>
        </w:rPr>
        <w:t>Holders of public office must avoid placing themselves under any obligation to people or organisations that might try inappropriately to influence them in their work. They should not act or take decisions in order to gain financial or other material benefits for themselves, their family, or their friends. They must declare and resolve any interests and relationships.</w:t>
      </w:r>
    </w:p>
    <w:p w14:paraId="4935B724" w14:textId="77777777" w:rsidR="005D11F4" w:rsidRPr="00371E1C" w:rsidRDefault="005D11F4" w:rsidP="005D11F4">
      <w:pPr>
        <w:pStyle w:val="justify"/>
        <w:rPr>
          <w:rFonts w:ascii="Arial" w:hAnsi="Arial" w:cs="Arial"/>
          <w:b/>
        </w:rPr>
      </w:pPr>
      <w:r w:rsidRPr="00371E1C">
        <w:rPr>
          <w:rFonts w:ascii="Arial" w:hAnsi="Arial" w:cs="Arial"/>
          <w:b/>
        </w:rPr>
        <w:t>Objectivity</w:t>
      </w:r>
      <w:r w:rsidRPr="00371E1C">
        <w:rPr>
          <w:rFonts w:ascii="Arial" w:hAnsi="Arial" w:cs="Arial"/>
          <w:b/>
        </w:rPr>
        <w:tab/>
      </w:r>
    </w:p>
    <w:p w14:paraId="2CBFC4C9" w14:textId="2F04C32F" w:rsidR="005D11F4" w:rsidRPr="003D1E5A" w:rsidRDefault="003D1E5A" w:rsidP="005D11F4">
      <w:pPr>
        <w:pStyle w:val="justify"/>
        <w:rPr>
          <w:rFonts w:ascii="Arial" w:hAnsi="Arial" w:cs="Arial"/>
        </w:rPr>
      </w:pPr>
      <w:r w:rsidRPr="003D1E5A">
        <w:rPr>
          <w:rFonts w:ascii="Arial" w:hAnsi="Arial" w:cs="Arial"/>
          <w:color w:val="0B0C0C"/>
          <w:shd w:val="clear" w:color="auto" w:fill="FFFFFF"/>
        </w:rPr>
        <w:t>Holders of public office must act and take decisions impartially, fairly and on merit, using the best evidence and without discrimination or bias.</w:t>
      </w:r>
    </w:p>
    <w:p w14:paraId="1D851D9C" w14:textId="77777777" w:rsidR="009A6201" w:rsidRDefault="005D11F4" w:rsidP="005D11F4">
      <w:pPr>
        <w:pStyle w:val="justify"/>
        <w:rPr>
          <w:rFonts w:ascii="Arial" w:hAnsi="Arial" w:cs="Arial"/>
          <w:b/>
        </w:rPr>
      </w:pPr>
      <w:r w:rsidRPr="00371E1C">
        <w:rPr>
          <w:rFonts w:ascii="Arial" w:hAnsi="Arial" w:cs="Arial"/>
          <w:b/>
        </w:rPr>
        <w:t>Accountability</w:t>
      </w:r>
    </w:p>
    <w:p w14:paraId="53ED0B4A" w14:textId="55312B3D" w:rsidR="005D11F4" w:rsidRPr="009A6201" w:rsidRDefault="009A6201" w:rsidP="005D11F4">
      <w:pPr>
        <w:pStyle w:val="justify"/>
        <w:rPr>
          <w:rFonts w:ascii="Arial" w:hAnsi="Arial" w:cs="Arial"/>
          <w:b/>
        </w:rPr>
      </w:pPr>
      <w:r w:rsidRPr="009A6201">
        <w:rPr>
          <w:rFonts w:ascii="Arial" w:hAnsi="Arial" w:cs="Arial"/>
          <w:color w:val="0B0C0C"/>
          <w:shd w:val="clear" w:color="auto" w:fill="FFFFFF"/>
        </w:rPr>
        <w:t>Holders of public office are accountable to the public for their decisions and actions and must submit themselves to the scrutiny necessary to ensure this.</w:t>
      </w:r>
      <w:r w:rsidR="005D11F4" w:rsidRPr="009A6201">
        <w:rPr>
          <w:rFonts w:ascii="Arial" w:hAnsi="Arial" w:cs="Arial"/>
          <w:b/>
        </w:rPr>
        <w:tab/>
      </w:r>
    </w:p>
    <w:p w14:paraId="1E15E298" w14:textId="77777777" w:rsidR="005D11F4" w:rsidRPr="00371E1C" w:rsidRDefault="005D11F4" w:rsidP="005D11F4">
      <w:pPr>
        <w:pStyle w:val="justify"/>
        <w:rPr>
          <w:rFonts w:ascii="Arial" w:hAnsi="Arial" w:cs="Arial"/>
          <w:b/>
        </w:rPr>
      </w:pPr>
      <w:r w:rsidRPr="00371E1C">
        <w:rPr>
          <w:rFonts w:ascii="Arial" w:hAnsi="Arial" w:cs="Arial"/>
          <w:b/>
        </w:rPr>
        <w:t>Openness</w:t>
      </w:r>
      <w:r w:rsidRPr="00371E1C">
        <w:rPr>
          <w:rFonts w:ascii="Arial" w:hAnsi="Arial" w:cs="Arial"/>
          <w:b/>
        </w:rPr>
        <w:tab/>
      </w:r>
    </w:p>
    <w:p w14:paraId="48A2A10F" w14:textId="0DC107CB" w:rsidR="005D11F4" w:rsidRPr="00573F80" w:rsidRDefault="00573F80" w:rsidP="005D11F4">
      <w:pPr>
        <w:pStyle w:val="justify"/>
        <w:rPr>
          <w:rFonts w:ascii="Arial" w:hAnsi="Arial" w:cs="Arial"/>
        </w:rPr>
      </w:pPr>
      <w:r w:rsidRPr="00573F80">
        <w:rPr>
          <w:rFonts w:ascii="Arial" w:hAnsi="Arial" w:cs="Arial"/>
          <w:color w:val="0B0C0C"/>
          <w:shd w:val="clear" w:color="auto" w:fill="FFFFFF"/>
        </w:rPr>
        <w:t>Holders of public office should act and take decisions in an open and transparent manner. Information should not be withheld from the public unless there are clear and lawful reasons for so doing.</w:t>
      </w:r>
    </w:p>
    <w:p w14:paraId="22098D00" w14:textId="77777777" w:rsidR="005D11F4" w:rsidRDefault="005D11F4" w:rsidP="005D11F4">
      <w:pPr>
        <w:pStyle w:val="justify"/>
        <w:rPr>
          <w:rFonts w:ascii="Arial" w:hAnsi="Arial" w:cs="Arial"/>
          <w:b/>
        </w:rPr>
      </w:pPr>
      <w:r w:rsidRPr="00371E1C">
        <w:rPr>
          <w:rFonts w:ascii="Arial" w:hAnsi="Arial" w:cs="Arial"/>
          <w:b/>
        </w:rPr>
        <w:t>Honesty</w:t>
      </w:r>
      <w:r w:rsidRPr="00371E1C">
        <w:rPr>
          <w:rFonts w:ascii="Arial" w:hAnsi="Arial" w:cs="Arial"/>
          <w:b/>
        </w:rPr>
        <w:tab/>
      </w:r>
    </w:p>
    <w:p w14:paraId="57B3D2F8" w14:textId="2191B4DE" w:rsidR="001721B8" w:rsidRPr="001721B8" w:rsidRDefault="001721B8" w:rsidP="005D11F4">
      <w:pPr>
        <w:pStyle w:val="justify"/>
        <w:rPr>
          <w:rFonts w:ascii="Arial" w:hAnsi="Arial" w:cs="Arial"/>
          <w:b/>
        </w:rPr>
      </w:pPr>
      <w:r w:rsidRPr="001721B8">
        <w:rPr>
          <w:rFonts w:ascii="Arial" w:hAnsi="Arial" w:cs="Arial"/>
          <w:color w:val="0B0C0C"/>
          <w:shd w:val="clear" w:color="auto" w:fill="FFFFFF"/>
        </w:rPr>
        <w:t>Holders of public office should be truthful.</w:t>
      </w:r>
    </w:p>
    <w:p w14:paraId="4C6AE488" w14:textId="77777777" w:rsidR="005D11F4" w:rsidRPr="00371E1C" w:rsidRDefault="005D11F4" w:rsidP="005D11F4">
      <w:pPr>
        <w:pStyle w:val="justify"/>
        <w:rPr>
          <w:rFonts w:ascii="Arial" w:hAnsi="Arial" w:cs="Arial"/>
          <w:b/>
        </w:rPr>
      </w:pPr>
      <w:r w:rsidRPr="00371E1C">
        <w:rPr>
          <w:rFonts w:ascii="Arial" w:hAnsi="Arial" w:cs="Arial"/>
          <w:b/>
        </w:rPr>
        <w:t>Leadership</w:t>
      </w:r>
      <w:r w:rsidRPr="00371E1C">
        <w:rPr>
          <w:rFonts w:ascii="Arial" w:hAnsi="Arial" w:cs="Arial"/>
          <w:b/>
        </w:rPr>
        <w:tab/>
      </w:r>
    </w:p>
    <w:p w14:paraId="6DF7755B" w14:textId="61F6AEFC" w:rsidR="005D11F4" w:rsidRPr="00BA1847" w:rsidRDefault="00BA1847" w:rsidP="005D11F4">
      <w:pPr>
        <w:pStyle w:val="justify"/>
        <w:rPr>
          <w:rFonts w:ascii="Arial" w:hAnsi="Arial" w:cs="Arial"/>
        </w:rPr>
      </w:pPr>
      <w:r w:rsidRPr="00BA1847">
        <w:rPr>
          <w:rFonts w:ascii="Arial" w:hAnsi="Arial" w:cs="Arial"/>
          <w:color w:val="0B0C0C"/>
          <w:shd w:val="clear" w:color="auto" w:fill="FFFFFF"/>
        </w:rPr>
        <w:t>Holders of public office should exhibit these principles in their own behaviour and treat others with respect. They should actively promote and robustly support the principles and challenge poor behaviour wherever it occurs.</w:t>
      </w:r>
    </w:p>
    <w:p w14:paraId="13328A3C" w14:textId="4CBC2A40" w:rsidR="0088695C" w:rsidRPr="00187C3C" w:rsidRDefault="0088695C" w:rsidP="0088695C">
      <w:pPr>
        <w:pStyle w:val="justify"/>
        <w:rPr>
          <w:rFonts w:ascii="Arial" w:hAnsi="Arial" w:cs="Arial"/>
          <w:b/>
        </w:rPr>
      </w:pPr>
      <w:r w:rsidRPr="00187C3C">
        <w:rPr>
          <w:rFonts w:ascii="Arial" w:hAnsi="Arial" w:cs="Arial"/>
          <w:b/>
        </w:rPr>
        <w:lastRenderedPageBreak/>
        <w:t>Annex 2: Conflicts of Interest</w:t>
      </w:r>
    </w:p>
    <w:p w14:paraId="14EDE58F" w14:textId="77777777" w:rsidR="0088695C" w:rsidRPr="00120F18" w:rsidRDefault="0088695C" w:rsidP="0088695C">
      <w:pPr>
        <w:pStyle w:val="justify"/>
        <w:rPr>
          <w:rFonts w:ascii="Arial" w:hAnsi="Arial" w:cs="Arial"/>
          <w:b/>
        </w:rPr>
      </w:pPr>
      <w:r w:rsidRPr="00120F18">
        <w:rPr>
          <w:rFonts w:ascii="Arial" w:hAnsi="Arial" w:cs="Arial"/>
          <w:b/>
        </w:rPr>
        <w:t>What is a conflict of interest?</w:t>
      </w:r>
    </w:p>
    <w:p w14:paraId="058C568D" w14:textId="59385C3D" w:rsidR="0088695C" w:rsidRPr="00371E1C" w:rsidRDefault="0088695C" w:rsidP="0088695C">
      <w:pPr>
        <w:pStyle w:val="justify"/>
        <w:rPr>
          <w:rFonts w:ascii="Arial" w:hAnsi="Arial" w:cs="Arial"/>
        </w:rPr>
      </w:pPr>
      <w:r w:rsidRPr="00371E1C">
        <w:rPr>
          <w:rFonts w:ascii="Arial" w:hAnsi="Arial" w:cs="Arial"/>
        </w:rPr>
        <w:t xml:space="preserve">Public Appointments require the highest standards of propriety, involving impartiality, </w:t>
      </w:r>
      <w:r w:rsidR="001E32C4" w:rsidRPr="00371E1C">
        <w:rPr>
          <w:rFonts w:ascii="Arial" w:hAnsi="Arial" w:cs="Arial"/>
        </w:rPr>
        <w:t>integrity,</w:t>
      </w:r>
      <w:r w:rsidRPr="00371E1C">
        <w:rPr>
          <w:rFonts w:ascii="Arial" w:hAnsi="Arial" w:cs="Arial"/>
        </w:rPr>
        <w:t xml:space="preserve"> and objectivity, in relation to the stewardship of public funds and the oversight and management of all related activities.  This means that any private, voluntary, </w:t>
      </w:r>
      <w:r w:rsidR="001E32C4" w:rsidRPr="00371E1C">
        <w:rPr>
          <w:rFonts w:ascii="Arial" w:hAnsi="Arial" w:cs="Arial"/>
        </w:rPr>
        <w:t>charitable,</w:t>
      </w:r>
      <w:r w:rsidRPr="00371E1C">
        <w:rPr>
          <w:rFonts w:ascii="Arial" w:hAnsi="Arial" w:cs="Arial"/>
        </w:rPr>
        <w:t xml:space="preserve"> or political interest which might be material and relevant to the work of the body concerned should be declared. </w:t>
      </w:r>
    </w:p>
    <w:p w14:paraId="73E10A27" w14:textId="77777777" w:rsidR="0088695C" w:rsidRPr="00371E1C" w:rsidRDefault="0088695C" w:rsidP="0088695C">
      <w:pPr>
        <w:pStyle w:val="justify"/>
        <w:rPr>
          <w:rFonts w:ascii="Arial" w:hAnsi="Arial" w:cs="Arial"/>
        </w:rPr>
      </w:pPr>
      <w:r w:rsidRPr="00371E1C">
        <w:rPr>
          <w:rFonts w:ascii="Arial" w:hAnsi="Arial" w:cs="Arial"/>
        </w:rPr>
        <w:t xml:space="preserve">There is always the possibility for real or perceived conflicts of interest to arise.  Both are a problem, as the perceived inference of a conflict may, on occasions, be as damaging as the existence of a real conflict. It is important, therefore, that you consider your circumstances when applying for a public appointment and identify any potential conflicts of interest, whether real or perceived. </w:t>
      </w:r>
    </w:p>
    <w:p w14:paraId="1B4F7D72" w14:textId="77777777" w:rsidR="0088695C" w:rsidRPr="00120F18" w:rsidRDefault="0088695C" w:rsidP="0088695C">
      <w:pPr>
        <w:pStyle w:val="justify"/>
        <w:rPr>
          <w:rFonts w:ascii="Arial" w:hAnsi="Arial" w:cs="Arial"/>
          <w:b/>
        </w:rPr>
      </w:pPr>
      <w:r w:rsidRPr="00120F18">
        <w:rPr>
          <w:rFonts w:ascii="Arial" w:hAnsi="Arial" w:cs="Arial"/>
          <w:b/>
        </w:rPr>
        <w:t>Surely a perceived conflict is not a problem, as long as I act impartially at all times.</w:t>
      </w:r>
    </w:p>
    <w:p w14:paraId="538C3AE1" w14:textId="77777777" w:rsidR="0088695C" w:rsidRPr="00371E1C" w:rsidRDefault="0088695C" w:rsidP="0088695C">
      <w:pPr>
        <w:pStyle w:val="justify"/>
        <w:rPr>
          <w:rFonts w:ascii="Arial" w:hAnsi="Arial" w:cs="Arial"/>
        </w:rPr>
      </w:pPr>
      <w:r w:rsidRPr="00371E1C">
        <w:rPr>
          <w:rFonts w:ascii="Arial" w:hAnsi="Arial" w:cs="Arial"/>
        </w:rPr>
        <w:t xml:space="preserve">The integrity of the individual is not in question here. However, it is necessary for the standing of the individual and the board that members of the public have confidence in their independence and impartiality. Even a perceived conflict of interest on the part of a board member can be extremely damaging to the body’s reputation and it is therefore essential that these are declared and explored, in the same way as an actual conflict would be. The fact that a member acted impartially may be no defence against accusations of potential bias. </w:t>
      </w:r>
    </w:p>
    <w:p w14:paraId="45BBB9FB" w14:textId="77777777" w:rsidR="0088695C" w:rsidRPr="00120F18" w:rsidRDefault="0088695C" w:rsidP="0088695C">
      <w:pPr>
        <w:pStyle w:val="justify"/>
        <w:rPr>
          <w:rFonts w:ascii="Arial" w:hAnsi="Arial" w:cs="Arial"/>
          <w:b/>
        </w:rPr>
      </w:pPr>
      <w:r w:rsidRPr="00120F18">
        <w:rPr>
          <w:rFonts w:ascii="Arial" w:hAnsi="Arial" w:cs="Arial"/>
          <w:b/>
        </w:rPr>
        <w:t>What should I do if I think I have a conflict of interest?</w:t>
      </w:r>
    </w:p>
    <w:p w14:paraId="4DDAAFC5" w14:textId="77777777" w:rsidR="0088695C" w:rsidRPr="00371E1C" w:rsidRDefault="0088695C" w:rsidP="0088695C">
      <w:pPr>
        <w:pStyle w:val="justify"/>
        <w:rPr>
          <w:rFonts w:ascii="Arial" w:hAnsi="Arial" w:cs="Arial"/>
        </w:rPr>
      </w:pPr>
      <w:r w:rsidRPr="00371E1C">
        <w:rPr>
          <w:rFonts w:ascii="Arial" w:hAnsi="Arial" w:cs="Arial"/>
        </w:rPr>
        <w:t>You will find a section on conflicts of interest in the application form for you to complete. This asks you to consider and declare whether or not you have a real, or perceived, conflict. If you are unsure if your circumstances constitute a possible conflict, you should still complete this section, in order to give the Selection Panel as much information as possible.</w:t>
      </w:r>
    </w:p>
    <w:p w14:paraId="5995ED62" w14:textId="77777777" w:rsidR="0088695C" w:rsidRPr="00120F18" w:rsidRDefault="0088695C" w:rsidP="0088695C">
      <w:pPr>
        <w:pStyle w:val="justify"/>
        <w:rPr>
          <w:rFonts w:ascii="Arial" w:hAnsi="Arial" w:cs="Arial"/>
          <w:b/>
        </w:rPr>
      </w:pPr>
      <w:r w:rsidRPr="00120F18">
        <w:rPr>
          <w:rFonts w:ascii="Arial" w:hAnsi="Arial" w:cs="Arial"/>
          <w:b/>
        </w:rPr>
        <w:t>If I declare a conflict, does this mean I will not be considered for appointment?</w:t>
      </w:r>
    </w:p>
    <w:p w14:paraId="67C0BA1E" w14:textId="77777777" w:rsidR="0088695C" w:rsidRPr="00371E1C" w:rsidRDefault="0088695C" w:rsidP="0088695C">
      <w:pPr>
        <w:pStyle w:val="justify"/>
        <w:rPr>
          <w:rFonts w:ascii="Arial" w:hAnsi="Arial" w:cs="Arial"/>
        </w:rPr>
      </w:pPr>
      <w:r w:rsidRPr="00371E1C">
        <w:rPr>
          <w:rFonts w:ascii="Arial" w:hAnsi="Arial" w:cs="Arial"/>
        </w:rPr>
        <w:t>No - each case is considered individually. If you are short listed for interview, the Panel will explore with you how far the conflict might affect your ability to contribute effectively and impartially on the Board and how this might be handled, if you were to be appointed. For example, it may be possible to arrange for you to step out of meetings where an issue is discussed, in which you have an interest. However, if, following the discussion with you, the Panel believes that the conflict is too great and would call into question the probity of the Board or the appointment; they can withdraw your application from the competition.</w:t>
      </w:r>
    </w:p>
    <w:p w14:paraId="67B0F1DB" w14:textId="77777777" w:rsidR="0088695C" w:rsidRPr="00120F18" w:rsidRDefault="0088695C" w:rsidP="0088695C">
      <w:pPr>
        <w:pStyle w:val="justify"/>
        <w:rPr>
          <w:rFonts w:ascii="Arial" w:hAnsi="Arial" w:cs="Arial"/>
          <w:b/>
        </w:rPr>
      </w:pPr>
      <w:r w:rsidRPr="00120F18">
        <w:rPr>
          <w:rFonts w:ascii="Arial" w:hAnsi="Arial" w:cs="Arial"/>
          <w:b/>
        </w:rPr>
        <w:t xml:space="preserve">What happens if I do not declare a known conflict, which is then discovered by the Department after my appointment? </w:t>
      </w:r>
    </w:p>
    <w:p w14:paraId="0A3B3A0D" w14:textId="77777777" w:rsidR="0088695C" w:rsidRPr="00371E1C" w:rsidRDefault="0088695C" w:rsidP="0088695C">
      <w:pPr>
        <w:pStyle w:val="justify"/>
        <w:rPr>
          <w:rFonts w:ascii="Arial" w:hAnsi="Arial" w:cs="Arial"/>
        </w:rPr>
      </w:pPr>
      <w:r w:rsidRPr="00371E1C">
        <w:rPr>
          <w:rFonts w:ascii="Arial" w:hAnsi="Arial" w:cs="Arial"/>
        </w:rPr>
        <w:t xml:space="preserve">Again, each case would be considered on its merits, but the Department may take the view that by concealing a conflict of interest, you would be deemed to have </w:t>
      </w:r>
      <w:r w:rsidRPr="00371E1C">
        <w:rPr>
          <w:rFonts w:ascii="Arial" w:hAnsi="Arial" w:cs="Arial"/>
        </w:rPr>
        <w:lastRenderedPageBreak/>
        <w:t>breached the Seven Principles of Conduct Underpinning Public Life and may terminate your appointment.</w:t>
      </w:r>
    </w:p>
    <w:p w14:paraId="231E3C8E" w14:textId="77777777" w:rsidR="0088695C" w:rsidRPr="00120F18" w:rsidRDefault="0088695C" w:rsidP="0088695C">
      <w:pPr>
        <w:pStyle w:val="justify"/>
        <w:rPr>
          <w:rFonts w:ascii="Arial" w:hAnsi="Arial" w:cs="Arial"/>
          <w:b/>
        </w:rPr>
      </w:pPr>
      <w:r w:rsidRPr="00120F18">
        <w:rPr>
          <w:rFonts w:ascii="Arial" w:hAnsi="Arial" w:cs="Arial"/>
          <w:b/>
        </w:rPr>
        <w:t>What happens if I do not realise a potential conflict exists?</w:t>
      </w:r>
    </w:p>
    <w:p w14:paraId="5A05EA0D" w14:textId="77777777" w:rsidR="0088695C" w:rsidRPr="00900C6F" w:rsidRDefault="0088695C" w:rsidP="0088695C">
      <w:pPr>
        <w:pStyle w:val="justify"/>
        <w:rPr>
          <w:rFonts w:ascii="Arial" w:hAnsi="Arial" w:cs="Arial"/>
        </w:rPr>
      </w:pPr>
      <w:r w:rsidRPr="00371E1C">
        <w:rPr>
          <w:rFonts w:ascii="Arial" w:hAnsi="Arial" w:cs="Arial"/>
        </w:rPr>
        <w:t>This situation may arise where the applicant is not familiar with the broad range of work which a body covers and therefore does not realize that a conflict might exist. In some cases, the Panel, with their wider knowledge of the body, might deduce that there is a potential conflict issue, based on the information on employment and experience provided by the candidate in the application form. They will then explore this at interview with the candidate.</w:t>
      </w:r>
    </w:p>
    <w:p w14:paraId="49FB82E2" w14:textId="77777777" w:rsidR="00593D8A" w:rsidRDefault="00593D8A" w:rsidP="0088695C">
      <w:pPr>
        <w:pStyle w:val="justify"/>
        <w:rPr>
          <w:rFonts w:ascii="Arial" w:hAnsi="Arial" w:cs="Arial"/>
          <w:b/>
        </w:rPr>
      </w:pPr>
    </w:p>
    <w:p w14:paraId="2FF0E617" w14:textId="13053629" w:rsidR="0088695C" w:rsidRPr="00120F18" w:rsidRDefault="0088695C" w:rsidP="0088695C">
      <w:pPr>
        <w:pStyle w:val="justify"/>
        <w:rPr>
          <w:rFonts w:ascii="Arial" w:hAnsi="Arial" w:cs="Arial"/>
          <w:b/>
        </w:rPr>
      </w:pPr>
      <w:r w:rsidRPr="00120F18">
        <w:rPr>
          <w:rFonts w:ascii="Arial" w:hAnsi="Arial" w:cs="Arial"/>
          <w:b/>
        </w:rPr>
        <w:t>What happens if a conflict of interest arises after an appointment is made?</w:t>
      </w:r>
    </w:p>
    <w:p w14:paraId="47B7D360" w14:textId="77777777" w:rsidR="0088695C" w:rsidRPr="00371E1C" w:rsidRDefault="0088695C" w:rsidP="0088695C">
      <w:pPr>
        <w:pStyle w:val="justify"/>
        <w:rPr>
          <w:rFonts w:ascii="Arial" w:hAnsi="Arial" w:cs="Arial"/>
        </w:rPr>
      </w:pPr>
      <w:r w:rsidRPr="00371E1C">
        <w:rPr>
          <w:rFonts w:ascii="Arial" w:hAnsi="Arial" w:cs="Arial"/>
        </w:rPr>
        <w:t>This could arise for two main reasons. The first is that the member’s circumstances may change, for example, they may change jobs and in doing so, a conflict with their work on the board becomes apparent. The second is where a member is unfamiliar with the range of the work of the body, but after appointment, it becomes clear that a conflict exists where none had been envisaged during the appointment process.</w:t>
      </w:r>
    </w:p>
    <w:p w14:paraId="7234ED9A" w14:textId="77777777" w:rsidR="0088695C" w:rsidRPr="00371E1C" w:rsidRDefault="0088695C" w:rsidP="0088695C">
      <w:pPr>
        <w:pStyle w:val="justify"/>
        <w:rPr>
          <w:rFonts w:ascii="Arial" w:hAnsi="Arial" w:cs="Arial"/>
        </w:rPr>
      </w:pPr>
      <w:r w:rsidRPr="00371E1C">
        <w:rPr>
          <w:rFonts w:ascii="Arial" w:hAnsi="Arial" w:cs="Arial"/>
        </w:rPr>
        <w:t>In both cases, the issue should be discussed with the Chair of the board and the Chief Executive of the body concerned, in consultation with the Sponsoring Department, to decide whether or not the member can continue to carry out their role in an appropriate manner and each case is considered individually.</w:t>
      </w:r>
    </w:p>
    <w:p w14:paraId="738C2414" w14:textId="037FCCF3" w:rsidR="0088695C" w:rsidRPr="00371E1C" w:rsidRDefault="0088695C" w:rsidP="0088695C">
      <w:pPr>
        <w:pStyle w:val="justify"/>
        <w:rPr>
          <w:rFonts w:ascii="Arial" w:hAnsi="Arial" w:cs="Arial"/>
        </w:rPr>
      </w:pPr>
      <w:r w:rsidRPr="00371E1C">
        <w:rPr>
          <w:rFonts w:ascii="Arial" w:hAnsi="Arial" w:cs="Arial"/>
        </w:rPr>
        <w:t xml:space="preserve">It may be that the conflict is such that it would be impractical for the member to continue on the </w:t>
      </w:r>
      <w:r w:rsidR="001E32C4" w:rsidRPr="00371E1C">
        <w:rPr>
          <w:rFonts w:ascii="Arial" w:hAnsi="Arial" w:cs="Arial"/>
        </w:rPr>
        <w:t>board if</w:t>
      </w:r>
      <w:r w:rsidRPr="00371E1C">
        <w:rPr>
          <w:rFonts w:ascii="Arial" w:hAnsi="Arial" w:cs="Arial"/>
        </w:rPr>
        <w:t xml:space="preserve"> they would have to withdraw from a considerable amount of the body’s routine business. In such, cases, the member may be asked to stand down from the body. </w:t>
      </w:r>
    </w:p>
    <w:p w14:paraId="62510C46" w14:textId="77777777" w:rsidR="0088695C" w:rsidRPr="00120F18" w:rsidRDefault="0088695C" w:rsidP="0088695C">
      <w:pPr>
        <w:pStyle w:val="justify"/>
        <w:rPr>
          <w:rFonts w:ascii="Arial" w:hAnsi="Arial" w:cs="Arial"/>
          <w:b/>
        </w:rPr>
      </w:pPr>
      <w:r w:rsidRPr="00120F18">
        <w:rPr>
          <w:rFonts w:ascii="Arial" w:hAnsi="Arial" w:cs="Arial"/>
          <w:b/>
        </w:rPr>
        <w:t>Areas where a conflict could arise</w:t>
      </w:r>
    </w:p>
    <w:p w14:paraId="5A50C0C1" w14:textId="77777777" w:rsidR="0088695C" w:rsidRPr="00371E1C" w:rsidRDefault="0088695C" w:rsidP="0088695C">
      <w:pPr>
        <w:pStyle w:val="justify"/>
        <w:rPr>
          <w:rFonts w:ascii="Arial" w:hAnsi="Arial" w:cs="Arial"/>
        </w:rPr>
      </w:pPr>
      <w:r w:rsidRPr="00371E1C">
        <w:rPr>
          <w:rFonts w:ascii="Arial" w:hAnsi="Arial" w:cs="Arial"/>
        </w:rPr>
        <w:t>There are five main issues, which could lead to real, or apparent, conflicts of interest. These are:</w:t>
      </w:r>
    </w:p>
    <w:p w14:paraId="66FF9875" w14:textId="77777777" w:rsidR="0088695C" w:rsidRPr="00371E1C" w:rsidRDefault="0088695C" w:rsidP="0088695C">
      <w:pPr>
        <w:pStyle w:val="justify"/>
        <w:numPr>
          <w:ilvl w:val="0"/>
          <w:numId w:val="7"/>
        </w:numPr>
        <w:rPr>
          <w:rFonts w:ascii="Arial" w:hAnsi="Arial" w:cs="Arial"/>
        </w:rPr>
      </w:pPr>
      <w:r w:rsidRPr="00371E1C">
        <w:rPr>
          <w:rFonts w:ascii="Arial" w:hAnsi="Arial" w:cs="Arial"/>
        </w:rPr>
        <w:t>Relevant pecuniary or other interests outside the organisation;</w:t>
      </w:r>
    </w:p>
    <w:p w14:paraId="7688B35E" w14:textId="77777777" w:rsidR="0088695C" w:rsidRPr="00371E1C" w:rsidRDefault="0088695C" w:rsidP="0088695C">
      <w:pPr>
        <w:pStyle w:val="justify"/>
        <w:numPr>
          <w:ilvl w:val="0"/>
          <w:numId w:val="7"/>
        </w:numPr>
        <w:rPr>
          <w:rFonts w:ascii="Arial" w:hAnsi="Arial" w:cs="Arial"/>
        </w:rPr>
      </w:pPr>
      <w:r w:rsidRPr="00371E1C">
        <w:rPr>
          <w:rFonts w:ascii="Arial" w:hAnsi="Arial" w:cs="Arial"/>
        </w:rPr>
        <w:t>Relationships with other parties/organisations which could lead to perceived or real split loyalties;</w:t>
      </w:r>
    </w:p>
    <w:p w14:paraId="75560871" w14:textId="77777777" w:rsidR="0088695C" w:rsidRPr="00371E1C" w:rsidRDefault="0088695C" w:rsidP="0088695C">
      <w:pPr>
        <w:pStyle w:val="justify"/>
        <w:numPr>
          <w:ilvl w:val="0"/>
          <w:numId w:val="7"/>
        </w:numPr>
        <w:rPr>
          <w:rFonts w:ascii="Arial" w:hAnsi="Arial" w:cs="Arial"/>
        </w:rPr>
      </w:pPr>
      <w:r w:rsidRPr="00371E1C">
        <w:rPr>
          <w:rFonts w:ascii="Arial" w:hAnsi="Arial" w:cs="Arial"/>
        </w:rPr>
        <w:t>Pending Government Policy could give unfair personal advantage to people with allied business interests – for example access to privileged information – trade secrets;</w:t>
      </w:r>
    </w:p>
    <w:p w14:paraId="008EDB74" w14:textId="77777777" w:rsidR="0088695C" w:rsidRPr="00371E1C" w:rsidRDefault="0088695C" w:rsidP="0088695C">
      <w:pPr>
        <w:pStyle w:val="justify"/>
        <w:numPr>
          <w:ilvl w:val="0"/>
          <w:numId w:val="7"/>
        </w:numPr>
        <w:rPr>
          <w:rFonts w:ascii="Arial" w:hAnsi="Arial" w:cs="Arial"/>
        </w:rPr>
      </w:pPr>
      <w:r w:rsidRPr="00371E1C">
        <w:rPr>
          <w:rFonts w:ascii="Arial" w:hAnsi="Arial" w:cs="Arial"/>
        </w:rPr>
        <w:t>Perception of rewards for past contributions or favours;</w:t>
      </w:r>
    </w:p>
    <w:p w14:paraId="0385A31F" w14:textId="77777777" w:rsidR="0088695C" w:rsidRPr="005C68EC" w:rsidRDefault="0088695C" w:rsidP="0088695C">
      <w:pPr>
        <w:pStyle w:val="justify"/>
        <w:numPr>
          <w:ilvl w:val="0"/>
          <w:numId w:val="7"/>
        </w:numPr>
        <w:rPr>
          <w:rFonts w:ascii="Arial" w:hAnsi="Arial" w:cs="Arial"/>
          <w:b/>
        </w:rPr>
      </w:pPr>
      <w:r w:rsidRPr="00371E1C">
        <w:rPr>
          <w:rFonts w:ascii="Arial" w:hAnsi="Arial" w:cs="Arial"/>
        </w:rPr>
        <w:t>Membership of some societies or organisations.</w:t>
      </w:r>
    </w:p>
    <w:p w14:paraId="38CF95A9" w14:textId="77777777" w:rsidR="0088695C" w:rsidRPr="005C68EC" w:rsidRDefault="0088695C" w:rsidP="0088695C">
      <w:pPr>
        <w:rPr>
          <w:rFonts w:cs="Arial"/>
          <w:b/>
        </w:rPr>
      </w:pPr>
    </w:p>
    <w:p w14:paraId="0EAD389E" w14:textId="77777777" w:rsidR="0088695C" w:rsidRDefault="0088695C" w:rsidP="0088695C">
      <w:pPr>
        <w:rPr>
          <w:rFonts w:cs="Arial"/>
          <w:b/>
        </w:rPr>
      </w:pPr>
    </w:p>
    <w:p w14:paraId="08B37699" w14:textId="77777777" w:rsidR="00173BFE" w:rsidRDefault="00173BFE"/>
    <w:sectPr w:rsidR="00173BFE" w:rsidSect="005362FB">
      <w:footerReference w:type="even" r:id="rId24"/>
      <w:footerReference w:type="default" r:id="rId25"/>
      <w:pgSz w:w="11906" w:h="16838"/>
      <w:pgMar w:top="1134"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B51EF5" w14:textId="77777777" w:rsidR="002B450D" w:rsidRDefault="002B450D" w:rsidP="009338D7">
      <w:r>
        <w:separator/>
      </w:r>
    </w:p>
  </w:endnote>
  <w:endnote w:type="continuationSeparator" w:id="0">
    <w:p w14:paraId="5D6171C3" w14:textId="77777777" w:rsidR="002B450D" w:rsidRDefault="002B450D" w:rsidP="009338D7">
      <w:r>
        <w:continuationSeparator/>
      </w:r>
    </w:p>
  </w:endnote>
  <w:endnote w:type="continuationNotice" w:id="1">
    <w:p w14:paraId="4C20A451" w14:textId="77777777" w:rsidR="002B450D" w:rsidRDefault="002B45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venir LT Std 35 Light">
    <w:altName w:val="Calibri"/>
    <w:panose1 w:val="00000000000000000000"/>
    <w:charset w:val="00"/>
    <w:family w:val="swiss"/>
    <w:notTrueType/>
    <w:pitch w:val="default"/>
    <w:sig w:usb0="00000003" w:usb1="00000000" w:usb2="00000000" w:usb3="00000000" w:csb0="00000001" w:csb1="00000000"/>
  </w:font>
  <w:font w:name="Segoe UI Light">
    <w:panose1 w:val="020B05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873ACC" w14:textId="77777777" w:rsidR="009338D7" w:rsidRDefault="009338D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2E763DF" w14:textId="77777777" w:rsidR="009338D7" w:rsidRDefault="009338D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27E5B8" w14:textId="77777777" w:rsidR="009338D7" w:rsidRDefault="009338D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13</w:t>
    </w:r>
    <w:r>
      <w:rPr>
        <w:rStyle w:val="PageNumber"/>
      </w:rPr>
      <w:fldChar w:fldCharType="end"/>
    </w:r>
  </w:p>
  <w:p w14:paraId="06A482CA" w14:textId="77777777" w:rsidR="009338D7" w:rsidRDefault="009338D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CD4359" w14:textId="77777777" w:rsidR="002B450D" w:rsidRDefault="002B450D" w:rsidP="009338D7">
      <w:r>
        <w:separator/>
      </w:r>
    </w:p>
  </w:footnote>
  <w:footnote w:type="continuationSeparator" w:id="0">
    <w:p w14:paraId="2A7FDE5B" w14:textId="77777777" w:rsidR="002B450D" w:rsidRDefault="002B450D" w:rsidP="009338D7">
      <w:r>
        <w:continuationSeparator/>
      </w:r>
    </w:p>
  </w:footnote>
  <w:footnote w:type="continuationNotice" w:id="1">
    <w:p w14:paraId="49C6A01F" w14:textId="77777777" w:rsidR="002B450D" w:rsidRDefault="002B450D"/>
  </w:footnote>
  <w:footnote w:id="2">
    <w:p w14:paraId="69FF5C5D" w14:textId="77777777" w:rsidR="009338D7" w:rsidRDefault="009338D7" w:rsidP="009338D7">
      <w:pPr>
        <w:pStyle w:val="FootnoteText"/>
      </w:pPr>
      <w:r>
        <w:rPr>
          <w:rStyle w:val="FootnoteReference"/>
        </w:rPr>
        <w:footnoteRef/>
      </w:r>
      <w:r w:rsidRPr="00150D4D">
        <w:t>https://www.gov.uk/government/uploads/system/uploads/attachment_data/file/578498/governance_code_on_public_appointments_16_12_2016.pdf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175610"/>
    <w:multiLevelType w:val="hybridMultilevel"/>
    <w:tmpl w:val="D206C8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4161B5"/>
    <w:multiLevelType w:val="hybridMultilevel"/>
    <w:tmpl w:val="4B5EDF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8624D76"/>
    <w:multiLevelType w:val="hybridMultilevel"/>
    <w:tmpl w:val="C47EA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C9C6D8"/>
    <w:multiLevelType w:val="hybridMultilevel"/>
    <w:tmpl w:val="0DAE0AAE"/>
    <w:lvl w:ilvl="0" w:tplc="FFFFFFFF">
      <w:start w:val="1"/>
      <w:numFmt w:val="bullet"/>
      <w:lvlText w:val=""/>
      <w:lvlJc w:val="left"/>
      <w:pPr>
        <w:ind w:left="720" w:hanging="360"/>
      </w:pPr>
      <w:rPr>
        <w:rFonts w:ascii="Symbol" w:hAnsi="Symbol" w:hint="default"/>
      </w:rPr>
    </w:lvl>
    <w:lvl w:ilvl="1" w:tplc="868E962C">
      <w:start w:val="1"/>
      <w:numFmt w:val="bullet"/>
      <w:lvlText w:val="o"/>
      <w:lvlJc w:val="left"/>
      <w:pPr>
        <w:ind w:left="1440" w:hanging="360"/>
      </w:pPr>
      <w:rPr>
        <w:rFonts w:ascii="Courier New" w:hAnsi="Courier New" w:hint="default"/>
      </w:rPr>
    </w:lvl>
    <w:lvl w:ilvl="2" w:tplc="8E42F7A8">
      <w:start w:val="1"/>
      <w:numFmt w:val="bullet"/>
      <w:lvlText w:val=""/>
      <w:lvlJc w:val="left"/>
      <w:pPr>
        <w:ind w:left="2160" w:hanging="360"/>
      </w:pPr>
      <w:rPr>
        <w:rFonts w:ascii="Wingdings" w:hAnsi="Wingdings" w:hint="default"/>
      </w:rPr>
    </w:lvl>
    <w:lvl w:ilvl="3" w:tplc="70643462">
      <w:start w:val="1"/>
      <w:numFmt w:val="bullet"/>
      <w:lvlText w:val=""/>
      <w:lvlJc w:val="left"/>
      <w:pPr>
        <w:ind w:left="2880" w:hanging="360"/>
      </w:pPr>
      <w:rPr>
        <w:rFonts w:ascii="Symbol" w:hAnsi="Symbol" w:hint="default"/>
      </w:rPr>
    </w:lvl>
    <w:lvl w:ilvl="4" w:tplc="04626186">
      <w:start w:val="1"/>
      <w:numFmt w:val="bullet"/>
      <w:lvlText w:val="o"/>
      <w:lvlJc w:val="left"/>
      <w:pPr>
        <w:ind w:left="3600" w:hanging="360"/>
      </w:pPr>
      <w:rPr>
        <w:rFonts w:ascii="Courier New" w:hAnsi="Courier New" w:hint="default"/>
      </w:rPr>
    </w:lvl>
    <w:lvl w:ilvl="5" w:tplc="B6A8D484">
      <w:start w:val="1"/>
      <w:numFmt w:val="bullet"/>
      <w:lvlText w:val=""/>
      <w:lvlJc w:val="left"/>
      <w:pPr>
        <w:ind w:left="4320" w:hanging="360"/>
      </w:pPr>
      <w:rPr>
        <w:rFonts w:ascii="Wingdings" w:hAnsi="Wingdings" w:hint="default"/>
      </w:rPr>
    </w:lvl>
    <w:lvl w:ilvl="6" w:tplc="86C6C60E">
      <w:start w:val="1"/>
      <w:numFmt w:val="bullet"/>
      <w:lvlText w:val=""/>
      <w:lvlJc w:val="left"/>
      <w:pPr>
        <w:ind w:left="5040" w:hanging="360"/>
      </w:pPr>
      <w:rPr>
        <w:rFonts w:ascii="Symbol" w:hAnsi="Symbol" w:hint="default"/>
      </w:rPr>
    </w:lvl>
    <w:lvl w:ilvl="7" w:tplc="853A8D4C">
      <w:start w:val="1"/>
      <w:numFmt w:val="bullet"/>
      <w:lvlText w:val="o"/>
      <w:lvlJc w:val="left"/>
      <w:pPr>
        <w:ind w:left="5760" w:hanging="360"/>
      </w:pPr>
      <w:rPr>
        <w:rFonts w:ascii="Courier New" w:hAnsi="Courier New" w:hint="default"/>
      </w:rPr>
    </w:lvl>
    <w:lvl w:ilvl="8" w:tplc="0FB4E920">
      <w:start w:val="1"/>
      <w:numFmt w:val="bullet"/>
      <w:lvlText w:val=""/>
      <w:lvlJc w:val="left"/>
      <w:pPr>
        <w:ind w:left="6480" w:hanging="360"/>
      </w:pPr>
      <w:rPr>
        <w:rFonts w:ascii="Wingdings" w:hAnsi="Wingdings" w:hint="default"/>
      </w:rPr>
    </w:lvl>
  </w:abstractNum>
  <w:abstractNum w:abstractNumId="4" w15:restartNumberingAfterBreak="0">
    <w:nsid w:val="502A207D"/>
    <w:multiLevelType w:val="hybridMultilevel"/>
    <w:tmpl w:val="07AA7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D9E7D57"/>
    <w:multiLevelType w:val="hybridMultilevel"/>
    <w:tmpl w:val="AE3CA68A"/>
    <w:lvl w:ilvl="0" w:tplc="85C8E414">
      <w:start w:val="1"/>
      <w:numFmt w:val="bullet"/>
      <w:lvlText w:val=""/>
      <w:lvlJc w:val="left"/>
      <w:pPr>
        <w:ind w:left="720" w:hanging="360"/>
      </w:pPr>
      <w:rPr>
        <w:rFonts w:ascii="Symbol" w:hAnsi="Symbol" w:hint="default"/>
      </w:rPr>
    </w:lvl>
    <w:lvl w:ilvl="1" w:tplc="5142D300">
      <w:start w:val="1"/>
      <w:numFmt w:val="bullet"/>
      <w:lvlText w:val="·"/>
      <w:lvlJc w:val="left"/>
      <w:pPr>
        <w:ind w:left="1440" w:hanging="360"/>
      </w:pPr>
      <w:rPr>
        <w:rFonts w:ascii="Symbol" w:hAnsi="Symbol" w:hint="default"/>
      </w:rPr>
    </w:lvl>
    <w:lvl w:ilvl="2" w:tplc="4A285E86">
      <w:start w:val="1"/>
      <w:numFmt w:val="bullet"/>
      <w:lvlText w:val=""/>
      <w:lvlJc w:val="left"/>
      <w:pPr>
        <w:ind w:left="2160" w:hanging="360"/>
      </w:pPr>
      <w:rPr>
        <w:rFonts w:ascii="Wingdings" w:hAnsi="Wingdings" w:hint="default"/>
      </w:rPr>
    </w:lvl>
    <w:lvl w:ilvl="3" w:tplc="937449F6">
      <w:start w:val="1"/>
      <w:numFmt w:val="bullet"/>
      <w:lvlText w:val=""/>
      <w:lvlJc w:val="left"/>
      <w:pPr>
        <w:ind w:left="2880" w:hanging="360"/>
      </w:pPr>
      <w:rPr>
        <w:rFonts w:ascii="Symbol" w:hAnsi="Symbol" w:hint="default"/>
      </w:rPr>
    </w:lvl>
    <w:lvl w:ilvl="4" w:tplc="B2889674">
      <w:start w:val="1"/>
      <w:numFmt w:val="bullet"/>
      <w:lvlText w:val="o"/>
      <w:lvlJc w:val="left"/>
      <w:pPr>
        <w:ind w:left="3600" w:hanging="360"/>
      </w:pPr>
      <w:rPr>
        <w:rFonts w:ascii="Courier New" w:hAnsi="Courier New" w:hint="default"/>
      </w:rPr>
    </w:lvl>
    <w:lvl w:ilvl="5" w:tplc="5BCAB4C6">
      <w:start w:val="1"/>
      <w:numFmt w:val="bullet"/>
      <w:lvlText w:val=""/>
      <w:lvlJc w:val="left"/>
      <w:pPr>
        <w:ind w:left="4320" w:hanging="360"/>
      </w:pPr>
      <w:rPr>
        <w:rFonts w:ascii="Wingdings" w:hAnsi="Wingdings" w:hint="default"/>
      </w:rPr>
    </w:lvl>
    <w:lvl w:ilvl="6" w:tplc="7DBE4214">
      <w:start w:val="1"/>
      <w:numFmt w:val="bullet"/>
      <w:lvlText w:val=""/>
      <w:lvlJc w:val="left"/>
      <w:pPr>
        <w:ind w:left="5040" w:hanging="360"/>
      </w:pPr>
      <w:rPr>
        <w:rFonts w:ascii="Symbol" w:hAnsi="Symbol" w:hint="default"/>
      </w:rPr>
    </w:lvl>
    <w:lvl w:ilvl="7" w:tplc="8D125446">
      <w:start w:val="1"/>
      <w:numFmt w:val="bullet"/>
      <w:lvlText w:val="o"/>
      <w:lvlJc w:val="left"/>
      <w:pPr>
        <w:ind w:left="5760" w:hanging="360"/>
      </w:pPr>
      <w:rPr>
        <w:rFonts w:ascii="Courier New" w:hAnsi="Courier New" w:hint="default"/>
      </w:rPr>
    </w:lvl>
    <w:lvl w:ilvl="8" w:tplc="9844D930">
      <w:start w:val="1"/>
      <w:numFmt w:val="bullet"/>
      <w:lvlText w:val=""/>
      <w:lvlJc w:val="left"/>
      <w:pPr>
        <w:ind w:left="6480" w:hanging="360"/>
      </w:pPr>
      <w:rPr>
        <w:rFonts w:ascii="Wingdings" w:hAnsi="Wingdings" w:hint="default"/>
      </w:rPr>
    </w:lvl>
  </w:abstractNum>
  <w:abstractNum w:abstractNumId="6" w15:restartNumberingAfterBreak="0">
    <w:nsid w:val="633A053D"/>
    <w:multiLevelType w:val="hybridMultilevel"/>
    <w:tmpl w:val="43D6D03A"/>
    <w:lvl w:ilvl="0" w:tplc="0108CF3A">
      <w:start w:val="1"/>
      <w:numFmt w:val="decimal"/>
      <w:lvlText w:val="%1."/>
      <w:lvlJc w:val="left"/>
      <w:pPr>
        <w:ind w:left="720" w:hanging="360"/>
      </w:pPr>
      <w:rPr>
        <w:b w:val="0"/>
        <w:bCs/>
      </w:rPr>
    </w:lvl>
    <w:lvl w:ilvl="1" w:tplc="0809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A586E98"/>
    <w:multiLevelType w:val="hybridMultilevel"/>
    <w:tmpl w:val="9CC0D894"/>
    <w:lvl w:ilvl="0" w:tplc="6360B8C4">
      <w:start w:val="1"/>
      <w:numFmt w:val="bullet"/>
      <w:lvlText w:val=""/>
      <w:lvlJc w:val="left"/>
      <w:pPr>
        <w:ind w:left="360" w:hanging="360"/>
      </w:pPr>
      <w:rPr>
        <w:rFonts w:ascii="Wingdings" w:hAnsi="Wingdings"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759362CB"/>
    <w:multiLevelType w:val="hybridMultilevel"/>
    <w:tmpl w:val="674A1008"/>
    <w:lvl w:ilvl="0" w:tplc="D2442B0A">
      <w:numFmt w:val="bullet"/>
      <w:lvlText w:val="•"/>
      <w:lvlJc w:val="left"/>
      <w:pPr>
        <w:ind w:left="720" w:hanging="72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78AE0B2E"/>
    <w:multiLevelType w:val="multilevel"/>
    <w:tmpl w:val="4474883E"/>
    <w:styleLink w:val="LFO1"/>
    <w:lvl w:ilvl="0">
      <w:numFmt w:val="bullet"/>
      <w:pStyle w:val="ListBullet"/>
      <w:lvlText w:val=""/>
      <w:lvlJc w:val="left"/>
      <w:pPr>
        <w:ind w:left="170" w:hanging="170"/>
      </w:pPr>
      <w:rPr>
        <w:rFonts w:ascii="Wingdings 2" w:hAnsi="Wingdings 2"/>
        <w:color w:val="009FDF"/>
      </w:rPr>
    </w:lvl>
    <w:lvl w:ilvl="1">
      <w:numFmt w:val="bullet"/>
      <w:lvlText w:val=""/>
      <w:lvlJc w:val="left"/>
      <w:pPr>
        <w:ind w:left="737" w:hanging="170"/>
      </w:pPr>
      <w:rPr>
        <w:rFonts w:ascii="Wingdings" w:hAnsi="Wingdings"/>
        <w:color w:val="009FDF"/>
      </w:rPr>
    </w:lvl>
    <w:lvl w:ilvl="2">
      <w:numFmt w:val="bullet"/>
      <w:lvlText w:val=""/>
      <w:lvlJc w:val="left"/>
      <w:pPr>
        <w:ind w:left="1304" w:hanging="170"/>
      </w:pPr>
      <w:rPr>
        <w:rFonts w:ascii="Symbol" w:hAnsi="Symbol"/>
        <w:color w:val="009FDF"/>
      </w:rPr>
    </w:lvl>
    <w:lvl w:ilvl="3">
      <w:numFmt w:val="bullet"/>
      <w:lvlText w:val=""/>
      <w:lvlJc w:val="left"/>
      <w:pPr>
        <w:ind w:left="1871" w:hanging="170"/>
      </w:pPr>
      <w:rPr>
        <w:rFonts w:ascii="Symbol" w:hAnsi="Symbol"/>
        <w:color w:val="009FDF"/>
      </w:rPr>
    </w:lvl>
    <w:lvl w:ilvl="4">
      <w:numFmt w:val="bullet"/>
      <w:lvlText w:val=""/>
      <w:lvlJc w:val="left"/>
      <w:pPr>
        <w:ind w:left="2438" w:hanging="170"/>
      </w:pPr>
      <w:rPr>
        <w:rFonts w:ascii="Symbol" w:hAnsi="Symbol"/>
        <w:color w:val="009FDF"/>
      </w:rPr>
    </w:lvl>
    <w:lvl w:ilvl="5">
      <w:numFmt w:val="bullet"/>
      <w:lvlText w:val=""/>
      <w:lvlJc w:val="left"/>
      <w:pPr>
        <w:ind w:left="3005" w:hanging="170"/>
      </w:pPr>
      <w:rPr>
        <w:rFonts w:ascii="Symbol" w:hAnsi="Symbol"/>
        <w:color w:val="009FDF"/>
      </w:rPr>
    </w:lvl>
    <w:lvl w:ilvl="6">
      <w:numFmt w:val="bullet"/>
      <w:lvlText w:val=""/>
      <w:lvlJc w:val="left"/>
      <w:pPr>
        <w:ind w:left="3572" w:hanging="170"/>
      </w:pPr>
      <w:rPr>
        <w:rFonts w:ascii="Symbol" w:hAnsi="Symbol"/>
        <w:color w:val="009FDF"/>
      </w:rPr>
    </w:lvl>
    <w:lvl w:ilvl="7">
      <w:numFmt w:val="bullet"/>
      <w:lvlText w:val=""/>
      <w:lvlJc w:val="left"/>
      <w:pPr>
        <w:ind w:left="4139" w:hanging="170"/>
      </w:pPr>
      <w:rPr>
        <w:rFonts w:ascii="Symbol" w:hAnsi="Symbol"/>
        <w:color w:val="009FDF"/>
      </w:rPr>
    </w:lvl>
    <w:lvl w:ilvl="8">
      <w:numFmt w:val="bullet"/>
      <w:lvlText w:val=""/>
      <w:lvlJc w:val="left"/>
      <w:pPr>
        <w:ind w:left="4706" w:hanging="170"/>
      </w:pPr>
      <w:rPr>
        <w:rFonts w:ascii="Symbol" w:hAnsi="Symbol"/>
        <w:color w:val="009FDF"/>
      </w:rPr>
    </w:lvl>
  </w:abstractNum>
  <w:num w:numId="1" w16cid:durableId="1631279030">
    <w:abstractNumId w:val="5"/>
  </w:num>
  <w:num w:numId="2" w16cid:durableId="555703967">
    <w:abstractNumId w:val="8"/>
  </w:num>
  <w:num w:numId="3" w16cid:durableId="1443499286">
    <w:abstractNumId w:val="3"/>
  </w:num>
  <w:num w:numId="4" w16cid:durableId="833910813">
    <w:abstractNumId w:val="2"/>
  </w:num>
  <w:num w:numId="5" w16cid:durableId="833377238">
    <w:abstractNumId w:val="9"/>
  </w:num>
  <w:num w:numId="6" w16cid:durableId="1956206366">
    <w:abstractNumId w:val="0"/>
  </w:num>
  <w:num w:numId="7" w16cid:durableId="1478916302">
    <w:abstractNumId w:val="7"/>
  </w:num>
  <w:num w:numId="8" w16cid:durableId="1960336506">
    <w:abstractNumId w:val="4"/>
  </w:num>
  <w:num w:numId="9" w16cid:durableId="1126922500">
    <w:abstractNumId w:val="1"/>
  </w:num>
  <w:num w:numId="10" w16cid:durableId="65418998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38D7"/>
    <w:rsid w:val="00006BEF"/>
    <w:rsid w:val="0001263F"/>
    <w:rsid w:val="000243D6"/>
    <w:rsid w:val="0005115D"/>
    <w:rsid w:val="00057E05"/>
    <w:rsid w:val="00060778"/>
    <w:rsid w:val="00084C62"/>
    <w:rsid w:val="000A4F5D"/>
    <w:rsid w:val="000E440E"/>
    <w:rsid w:val="000F1C2A"/>
    <w:rsid w:val="00121FE9"/>
    <w:rsid w:val="00131C2E"/>
    <w:rsid w:val="0013657B"/>
    <w:rsid w:val="00157933"/>
    <w:rsid w:val="001721B8"/>
    <w:rsid w:val="00173BFE"/>
    <w:rsid w:val="00173DF2"/>
    <w:rsid w:val="001A1887"/>
    <w:rsid w:val="001B1BC6"/>
    <w:rsid w:val="001B241B"/>
    <w:rsid w:val="001B4ED8"/>
    <w:rsid w:val="001E32C4"/>
    <w:rsid w:val="001F5B59"/>
    <w:rsid w:val="002125EE"/>
    <w:rsid w:val="00222A4D"/>
    <w:rsid w:val="00235017"/>
    <w:rsid w:val="002538A8"/>
    <w:rsid w:val="00281C2C"/>
    <w:rsid w:val="00284E05"/>
    <w:rsid w:val="00285946"/>
    <w:rsid w:val="00292679"/>
    <w:rsid w:val="00292F22"/>
    <w:rsid w:val="002934B5"/>
    <w:rsid w:val="002A6AC8"/>
    <w:rsid w:val="002B450D"/>
    <w:rsid w:val="002C0E74"/>
    <w:rsid w:val="002C548E"/>
    <w:rsid w:val="002D56FF"/>
    <w:rsid w:val="00304248"/>
    <w:rsid w:val="00316386"/>
    <w:rsid w:val="00331437"/>
    <w:rsid w:val="0033608F"/>
    <w:rsid w:val="00360B61"/>
    <w:rsid w:val="00367232"/>
    <w:rsid w:val="00393374"/>
    <w:rsid w:val="003A6DAC"/>
    <w:rsid w:val="003B56B8"/>
    <w:rsid w:val="003D1E5A"/>
    <w:rsid w:val="003D577D"/>
    <w:rsid w:val="003E2622"/>
    <w:rsid w:val="003E5647"/>
    <w:rsid w:val="003F7C2D"/>
    <w:rsid w:val="00400CB3"/>
    <w:rsid w:val="00417ED7"/>
    <w:rsid w:val="00426771"/>
    <w:rsid w:val="00450001"/>
    <w:rsid w:val="004524AF"/>
    <w:rsid w:val="0047314C"/>
    <w:rsid w:val="004773A2"/>
    <w:rsid w:val="00484CE2"/>
    <w:rsid w:val="004966B1"/>
    <w:rsid w:val="004B68AA"/>
    <w:rsid w:val="004E27C7"/>
    <w:rsid w:val="00504447"/>
    <w:rsid w:val="00520AFD"/>
    <w:rsid w:val="00521118"/>
    <w:rsid w:val="00521A84"/>
    <w:rsid w:val="005362FB"/>
    <w:rsid w:val="00551353"/>
    <w:rsid w:val="005613A0"/>
    <w:rsid w:val="00566DBF"/>
    <w:rsid w:val="00573F80"/>
    <w:rsid w:val="00593130"/>
    <w:rsid w:val="00593D8A"/>
    <w:rsid w:val="005C7CDC"/>
    <w:rsid w:val="005D11F4"/>
    <w:rsid w:val="00602541"/>
    <w:rsid w:val="00625549"/>
    <w:rsid w:val="00634A9F"/>
    <w:rsid w:val="0065349B"/>
    <w:rsid w:val="006A0791"/>
    <w:rsid w:val="006A16E9"/>
    <w:rsid w:val="006A30BB"/>
    <w:rsid w:val="006B2145"/>
    <w:rsid w:val="006B449C"/>
    <w:rsid w:val="006C531A"/>
    <w:rsid w:val="006D6671"/>
    <w:rsid w:val="00734C59"/>
    <w:rsid w:val="00740F75"/>
    <w:rsid w:val="0076293F"/>
    <w:rsid w:val="007A7683"/>
    <w:rsid w:val="007B6A3D"/>
    <w:rsid w:val="007D09E6"/>
    <w:rsid w:val="007D108F"/>
    <w:rsid w:val="007F3528"/>
    <w:rsid w:val="00807282"/>
    <w:rsid w:val="00811C1D"/>
    <w:rsid w:val="008178C8"/>
    <w:rsid w:val="00824688"/>
    <w:rsid w:val="00847F5A"/>
    <w:rsid w:val="00855F8E"/>
    <w:rsid w:val="00871162"/>
    <w:rsid w:val="0088695C"/>
    <w:rsid w:val="008A5B01"/>
    <w:rsid w:val="008B4239"/>
    <w:rsid w:val="008E7DA0"/>
    <w:rsid w:val="00901C59"/>
    <w:rsid w:val="00926F66"/>
    <w:rsid w:val="009338D7"/>
    <w:rsid w:val="00937867"/>
    <w:rsid w:val="0094108D"/>
    <w:rsid w:val="0096300A"/>
    <w:rsid w:val="009A6201"/>
    <w:rsid w:val="009D1A84"/>
    <w:rsid w:val="009D534D"/>
    <w:rsid w:val="009D718A"/>
    <w:rsid w:val="00A00AA6"/>
    <w:rsid w:val="00A124D9"/>
    <w:rsid w:val="00A517F4"/>
    <w:rsid w:val="00A533FF"/>
    <w:rsid w:val="00A53BC5"/>
    <w:rsid w:val="00A6073C"/>
    <w:rsid w:val="00A94A1E"/>
    <w:rsid w:val="00AA26E6"/>
    <w:rsid w:val="00AB08BF"/>
    <w:rsid w:val="00AB5972"/>
    <w:rsid w:val="00AC0456"/>
    <w:rsid w:val="00AC570D"/>
    <w:rsid w:val="00AD5383"/>
    <w:rsid w:val="00AE584B"/>
    <w:rsid w:val="00B034B6"/>
    <w:rsid w:val="00B61FB3"/>
    <w:rsid w:val="00B773FE"/>
    <w:rsid w:val="00BA1847"/>
    <w:rsid w:val="00BA357B"/>
    <w:rsid w:val="00BA78C2"/>
    <w:rsid w:val="00BE38BC"/>
    <w:rsid w:val="00C15F47"/>
    <w:rsid w:val="00C21E3B"/>
    <w:rsid w:val="00C31991"/>
    <w:rsid w:val="00C36FD0"/>
    <w:rsid w:val="00C47092"/>
    <w:rsid w:val="00C50818"/>
    <w:rsid w:val="00C579AE"/>
    <w:rsid w:val="00C65711"/>
    <w:rsid w:val="00C717E0"/>
    <w:rsid w:val="00C869E8"/>
    <w:rsid w:val="00CD6F77"/>
    <w:rsid w:val="00D12A7E"/>
    <w:rsid w:val="00D23CFD"/>
    <w:rsid w:val="00D35B37"/>
    <w:rsid w:val="00D43766"/>
    <w:rsid w:val="00D5019A"/>
    <w:rsid w:val="00D50999"/>
    <w:rsid w:val="00D51EF9"/>
    <w:rsid w:val="00D74007"/>
    <w:rsid w:val="00DA07C6"/>
    <w:rsid w:val="00DA27EA"/>
    <w:rsid w:val="00DA3B2B"/>
    <w:rsid w:val="00DD106F"/>
    <w:rsid w:val="00DE0826"/>
    <w:rsid w:val="00DF56BD"/>
    <w:rsid w:val="00E02411"/>
    <w:rsid w:val="00E33D4D"/>
    <w:rsid w:val="00E6705A"/>
    <w:rsid w:val="00E928AB"/>
    <w:rsid w:val="00EC26D0"/>
    <w:rsid w:val="00F15D55"/>
    <w:rsid w:val="00F2308B"/>
    <w:rsid w:val="00F23619"/>
    <w:rsid w:val="00F46A7B"/>
    <w:rsid w:val="00F80B20"/>
    <w:rsid w:val="00F843B0"/>
    <w:rsid w:val="00F929D3"/>
    <w:rsid w:val="00FF71C4"/>
    <w:rsid w:val="019CEAF9"/>
    <w:rsid w:val="03317369"/>
    <w:rsid w:val="03E382D2"/>
    <w:rsid w:val="04A8A057"/>
    <w:rsid w:val="04CC9C49"/>
    <w:rsid w:val="06CBE8CB"/>
    <w:rsid w:val="07ED747A"/>
    <w:rsid w:val="08AEAA45"/>
    <w:rsid w:val="08EE76B1"/>
    <w:rsid w:val="0A150B91"/>
    <w:rsid w:val="0AE6B7ED"/>
    <w:rsid w:val="0C8FD42E"/>
    <w:rsid w:val="0CE6BEF1"/>
    <w:rsid w:val="0DE40E8A"/>
    <w:rsid w:val="0E623078"/>
    <w:rsid w:val="0FF8865F"/>
    <w:rsid w:val="10196785"/>
    <w:rsid w:val="1085ED85"/>
    <w:rsid w:val="128600C7"/>
    <w:rsid w:val="12D86B38"/>
    <w:rsid w:val="14921FDF"/>
    <w:rsid w:val="14AE07DC"/>
    <w:rsid w:val="14CBF782"/>
    <w:rsid w:val="14F1D0D6"/>
    <w:rsid w:val="15AB1D94"/>
    <w:rsid w:val="17E17229"/>
    <w:rsid w:val="17E2E8FE"/>
    <w:rsid w:val="19A1E54E"/>
    <w:rsid w:val="19A7562B"/>
    <w:rsid w:val="19FFFCB0"/>
    <w:rsid w:val="1B95FC67"/>
    <w:rsid w:val="1CB65A21"/>
    <w:rsid w:val="1D92B6F3"/>
    <w:rsid w:val="1DD9FCFF"/>
    <w:rsid w:val="1E2DE0ED"/>
    <w:rsid w:val="1F4D745E"/>
    <w:rsid w:val="1FD4D286"/>
    <w:rsid w:val="1FE9C284"/>
    <w:rsid w:val="2008A277"/>
    <w:rsid w:val="20D3080C"/>
    <w:rsid w:val="212FD3EF"/>
    <w:rsid w:val="2170A2E7"/>
    <w:rsid w:val="21993FB3"/>
    <w:rsid w:val="228AA4C6"/>
    <w:rsid w:val="234BD8A5"/>
    <w:rsid w:val="2441C6A7"/>
    <w:rsid w:val="24A843A9"/>
    <w:rsid w:val="25DD9708"/>
    <w:rsid w:val="269AA8E1"/>
    <w:rsid w:val="274406B5"/>
    <w:rsid w:val="27588643"/>
    <w:rsid w:val="291A2FF8"/>
    <w:rsid w:val="297BB4CC"/>
    <w:rsid w:val="2A4CC7AD"/>
    <w:rsid w:val="2A902705"/>
    <w:rsid w:val="2B3F9668"/>
    <w:rsid w:val="2B5118AA"/>
    <w:rsid w:val="2BE0A597"/>
    <w:rsid w:val="2BF6E61B"/>
    <w:rsid w:val="2C2BF766"/>
    <w:rsid w:val="2C51D0BA"/>
    <w:rsid w:val="2D4C64DF"/>
    <w:rsid w:val="2F29C085"/>
    <w:rsid w:val="2FF3AD24"/>
    <w:rsid w:val="3027FB76"/>
    <w:rsid w:val="318F7D85"/>
    <w:rsid w:val="328BCD75"/>
    <w:rsid w:val="33FD31A8"/>
    <w:rsid w:val="3437094B"/>
    <w:rsid w:val="34FA7A40"/>
    <w:rsid w:val="3584A004"/>
    <w:rsid w:val="35CA88F3"/>
    <w:rsid w:val="35D2D9AC"/>
    <w:rsid w:val="363C2E3C"/>
    <w:rsid w:val="3682D4A0"/>
    <w:rsid w:val="37150AF6"/>
    <w:rsid w:val="376EAA0D"/>
    <w:rsid w:val="3837CD5E"/>
    <w:rsid w:val="3859763A"/>
    <w:rsid w:val="39178C93"/>
    <w:rsid w:val="39685CE1"/>
    <w:rsid w:val="39BAC07F"/>
    <w:rsid w:val="3AAE3855"/>
    <w:rsid w:val="3AE4272C"/>
    <w:rsid w:val="3E5466CE"/>
    <w:rsid w:val="3F0966AB"/>
    <w:rsid w:val="407A2FDC"/>
    <w:rsid w:val="40974FEB"/>
    <w:rsid w:val="43B1D09E"/>
    <w:rsid w:val="44CE22FB"/>
    <w:rsid w:val="453B5E7F"/>
    <w:rsid w:val="4586B961"/>
    <w:rsid w:val="45F0EAFC"/>
    <w:rsid w:val="45FCB269"/>
    <w:rsid w:val="47001734"/>
    <w:rsid w:val="4752E3BA"/>
    <w:rsid w:val="478CBB5D"/>
    <w:rsid w:val="479A54B9"/>
    <w:rsid w:val="47A1D607"/>
    <w:rsid w:val="49B2F277"/>
    <w:rsid w:val="4A02C395"/>
    <w:rsid w:val="4A7DC75F"/>
    <w:rsid w:val="4B945E57"/>
    <w:rsid w:val="4BDF4F80"/>
    <w:rsid w:val="4CA797F6"/>
    <w:rsid w:val="4DDCFA16"/>
    <w:rsid w:val="4E03B5AA"/>
    <w:rsid w:val="4E954C48"/>
    <w:rsid w:val="4F335316"/>
    <w:rsid w:val="5213C7DF"/>
    <w:rsid w:val="535F54C4"/>
    <w:rsid w:val="53AF53E4"/>
    <w:rsid w:val="5401B782"/>
    <w:rsid w:val="56E9BBA3"/>
    <w:rsid w:val="57B21849"/>
    <w:rsid w:val="589053BE"/>
    <w:rsid w:val="592D74B1"/>
    <w:rsid w:val="5A47B1F9"/>
    <w:rsid w:val="5AF09553"/>
    <w:rsid w:val="5C82DDA7"/>
    <w:rsid w:val="5CCC1FE5"/>
    <w:rsid w:val="5D1E8383"/>
    <w:rsid w:val="5D27764F"/>
    <w:rsid w:val="5DE7B5AC"/>
    <w:rsid w:val="5F3BFC9B"/>
    <w:rsid w:val="6118A09E"/>
    <w:rsid w:val="621A1449"/>
    <w:rsid w:val="638654C1"/>
    <w:rsid w:val="63C875C3"/>
    <w:rsid w:val="65222522"/>
    <w:rsid w:val="66F7CD26"/>
    <w:rsid w:val="677512B9"/>
    <w:rsid w:val="6A3726B1"/>
    <w:rsid w:val="6B3A2C3D"/>
    <w:rsid w:val="6B4AEEDB"/>
    <w:rsid w:val="6D2D3707"/>
    <w:rsid w:val="6D71D759"/>
    <w:rsid w:val="6DD210C3"/>
    <w:rsid w:val="6E048401"/>
    <w:rsid w:val="6E4738E6"/>
    <w:rsid w:val="6EA77FAD"/>
    <w:rsid w:val="6EA96C59"/>
    <w:rsid w:val="6F0E756B"/>
    <w:rsid w:val="6F42D9AF"/>
    <w:rsid w:val="6F6BE8E6"/>
    <w:rsid w:val="6FA3D351"/>
    <w:rsid w:val="6FE30947"/>
    <w:rsid w:val="708D7495"/>
    <w:rsid w:val="70E04A70"/>
    <w:rsid w:val="7143F5DA"/>
    <w:rsid w:val="71A6ABAE"/>
    <w:rsid w:val="71D56A8D"/>
    <w:rsid w:val="736686F6"/>
    <w:rsid w:val="73AFFE9B"/>
    <w:rsid w:val="74BD7E03"/>
    <w:rsid w:val="74E1136D"/>
    <w:rsid w:val="7547BD5B"/>
    <w:rsid w:val="76729479"/>
    <w:rsid w:val="788AE664"/>
    <w:rsid w:val="79327F7B"/>
    <w:rsid w:val="796C19D9"/>
    <w:rsid w:val="798C14B0"/>
    <w:rsid w:val="7AF53F60"/>
    <w:rsid w:val="7CC3B572"/>
    <w:rsid w:val="7CF94BFF"/>
    <w:rsid w:val="7D0C71C8"/>
    <w:rsid w:val="7D43E454"/>
    <w:rsid w:val="7D79AD4C"/>
    <w:rsid w:val="7E3B0136"/>
    <w:rsid w:val="7E469233"/>
    <w:rsid w:val="7ECDF05B"/>
    <w:rsid w:val="7FE2629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C2EA82B"/>
  <w15:chartTrackingRefBased/>
  <w15:docId w15:val="{241E9D7F-2B22-47C6-B0D3-4FDDC501A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35"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5"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705A"/>
    <w:pPr>
      <w:spacing w:after="0" w:line="240" w:lineRule="auto"/>
    </w:pPr>
    <w:rPr>
      <w:rFonts w:ascii="Arial" w:eastAsia="Times New Roman" w:hAnsi="Arial" w:cs="Times New Roman"/>
      <w:kern w:val="0"/>
      <w:sz w:val="24"/>
      <w:szCs w:val="24"/>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338D7"/>
    <w:pPr>
      <w:autoSpaceDE w:val="0"/>
      <w:autoSpaceDN w:val="0"/>
      <w:adjustRightInd w:val="0"/>
      <w:spacing w:after="0" w:line="240" w:lineRule="auto"/>
    </w:pPr>
    <w:rPr>
      <w:rFonts w:ascii="Avenir LT Std 35 Light" w:eastAsia="Times New Roman" w:hAnsi="Avenir LT Std 35 Light" w:cs="Avenir LT Std 35 Light"/>
      <w:color w:val="000000"/>
      <w:kern w:val="0"/>
      <w:sz w:val="24"/>
      <w:szCs w:val="24"/>
      <w:lang w:eastAsia="en-GB"/>
      <w14:ligatures w14:val="none"/>
    </w:rPr>
  </w:style>
  <w:style w:type="character" w:styleId="Hyperlink">
    <w:name w:val="Hyperlink"/>
    <w:aliases w:val="±HyperLink"/>
    <w:rsid w:val="009338D7"/>
    <w:rPr>
      <w:color w:val="0000FF"/>
      <w:u w:val="single"/>
    </w:rPr>
  </w:style>
  <w:style w:type="paragraph" w:styleId="FootnoteText">
    <w:name w:val="footnote text"/>
    <w:aliases w:val="Footnote Text qer,±FootnoteText"/>
    <w:basedOn w:val="Normal"/>
    <w:link w:val="FootnoteTextChar"/>
    <w:uiPriority w:val="35"/>
    <w:semiHidden/>
    <w:rsid w:val="009338D7"/>
    <w:rPr>
      <w:rFonts w:ascii="Times New Roman" w:hAnsi="Times New Roman"/>
      <w:sz w:val="20"/>
      <w:szCs w:val="20"/>
    </w:rPr>
  </w:style>
  <w:style w:type="character" w:customStyle="1" w:styleId="FootnoteTextChar">
    <w:name w:val="Footnote Text Char"/>
    <w:aliases w:val="Footnote Text qer Char,±FootnoteText Char"/>
    <w:basedOn w:val="DefaultParagraphFont"/>
    <w:link w:val="FootnoteText"/>
    <w:uiPriority w:val="35"/>
    <w:semiHidden/>
    <w:rsid w:val="009338D7"/>
    <w:rPr>
      <w:rFonts w:ascii="Times New Roman" w:eastAsia="Times New Roman" w:hAnsi="Times New Roman" w:cs="Times New Roman"/>
      <w:kern w:val="0"/>
      <w:sz w:val="20"/>
      <w:szCs w:val="20"/>
      <w:lang w:eastAsia="en-GB"/>
      <w14:ligatures w14:val="none"/>
    </w:rPr>
  </w:style>
  <w:style w:type="character" w:styleId="FootnoteReference">
    <w:name w:val="footnote reference"/>
    <w:uiPriority w:val="35"/>
    <w:semiHidden/>
    <w:rsid w:val="009338D7"/>
    <w:rPr>
      <w:vertAlign w:val="superscript"/>
    </w:rPr>
  </w:style>
  <w:style w:type="paragraph" w:styleId="Footer">
    <w:name w:val="footer"/>
    <w:basedOn w:val="Normal"/>
    <w:link w:val="FooterChar"/>
    <w:rsid w:val="009338D7"/>
    <w:pPr>
      <w:tabs>
        <w:tab w:val="center" w:pos="4153"/>
        <w:tab w:val="right" w:pos="8306"/>
      </w:tabs>
    </w:pPr>
  </w:style>
  <w:style w:type="character" w:customStyle="1" w:styleId="FooterChar">
    <w:name w:val="Footer Char"/>
    <w:basedOn w:val="DefaultParagraphFont"/>
    <w:link w:val="Footer"/>
    <w:rsid w:val="009338D7"/>
    <w:rPr>
      <w:rFonts w:ascii="Arial" w:eastAsia="Times New Roman" w:hAnsi="Arial" w:cs="Times New Roman"/>
      <w:kern w:val="0"/>
      <w:sz w:val="24"/>
      <w:szCs w:val="24"/>
      <w:lang w:eastAsia="en-GB"/>
      <w14:ligatures w14:val="none"/>
    </w:rPr>
  </w:style>
  <w:style w:type="character" w:styleId="PageNumber">
    <w:name w:val="page number"/>
    <w:basedOn w:val="DefaultParagraphFont"/>
    <w:rsid w:val="009338D7"/>
  </w:style>
  <w:style w:type="paragraph" w:styleId="ListParagraph">
    <w:name w:val="List Paragraph"/>
    <w:aliases w:val="OBC Bullet,List Paragraph11,Numbered Para 1,Dot pt,No Spacing1,List Paragraph Char Char Char,Indicator Text,List Paragraph1,Bullet 1,Bullet Points,MAIN CONTENT,List Paragraph12,F5 List Paragraph,Colorful List - Accent 11,Normal numbered,L"/>
    <w:basedOn w:val="Normal"/>
    <w:link w:val="ListParagraphChar"/>
    <w:uiPriority w:val="34"/>
    <w:qFormat/>
    <w:rsid w:val="009338D7"/>
    <w:pPr>
      <w:ind w:left="720"/>
    </w:pPr>
  </w:style>
  <w:style w:type="paragraph" w:styleId="NoSpacing">
    <w:name w:val="No Spacing"/>
    <w:aliases w:val="±BaseStyle"/>
    <w:qFormat/>
    <w:rsid w:val="009338D7"/>
    <w:pPr>
      <w:spacing w:after="0" w:line="240" w:lineRule="auto"/>
    </w:pPr>
    <w:rPr>
      <w:rFonts w:ascii="Arial" w:eastAsia="Times New Roman" w:hAnsi="Arial" w:cs="Times New Roman"/>
      <w:kern w:val="0"/>
      <w:sz w:val="24"/>
      <w:szCs w:val="24"/>
      <w:lang w:eastAsia="en-GB"/>
      <w14:ligatures w14:val="none"/>
    </w:rPr>
  </w:style>
  <w:style w:type="paragraph" w:customStyle="1" w:styleId="justify">
    <w:name w:val="justify"/>
    <w:basedOn w:val="Normal"/>
    <w:rsid w:val="009338D7"/>
    <w:pPr>
      <w:spacing w:before="100" w:beforeAutospacing="1" w:after="100" w:afterAutospacing="1"/>
    </w:pPr>
    <w:rPr>
      <w:rFonts w:ascii="Times New Roman" w:hAnsi="Times New Roman"/>
    </w:rPr>
  </w:style>
  <w:style w:type="character" w:styleId="CommentReference">
    <w:name w:val="annotation reference"/>
    <w:basedOn w:val="DefaultParagraphFont"/>
    <w:uiPriority w:val="99"/>
    <w:semiHidden/>
    <w:unhideWhenUsed/>
    <w:rsid w:val="009338D7"/>
    <w:rPr>
      <w:sz w:val="16"/>
      <w:szCs w:val="16"/>
    </w:rPr>
  </w:style>
  <w:style w:type="paragraph" w:styleId="CommentText">
    <w:name w:val="annotation text"/>
    <w:basedOn w:val="Normal"/>
    <w:link w:val="CommentTextChar"/>
    <w:uiPriority w:val="99"/>
    <w:unhideWhenUsed/>
    <w:rsid w:val="009338D7"/>
    <w:rPr>
      <w:sz w:val="20"/>
      <w:szCs w:val="20"/>
    </w:rPr>
  </w:style>
  <w:style w:type="character" w:customStyle="1" w:styleId="CommentTextChar">
    <w:name w:val="Comment Text Char"/>
    <w:basedOn w:val="DefaultParagraphFont"/>
    <w:link w:val="CommentText"/>
    <w:uiPriority w:val="99"/>
    <w:rsid w:val="009338D7"/>
    <w:rPr>
      <w:rFonts w:ascii="Arial" w:eastAsia="Times New Roman" w:hAnsi="Arial" w:cs="Times New Roman"/>
      <w:kern w:val="0"/>
      <w:sz w:val="20"/>
      <w:szCs w:val="20"/>
      <w:lang w:eastAsia="en-GB"/>
      <w14:ligatures w14:val="none"/>
    </w:rPr>
  </w:style>
  <w:style w:type="table" w:customStyle="1" w:styleId="TableGrid1">
    <w:name w:val="Table Grid1"/>
    <w:basedOn w:val="TableNormal"/>
    <w:next w:val="TableGrid"/>
    <w:uiPriority w:val="39"/>
    <w:rsid w:val="009338D7"/>
    <w:pPr>
      <w:spacing w:after="0" w:line="240" w:lineRule="auto"/>
    </w:pPr>
    <w:rPr>
      <w:rFonts w:ascii="Arial" w:hAnsi="Arial"/>
      <w:kern w:val="0"/>
      <w:sz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9338D7"/>
    <w:pPr>
      <w:spacing w:before="100" w:beforeAutospacing="1" w:after="100" w:afterAutospacing="1"/>
    </w:pPr>
    <w:rPr>
      <w:rFonts w:ascii="Times New Roman" w:hAnsi="Times New Roman"/>
    </w:rPr>
  </w:style>
  <w:style w:type="character" w:customStyle="1" w:styleId="normaltextrun">
    <w:name w:val="normaltextrun"/>
    <w:basedOn w:val="DefaultParagraphFont"/>
    <w:rsid w:val="009338D7"/>
  </w:style>
  <w:style w:type="character" w:customStyle="1" w:styleId="scxw153765126">
    <w:name w:val="scxw153765126"/>
    <w:basedOn w:val="DefaultParagraphFont"/>
    <w:rsid w:val="009338D7"/>
  </w:style>
  <w:style w:type="character" w:customStyle="1" w:styleId="eop">
    <w:name w:val="eop"/>
    <w:basedOn w:val="DefaultParagraphFont"/>
    <w:rsid w:val="009338D7"/>
  </w:style>
  <w:style w:type="character" w:customStyle="1" w:styleId="ListParagraphChar">
    <w:name w:val="List Paragraph Char"/>
    <w:aliases w:val="OBC Bullet Char,List Paragraph11 Char,Numbered Para 1 Char,Dot pt Char,No Spacing1 Char,List Paragraph Char Char Char Char,Indicator Text Char,List Paragraph1 Char,Bullet 1 Char,Bullet Points Char,MAIN CONTENT Char,L Char"/>
    <w:link w:val="ListParagraph"/>
    <w:uiPriority w:val="34"/>
    <w:qFormat/>
    <w:locked/>
    <w:rsid w:val="009338D7"/>
    <w:rPr>
      <w:rFonts w:ascii="Arial" w:eastAsia="Times New Roman" w:hAnsi="Arial" w:cs="Times New Roman"/>
      <w:kern w:val="0"/>
      <w:sz w:val="24"/>
      <w:szCs w:val="24"/>
      <w:lang w:eastAsia="en-GB"/>
      <w14:ligatures w14:val="none"/>
    </w:rPr>
  </w:style>
  <w:style w:type="paragraph" w:styleId="ListBullet">
    <w:name w:val="List Bullet"/>
    <w:basedOn w:val="Normal"/>
    <w:rsid w:val="009338D7"/>
    <w:pPr>
      <w:numPr>
        <w:numId w:val="5"/>
      </w:numPr>
      <w:suppressAutoHyphens/>
      <w:autoSpaceDN w:val="0"/>
      <w:spacing w:after="120" w:line="240" w:lineRule="atLeast"/>
      <w:textAlignment w:val="baseline"/>
    </w:pPr>
    <w:rPr>
      <w:rFonts w:ascii="Segoe UI Light" w:eastAsia="Segoe UI Light" w:hAnsi="Segoe UI Light"/>
      <w:sz w:val="20"/>
      <w:szCs w:val="20"/>
      <w:lang w:val="en-US" w:eastAsia="en-US"/>
    </w:rPr>
  </w:style>
  <w:style w:type="numbering" w:customStyle="1" w:styleId="LFO1">
    <w:name w:val="LFO1"/>
    <w:basedOn w:val="NoList"/>
    <w:rsid w:val="009338D7"/>
    <w:pPr>
      <w:numPr>
        <w:numId w:val="5"/>
      </w:numPr>
    </w:pPr>
  </w:style>
  <w:style w:type="table" w:styleId="TableGrid">
    <w:name w:val="Table Grid"/>
    <w:basedOn w:val="TableNormal"/>
    <w:uiPriority w:val="39"/>
    <w:rsid w:val="00933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9338D7"/>
    <w:rPr>
      <w:b/>
      <w:bCs/>
    </w:rPr>
  </w:style>
  <w:style w:type="character" w:customStyle="1" w:styleId="CommentSubjectChar">
    <w:name w:val="Comment Subject Char"/>
    <w:basedOn w:val="CommentTextChar"/>
    <w:link w:val="CommentSubject"/>
    <w:uiPriority w:val="99"/>
    <w:semiHidden/>
    <w:rsid w:val="009338D7"/>
    <w:rPr>
      <w:rFonts w:ascii="Arial" w:eastAsia="Times New Roman" w:hAnsi="Arial" w:cs="Times New Roman"/>
      <w:b/>
      <w:bCs/>
      <w:kern w:val="0"/>
      <w:sz w:val="20"/>
      <w:szCs w:val="20"/>
      <w:lang w:eastAsia="en-GB"/>
      <w14:ligatures w14:val="none"/>
    </w:rPr>
  </w:style>
  <w:style w:type="paragraph" w:styleId="Revision">
    <w:name w:val="Revision"/>
    <w:hidden/>
    <w:uiPriority w:val="99"/>
    <w:semiHidden/>
    <w:rsid w:val="00131C2E"/>
    <w:pPr>
      <w:spacing w:after="0" w:line="240" w:lineRule="auto"/>
    </w:pPr>
    <w:rPr>
      <w:rFonts w:ascii="Arial" w:eastAsia="Times New Roman" w:hAnsi="Arial" w:cs="Times New Roman"/>
      <w:kern w:val="0"/>
      <w:sz w:val="24"/>
      <w:szCs w:val="24"/>
      <w:lang w:eastAsia="en-GB"/>
      <w14:ligatures w14:val="none"/>
    </w:rPr>
  </w:style>
  <w:style w:type="paragraph" w:styleId="Header">
    <w:name w:val="header"/>
    <w:basedOn w:val="Normal"/>
    <w:link w:val="HeaderChar"/>
    <w:uiPriority w:val="99"/>
    <w:semiHidden/>
    <w:unhideWhenUsed/>
    <w:rsid w:val="002D56FF"/>
    <w:pPr>
      <w:tabs>
        <w:tab w:val="center" w:pos="4513"/>
        <w:tab w:val="right" w:pos="9026"/>
      </w:tabs>
    </w:pPr>
  </w:style>
  <w:style w:type="character" w:customStyle="1" w:styleId="HeaderChar">
    <w:name w:val="Header Char"/>
    <w:basedOn w:val="DefaultParagraphFont"/>
    <w:link w:val="Header"/>
    <w:uiPriority w:val="99"/>
    <w:semiHidden/>
    <w:rsid w:val="002D56FF"/>
    <w:rPr>
      <w:rFonts w:ascii="Arial" w:eastAsia="Times New Roman" w:hAnsi="Arial"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A533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757166">
      <w:bodyDiv w:val="1"/>
      <w:marLeft w:val="0"/>
      <w:marRight w:val="0"/>
      <w:marTop w:val="0"/>
      <w:marBottom w:val="0"/>
      <w:divBdr>
        <w:top w:val="none" w:sz="0" w:space="0" w:color="auto"/>
        <w:left w:val="none" w:sz="0" w:space="0" w:color="auto"/>
        <w:bottom w:val="none" w:sz="0" w:space="0" w:color="auto"/>
        <w:right w:val="none" w:sz="0" w:space="0" w:color="auto"/>
      </w:divBdr>
    </w:div>
    <w:div w:id="1312710255">
      <w:bodyDiv w:val="1"/>
      <w:marLeft w:val="0"/>
      <w:marRight w:val="0"/>
      <w:marTop w:val="0"/>
      <w:marBottom w:val="0"/>
      <w:divBdr>
        <w:top w:val="none" w:sz="0" w:space="0" w:color="auto"/>
        <w:left w:val="none" w:sz="0" w:space="0" w:color="auto"/>
        <w:bottom w:val="none" w:sz="0" w:space="0" w:color="auto"/>
        <w:right w:val="none" w:sz="0" w:space="0" w:color="auto"/>
      </w:divBdr>
    </w:div>
    <w:div w:id="1440107495">
      <w:bodyDiv w:val="1"/>
      <w:marLeft w:val="0"/>
      <w:marRight w:val="0"/>
      <w:marTop w:val="0"/>
      <w:marBottom w:val="0"/>
      <w:divBdr>
        <w:top w:val="none" w:sz="0" w:space="0" w:color="auto"/>
        <w:left w:val="none" w:sz="0" w:space="0" w:color="auto"/>
        <w:bottom w:val="none" w:sz="0" w:space="0" w:color="auto"/>
        <w:right w:val="none" w:sz="0" w:space="0" w:color="auto"/>
      </w:divBdr>
    </w:div>
    <w:div w:id="1929532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apply-for-public-appointment.service.gov.uk/create-account"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mailto:alb.publicappointments@dwp.gov.uk"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publicappointments.campaign.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mailto:alb.publicappointments@dwp.gov.uk" TargetMode="External"/><Relationship Id="rId20" Type="http://schemas.openxmlformats.org/officeDocument/2006/relationships/hyperlink" Target="http://publicappointmentscommissioner.independent.gov.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oleObject" Target="embeddings/oleObject1.bin"/><Relationship Id="rId23" Type="http://schemas.openxmlformats.org/officeDocument/2006/relationships/hyperlink" Target="http://publicappointmentscommissioner.independent.gov.uk/" TargetMode="External"/><Relationship Id="rId10" Type="http://schemas.openxmlformats.org/officeDocument/2006/relationships/endnotes" Target="endnotes.xml"/><Relationship Id="rId19" Type="http://schemas.openxmlformats.org/officeDocument/2006/relationships/hyperlink" Target="mailto:alb.publicappointments@dwp.gov.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mailto:publicappointments@csc.gov.uk"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CD43141EDA5F746AA7F96A014A6A6CC" ma:contentTypeVersion="32" ma:contentTypeDescription="Create a new document." ma:contentTypeScope="" ma:versionID="dcab23affcb90e320832e32ff191a599">
  <xsd:schema xmlns:xsd="http://www.w3.org/2001/XMLSchema" xmlns:xs="http://www.w3.org/2001/XMLSchema" xmlns:p="http://schemas.microsoft.com/office/2006/metadata/properties" xmlns:ns1="http://schemas.microsoft.com/sharepoint/v3" xmlns:ns2="e9bae53f-6bbb-48f2-8da4-c81fa509050b" xmlns:ns3="22f6fd5f-243d-43da-907f-fe5c3dd2e3e4" xmlns:ns4="a04dbe3e-63b4-48d2-9d03-f0eb0c7bc09d" targetNamespace="http://schemas.microsoft.com/office/2006/metadata/properties" ma:root="true" ma:fieldsID="0e9c33e226e052b98748052a3cf85ddd" ns1:_="" ns2:_="" ns3:_="" ns4:_="">
    <xsd:import namespace="http://schemas.microsoft.com/sharepoint/v3"/>
    <xsd:import namespace="e9bae53f-6bbb-48f2-8da4-c81fa509050b"/>
    <xsd:import namespace="22f6fd5f-243d-43da-907f-fe5c3dd2e3e4"/>
    <xsd:import namespace="a04dbe3e-63b4-48d2-9d03-f0eb0c7bc09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1:_ip_UnifiedCompliancePolicyProperties" minOccurs="0"/>
                <xsd:element ref="ns1:_ip_UnifiedCompliancePolicyUIAction"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4:TaxCatchAll" minOccurs="0"/>
                <xsd:element ref="ns2:_Flow_SignoffStatus" minOccurs="0"/>
                <xsd:element ref="ns2:MediaServiceObjectDetectorVersions" minOccurs="0"/>
                <xsd:element ref="ns2:MediaServiceLocation" minOccurs="0"/>
                <xsd:element ref="ns3:Corporate_x0020_Record" minOccurs="0"/>
                <xsd:element ref="ns3:File_x0020_No." minOccurs="0"/>
                <xsd:element ref="ns3:File_Type" minOccurs="0"/>
                <xsd:element ref="ns3:Key_x0020_Area" minOccurs="0"/>
                <xsd:element ref="ns3:Prefix" minOccurs="0"/>
                <xsd:element ref="ns3:R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9bae53f-6bbb-48f2-8da4-c81fa50905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c33ebcec-c535-4b75-bbfd-3283b9d6285a" ma:termSetId="09814cd3-568e-fe90-9814-8d621ff8fb84" ma:anchorId="fba54fb3-c3e1-fe81-a776-ca4b69148c4d" ma:open="true" ma:isKeyword="false">
      <xsd:complexType>
        <xsd:sequence>
          <xsd:element ref="pc:Terms" minOccurs="0" maxOccurs="1"/>
        </xsd:sequence>
      </xsd:complexType>
    </xsd:element>
    <xsd:element name="_Flow_SignoffStatus" ma:index="25" nillable="true" ma:displayName="Sign-off status" ma:internalName="Sign_x002d_off_x0020_status">
      <xsd:simpleType>
        <xsd:restriction base="dms:Text"/>
      </xsd:simple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Location" ma:index="27" nillable="true" ma:displayName="Location" ma:description="" ma:indexed="true" ma:internalName="MediaServiceLocation" ma:readOnly="true">
      <xsd:simpleType>
        <xsd:restriction base="dms:Text"/>
      </xsd:simpleType>
    </xsd:element>
    <xsd:element name="MediaServiceSearchProperties" ma:index="3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2f6fd5f-243d-43da-907f-fe5c3dd2e3e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Corporate_x0020_Record" ma:index="28" nillable="true" ma:displayName="Corporate Record" ma:default="0" ma:description="Is the item a record?&#10;If Yes - Left click on Check Box&#10;If No – Leave blank&#10;&#10;The Information Management Policy, says that registered files must be kept for all significant records. A significant record is an account of the achievements or performance, or decisions made on behalf of an organisation. DWP records must be accessible to scrutiny by the public. &#10;" ma:indexed="true" ma:internalName="Corporate_x0020_Record">
      <xsd:simpleType>
        <xsd:restriction base="dms:Boolean"/>
      </xsd:simpleType>
    </xsd:element>
    <xsd:element name="File_x0020_No." ma:index="29" nillable="true" ma:displayName="File No." ma:description="You must give each new subject a new file reference number in ascending numerical order. Decimal points, Roman numerals, letters, slashes (/ \) or leading zeros must not be used. All documents for the same subject should have the same file number." ma:internalName="File_x0020_No_x002e_">
      <xsd:simpleType>
        <xsd:restriction base="dms:Text">
          <xsd:maxLength value="10"/>
        </xsd:restriction>
      </xsd:simpleType>
    </xsd:element>
    <xsd:element name="File_Type" ma:index="30" nillable="true" ma:displayName="File_Type" ma:description="2&#10;" ma:internalName="File_Type">
      <xsd:complexType>
        <xsd:complexContent>
          <xsd:extension base="dms:MultiChoice">
            <xsd:sequence>
              <xsd:element name="Value" maxOccurs="unbounded" minOccurs="0" nillable="true">
                <xsd:simpleType>
                  <xsd:restriction base="dms:Choice">
                    <xsd:enumeration value="Analysis"/>
                    <xsd:enumeration value="Briefing &amp; LTT"/>
                    <xsd:enumeration value="Commercial"/>
                    <xsd:enumeration value="Correspondence"/>
                    <xsd:enumeration value="Email"/>
                    <xsd:enumeration value="Email w Att."/>
                    <xsd:enumeration value="Evaluation"/>
                    <xsd:enumeration value="Evidence"/>
                    <xsd:enumeration value="Graphics"/>
                    <xsd:enumeration value="Hyperlink"/>
                    <xsd:enumeration value="Legal"/>
                    <xsd:enumeration value="Minutes"/>
                    <xsd:enumeration value="PQs &amp; FOIs"/>
                    <xsd:enumeration value="Presentation"/>
                    <xsd:enumeration value="Research &amp; Reports"/>
                    <xsd:enumeration value="Spreadsheet"/>
                    <xsd:enumeration value="Stats"/>
                    <xsd:enumeration value="Submission"/>
                    <xsd:enumeration value="WPSC"/>
                  </xsd:restriction>
                </xsd:simpleType>
              </xsd:element>
            </xsd:sequence>
          </xsd:extension>
        </xsd:complexContent>
      </xsd:complexType>
    </xsd:element>
    <xsd:element name="Key_x0020_Area" ma:index="31" nillable="true" ma:displayName="Key Area" ma:description="1" ma:internalName="Key_x0020_Area">
      <xsd:complexType>
        <xsd:complexContent>
          <xsd:extension base="dms:MultiChoice">
            <xsd:sequence>
              <xsd:element name="Value" maxOccurs="unbounded" minOccurs="0" nillable="true">
                <xsd:simpleType>
                  <xsd:restriction base="dms:Choice">
                    <xsd:enumeration value="Admin"/>
                    <xsd:enumeration value="Bus. Planning"/>
                    <xsd:enumeration value="Comms"/>
                    <xsd:enumeration value="Data"/>
                    <xsd:enumeration value="Finance"/>
                    <xsd:enumeration value="L&amp;D"/>
                    <xsd:enumeration value="Meetings"/>
                    <xsd:enumeration value="Ministerial"/>
                    <xsd:enumeration value="Policy"/>
                    <xsd:enumeration value="Staffing"/>
                  </xsd:restriction>
                </xsd:simpleType>
              </xsd:element>
            </xsd:sequence>
          </xsd:extension>
        </xsd:complexContent>
      </xsd:complexType>
    </xsd:element>
    <xsd:element name="Prefix" ma:index="32" nillable="true" ma:displayName="Prefix" ma:description="most RON’s have several prefixes, you apply for these via the DWP Knowledge and Information Management Team.  Prefixes help you to organise your registries by topics." ma:internalName="Prefix0">
      <xsd:simpleType>
        <xsd:restriction base="dms:Text">
          <xsd:maxLength value="10"/>
        </xsd:restriction>
      </xsd:simpleType>
    </xsd:element>
    <xsd:element name="RON" ma:index="33" nillable="true" ma:displayName="RON" ma:description="Registry Office Number (RON). This is a unique identifier for your registry. Your team or business area may have more than one RON if that makes it easier to manage your records." ma:internalName="RON0">
      <xsd:simpleType>
        <xsd:restriction base="dms:Text">
          <xsd:maxLength value="10"/>
        </xsd:restriction>
      </xsd:simpleType>
    </xsd:element>
  </xsd:schema>
  <xsd:schema xmlns:xsd="http://www.w3.org/2001/XMLSchema" xmlns:xs="http://www.w3.org/2001/XMLSchema" xmlns:dms="http://schemas.microsoft.com/office/2006/documentManagement/types" xmlns:pc="http://schemas.microsoft.com/office/infopath/2007/PartnerControls" targetNamespace="a04dbe3e-63b4-48d2-9d03-f0eb0c7bc09d"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5920256e-35e6-460c-87b4-4ddf2dd305b0}" ma:internalName="TaxCatchAll" ma:showField="CatchAllData" ma:web="22f6fd5f-243d-43da-907f-fe5c3dd2e3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File_x0020_No. xmlns="22f6fd5f-243d-43da-907f-fe5c3dd2e3e4" xsi:nil="true"/>
    <Corporate_x0020_Record xmlns="22f6fd5f-243d-43da-907f-fe5c3dd2e3e4">false</Corporate_x0020_Record>
    <TaxCatchAll xmlns="a04dbe3e-63b4-48d2-9d03-f0eb0c7bc09d" xsi:nil="true"/>
    <Prefix xmlns="22f6fd5f-243d-43da-907f-fe5c3dd2e3e4" xsi:nil="true"/>
    <RON xmlns="22f6fd5f-243d-43da-907f-fe5c3dd2e3e4" xsi:nil="true"/>
    <_ip_UnifiedCompliancePolicyProperties xmlns="http://schemas.microsoft.com/sharepoint/v3" xsi:nil="true"/>
    <Key_x0020_Area xmlns="22f6fd5f-243d-43da-907f-fe5c3dd2e3e4" xsi:nil="true"/>
    <_Flow_SignoffStatus xmlns="e9bae53f-6bbb-48f2-8da4-c81fa509050b" xsi:nil="true"/>
    <lcf76f155ced4ddcb4097134ff3c332f xmlns="e9bae53f-6bbb-48f2-8da4-c81fa509050b">
      <Terms xmlns="http://schemas.microsoft.com/office/infopath/2007/PartnerControls"/>
    </lcf76f155ced4ddcb4097134ff3c332f>
    <File_Type xmlns="22f6fd5f-243d-43da-907f-fe5c3dd2e3e4" xsi:nil="true"/>
    <SharedWithUsers xmlns="22f6fd5f-243d-43da-907f-fe5c3dd2e3e4">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0C8962-B1D7-453D-BA5F-C298168413AA}">
  <ds:schemaRefs>
    <ds:schemaRef ds:uri="http://schemas.microsoft.com/sharepoint/v3/contenttype/forms"/>
  </ds:schemaRefs>
</ds:datastoreItem>
</file>

<file path=customXml/itemProps2.xml><?xml version="1.0" encoding="utf-8"?>
<ds:datastoreItem xmlns:ds="http://schemas.openxmlformats.org/officeDocument/2006/customXml" ds:itemID="{ABCCA8D7-7F64-457F-A274-E3786C3B77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9bae53f-6bbb-48f2-8da4-c81fa509050b"/>
    <ds:schemaRef ds:uri="22f6fd5f-243d-43da-907f-fe5c3dd2e3e4"/>
    <ds:schemaRef ds:uri="a04dbe3e-63b4-48d2-9d03-f0eb0c7bc0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FBFD892-131C-428E-956B-FA16C01F4976}">
  <ds:schemaRefs>
    <ds:schemaRef ds:uri="http://schemas.microsoft.com/sharepoint/v3"/>
    <ds:schemaRef ds:uri="http://purl.org/dc/terms/"/>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a04dbe3e-63b4-48d2-9d03-f0eb0c7bc09d"/>
    <ds:schemaRef ds:uri="e9bae53f-6bbb-48f2-8da4-c81fa509050b"/>
    <ds:schemaRef ds:uri="http://www.w3.org/XML/1998/namespace"/>
    <ds:schemaRef ds:uri="22f6fd5f-243d-43da-907f-fe5c3dd2e3e4"/>
    <ds:schemaRef ds:uri="http://schemas.microsoft.com/office/2006/metadata/properties"/>
    <ds:schemaRef ds:uri="http://purl.org/dc/elements/1.1/"/>
  </ds:schemaRefs>
</ds:datastoreItem>
</file>

<file path=customXml/itemProps4.xml><?xml version="1.0" encoding="utf-8"?>
<ds:datastoreItem xmlns:ds="http://schemas.openxmlformats.org/officeDocument/2006/customXml" ds:itemID="{6C421C80-27A0-4519-A281-D5E0C3B1BAB4}">
  <ds:schemaRefs>
    <ds:schemaRef ds:uri="http://schemas.openxmlformats.org/officeDocument/2006/bibliography"/>
  </ds:schemaRefs>
</ds:datastoreItem>
</file>

<file path=docMetadata/LabelInfo.xml><?xml version="1.0" encoding="utf-8"?>
<clbl:labelList xmlns:clbl="http://schemas.microsoft.com/office/2020/mipLabelMetadata">
  <clbl:label id="{96f1f6e9-1057-4117-ac28-80cdfe86f8c3}" enabled="0" method="" siteId="{96f1f6e9-1057-4117-ac28-80cdfe86f8c3}" removed="1"/>
</clbl:labelList>
</file>

<file path=docProps/app.xml><?xml version="1.0" encoding="utf-8"?>
<Properties xmlns="http://schemas.openxmlformats.org/officeDocument/2006/extended-properties" xmlns:vt="http://schemas.openxmlformats.org/officeDocument/2006/docPropsVTypes">
  <Template>Normal</Template>
  <TotalTime>1</TotalTime>
  <Pages>14</Pages>
  <Words>4312</Words>
  <Characters>24582</Characters>
  <Application>Microsoft Office Word</Application>
  <DocSecurity>4</DocSecurity>
  <Lines>204</Lines>
  <Paragraphs>57</Paragraphs>
  <ScaleCrop>false</ScaleCrop>
  <Company/>
  <LinksUpToDate>false</LinksUpToDate>
  <CharactersWithSpaces>28837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Mahmood Qashaf POLICY GROUP POLICY GROUP PRIVATE PENSIONS AND STEWARDSHIP</dc:creator>
  <cp:keywords/>
  <dc:description/>
  <cp:lastModifiedBy>Sintim-Misa Kwame POLICY GROUP PRIVATE PENSIONS AND STEWARDSHIP</cp:lastModifiedBy>
  <cp:revision>2</cp:revision>
  <dcterms:created xsi:type="dcterms:W3CDTF">2024-11-12T14:44:00Z</dcterms:created>
  <dcterms:modified xsi:type="dcterms:W3CDTF">2024-11-12T14:44:00Z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0x010100DCD43141EDA5F746AA7F96A014A6A6CC</vt:lpwstr>
  </property>
  <property fmtid="{D5CDD505-2E9C-101B-9397-08002B2CF9AE}" pid="3" name="MediaServiceImageTags">
    <vt:lpwstr/>
  </property>
</Properties>
</file>