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AF45F" w14:textId="77777777" w:rsidR="005A7E78" w:rsidRDefault="005A7E78" w:rsidP="005A7E78">
      <w:pPr>
        <w:jc w:val="right"/>
      </w:pPr>
    </w:p>
    <w:p w14:paraId="019D8A8D" w14:textId="6D718B3C" w:rsidR="005A7E78" w:rsidRDefault="005A7E78" w:rsidP="005A7E78">
      <w:r>
        <w:rPr>
          <w:rFonts w:cs="Arial"/>
          <w:noProof/>
          <w:color w:val="000000"/>
          <w:shd w:val="clear" w:color="auto" w:fill="E6E6E6"/>
        </w:rPr>
        <w:drawing>
          <wp:inline distT="0" distB="0" distL="0" distR="0" wp14:anchorId="4EC183DC" wp14:editId="70EC6C21">
            <wp:extent cx="1266825" cy="1202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202055"/>
                    </a:xfrm>
                    <a:prstGeom prst="rect">
                      <a:avLst/>
                    </a:prstGeom>
                    <a:noFill/>
                  </pic:spPr>
                </pic:pic>
              </a:graphicData>
            </a:graphic>
          </wp:inline>
        </w:drawing>
      </w:r>
      <w:r>
        <w:rPr>
          <w:rFonts w:cs="Arial"/>
          <w:color w:val="000000"/>
        </w:rPr>
        <w:t xml:space="preserve">                                                       </w:t>
      </w:r>
      <w:r w:rsidR="00620FEB" w:rsidRPr="005E48D7">
        <w:rPr>
          <w:noProof/>
        </w:rPr>
        <w:drawing>
          <wp:inline distT="0" distB="0" distL="0" distR="0" wp14:anchorId="37F76D7D" wp14:editId="2ADB8BF9">
            <wp:extent cx="1843087" cy="835754"/>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339" cy="849472"/>
                    </a:xfrm>
                    <a:prstGeom prst="rect">
                      <a:avLst/>
                    </a:prstGeom>
                    <a:noFill/>
                    <a:ln>
                      <a:noFill/>
                    </a:ln>
                  </pic:spPr>
                </pic:pic>
              </a:graphicData>
            </a:graphic>
          </wp:inline>
        </w:drawing>
      </w:r>
      <w:r>
        <w:rPr>
          <w:rFonts w:cs="Arial"/>
          <w:color w:val="000000"/>
        </w:rPr>
        <w:tab/>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                                                      </w:t>
      </w:r>
    </w:p>
    <w:p w14:paraId="13D8F2E1" w14:textId="77777777" w:rsidR="005A7E78" w:rsidRPr="00BC5DFB" w:rsidRDefault="005A7E78" w:rsidP="005A7E78">
      <w:pPr>
        <w:jc w:val="center"/>
        <w:rPr>
          <w:rFonts w:cs="Arial"/>
          <w:b/>
          <w:sz w:val="44"/>
          <w:szCs w:val="44"/>
        </w:rPr>
      </w:pPr>
    </w:p>
    <w:p w14:paraId="04EA694D" w14:textId="77777777" w:rsidR="005A7E78" w:rsidRPr="00BC5DFB" w:rsidRDefault="005A7E78" w:rsidP="005A7E78">
      <w:pPr>
        <w:jc w:val="center"/>
        <w:rPr>
          <w:rFonts w:cs="Arial"/>
          <w:b/>
          <w:sz w:val="44"/>
          <w:szCs w:val="44"/>
        </w:rPr>
      </w:pPr>
    </w:p>
    <w:p w14:paraId="4D3426E7" w14:textId="77777777" w:rsidR="005A7E78" w:rsidRDefault="005A7E78" w:rsidP="005A7E78">
      <w:pPr>
        <w:jc w:val="center"/>
        <w:rPr>
          <w:rFonts w:cs="Arial"/>
          <w:b/>
          <w:sz w:val="44"/>
          <w:szCs w:val="44"/>
        </w:rPr>
      </w:pPr>
    </w:p>
    <w:p w14:paraId="64C5523B" w14:textId="64F4B1A0" w:rsidR="005A7E78" w:rsidRPr="00BC5DFB" w:rsidRDefault="005A7E78" w:rsidP="005A7E78">
      <w:pPr>
        <w:jc w:val="center"/>
        <w:rPr>
          <w:rFonts w:cs="Arial"/>
          <w:b/>
          <w:sz w:val="44"/>
          <w:szCs w:val="44"/>
        </w:rPr>
      </w:pPr>
    </w:p>
    <w:p w14:paraId="00F08F95" w14:textId="77777777" w:rsidR="005A7E78" w:rsidRPr="00BC5DFB" w:rsidRDefault="005A7E78" w:rsidP="005A7E78">
      <w:pPr>
        <w:rPr>
          <w:rFonts w:cs="Arial"/>
          <w:sz w:val="22"/>
          <w:szCs w:val="22"/>
        </w:rPr>
      </w:pPr>
    </w:p>
    <w:p w14:paraId="27C0FB0E" w14:textId="77777777" w:rsidR="005A7E78" w:rsidRPr="00BC5DFB" w:rsidRDefault="005A7E78" w:rsidP="005A7E78">
      <w:pPr>
        <w:rPr>
          <w:rFonts w:cs="Arial"/>
          <w:sz w:val="22"/>
          <w:szCs w:val="22"/>
        </w:rPr>
      </w:pPr>
    </w:p>
    <w:p w14:paraId="316C1D35" w14:textId="77777777" w:rsidR="005A7E78" w:rsidRPr="00BC5DFB" w:rsidRDefault="005A7E78" w:rsidP="005A7E78">
      <w:pPr>
        <w:rPr>
          <w:rFonts w:cs="Arial"/>
          <w:sz w:val="22"/>
          <w:szCs w:val="22"/>
        </w:rPr>
      </w:pPr>
    </w:p>
    <w:p w14:paraId="1BA9466C" w14:textId="2C49AEA4" w:rsidR="005A7E78" w:rsidRPr="00BC5DFB" w:rsidRDefault="005B4372" w:rsidP="005A7E78">
      <w:pPr>
        <w:jc w:val="center"/>
        <w:rPr>
          <w:rFonts w:cs="Arial"/>
          <w:b/>
          <w:sz w:val="44"/>
          <w:szCs w:val="44"/>
        </w:rPr>
      </w:pPr>
      <w:r>
        <w:rPr>
          <w:rFonts w:cs="Arial"/>
          <w:b/>
          <w:sz w:val="44"/>
          <w:szCs w:val="44"/>
        </w:rPr>
        <w:t>Deputy Pensions Ombudsman</w:t>
      </w:r>
    </w:p>
    <w:p w14:paraId="47FF55FE" w14:textId="77777777" w:rsidR="005A7E78" w:rsidRPr="00BC5DFB" w:rsidRDefault="005A7E78" w:rsidP="005A7E78">
      <w:pPr>
        <w:jc w:val="center"/>
        <w:rPr>
          <w:rFonts w:cs="Arial"/>
          <w:b/>
          <w:sz w:val="44"/>
          <w:szCs w:val="44"/>
        </w:rPr>
      </w:pPr>
    </w:p>
    <w:p w14:paraId="2992CEAC" w14:textId="77777777" w:rsidR="005A7E78" w:rsidRPr="00BC5DFB" w:rsidRDefault="005A7E78" w:rsidP="005A7E78">
      <w:pPr>
        <w:rPr>
          <w:rFonts w:cs="Arial"/>
          <w:b/>
          <w:sz w:val="44"/>
          <w:szCs w:val="44"/>
        </w:rPr>
      </w:pPr>
    </w:p>
    <w:p w14:paraId="000F731B" w14:textId="77777777" w:rsidR="005A7E78" w:rsidRPr="00BC5DFB" w:rsidRDefault="005A7E78" w:rsidP="005A7E78">
      <w:pPr>
        <w:jc w:val="center"/>
        <w:rPr>
          <w:rFonts w:cs="Arial"/>
          <w:b/>
          <w:sz w:val="44"/>
          <w:szCs w:val="44"/>
        </w:rPr>
      </w:pPr>
      <w:r>
        <w:rPr>
          <w:rFonts w:cs="Arial"/>
          <w:b/>
          <w:sz w:val="44"/>
          <w:szCs w:val="44"/>
        </w:rPr>
        <w:t xml:space="preserve">Candidate </w:t>
      </w:r>
      <w:r w:rsidRPr="00BC5DFB">
        <w:rPr>
          <w:rFonts w:cs="Arial"/>
          <w:b/>
          <w:sz w:val="44"/>
          <w:szCs w:val="44"/>
        </w:rPr>
        <w:t>Information pack</w:t>
      </w:r>
    </w:p>
    <w:p w14:paraId="6BBF8562" w14:textId="77777777" w:rsidR="005A7E78" w:rsidRPr="00BC5DFB" w:rsidRDefault="005A7E78" w:rsidP="005A7E78">
      <w:pPr>
        <w:rPr>
          <w:rFonts w:cs="Arial"/>
          <w:b/>
          <w:sz w:val="44"/>
          <w:szCs w:val="44"/>
        </w:rPr>
      </w:pPr>
    </w:p>
    <w:p w14:paraId="2D6CF1BF" w14:textId="0112B4C0" w:rsidR="005A7E78" w:rsidRPr="00BC5DFB" w:rsidRDefault="009E3AE9" w:rsidP="005A7E78">
      <w:pPr>
        <w:jc w:val="center"/>
        <w:rPr>
          <w:rFonts w:cs="Arial"/>
          <w:b/>
          <w:sz w:val="28"/>
          <w:szCs w:val="28"/>
        </w:rPr>
      </w:pPr>
      <w:r>
        <w:rPr>
          <w:rFonts w:cs="Arial"/>
          <w:b/>
          <w:sz w:val="44"/>
          <w:szCs w:val="44"/>
        </w:rPr>
        <w:t>M</w:t>
      </w:r>
      <w:r w:rsidR="003371CD">
        <w:rPr>
          <w:rFonts w:cs="Arial"/>
          <w:b/>
          <w:sz w:val="44"/>
          <w:szCs w:val="44"/>
        </w:rPr>
        <w:t>arch</w:t>
      </w:r>
      <w:r w:rsidR="005A7E78">
        <w:rPr>
          <w:rFonts w:cs="Arial"/>
          <w:b/>
          <w:sz w:val="44"/>
          <w:szCs w:val="44"/>
        </w:rPr>
        <w:t xml:space="preserve"> 20</w:t>
      </w:r>
      <w:r>
        <w:rPr>
          <w:rFonts w:cs="Arial"/>
          <w:b/>
          <w:sz w:val="44"/>
          <w:szCs w:val="44"/>
        </w:rPr>
        <w:t>24</w:t>
      </w:r>
    </w:p>
    <w:p w14:paraId="4782F84A" w14:textId="77777777" w:rsidR="005A7E78" w:rsidRPr="00BC5DFB" w:rsidRDefault="005A7E78" w:rsidP="005A7E78">
      <w:pPr>
        <w:outlineLvl w:val="0"/>
        <w:rPr>
          <w:rFonts w:cs="Arial"/>
        </w:rPr>
      </w:pPr>
    </w:p>
    <w:p w14:paraId="067C08CD" w14:textId="77777777" w:rsidR="005A7E78" w:rsidRDefault="005A7E78" w:rsidP="005A7E78"/>
    <w:p w14:paraId="5F6A52BF" w14:textId="77777777" w:rsidR="005A7E78" w:rsidRDefault="005A7E78" w:rsidP="005A7E78"/>
    <w:p w14:paraId="0CF56506" w14:textId="77777777" w:rsidR="005A7E78" w:rsidRDefault="005A7E78" w:rsidP="005A7E78"/>
    <w:p w14:paraId="3D313F6B" w14:textId="77777777" w:rsidR="005A7E78" w:rsidRDefault="005A7E78" w:rsidP="005A7E78"/>
    <w:p w14:paraId="255AB41B" w14:textId="77777777" w:rsidR="005A7E78" w:rsidRDefault="005A7E78" w:rsidP="005A7E78"/>
    <w:p w14:paraId="23BC272F" w14:textId="77777777" w:rsidR="005A7E78" w:rsidRDefault="005A7E78" w:rsidP="005A7E78"/>
    <w:p w14:paraId="0437F278" w14:textId="77777777" w:rsidR="005A7E78" w:rsidRDefault="005A7E78" w:rsidP="005A7E78">
      <w:pPr>
        <w:jc w:val="right"/>
      </w:pPr>
      <w:r>
        <w:rPr>
          <w:rFonts w:cs="Arial"/>
          <w:b/>
        </w:rPr>
        <w:t xml:space="preserve">                   </w:t>
      </w:r>
      <w:r>
        <w:tab/>
      </w:r>
    </w:p>
    <w:p w14:paraId="715DA881" w14:textId="77777777" w:rsidR="005A7E78" w:rsidRDefault="005A7E78" w:rsidP="005A7E78">
      <w:pPr>
        <w:rPr>
          <w:rFonts w:cs="Arial"/>
          <w:b/>
          <w:sz w:val="32"/>
          <w:szCs w:val="32"/>
          <w:lang w:eastAsia="en-US"/>
        </w:rPr>
      </w:pPr>
      <w:r>
        <w:rPr>
          <w:rFonts w:cs="Arial"/>
          <w:b/>
          <w:noProof/>
          <w:color w:val="2B579A"/>
          <w:shd w:val="clear" w:color="auto" w:fill="E6E6E6"/>
        </w:rPr>
        <w:drawing>
          <wp:inline distT="0" distB="0" distL="0" distR="0" wp14:anchorId="4DC99867" wp14:editId="49E89064">
            <wp:extent cx="1952625" cy="11995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199515"/>
                    </a:xfrm>
                    <a:prstGeom prst="rect">
                      <a:avLst/>
                    </a:prstGeom>
                    <a:noFill/>
                  </pic:spPr>
                </pic:pic>
              </a:graphicData>
            </a:graphic>
          </wp:inline>
        </w:drawing>
      </w:r>
      <w:r>
        <w:rPr>
          <w:rFonts w:cs="Arial"/>
          <w:b/>
        </w:rPr>
        <w:t xml:space="preserve">                                    </w:t>
      </w:r>
      <w:r>
        <w:rPr>
          <w:color w:val="2B579A"/>
          <w:shd w:val="clear" w:color="auto" w:fill="E6E6E6"/>
        </w:rPr>
        <w:object w:dxaOrig="7545" w:dyaOrig="3615" w14:anchorId="79F83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pt;height:85pt" o:ole="">
            <v:imagedata r:id="rId14" o:title=""/>
          </v:shape>
          <o:OLEObject Type="Embed" ProgID="PBrush" ShapeID="_x0000_i1025" DrawAspect="Content" ObjectID="_1773748677" r:id="rId15"/>
        </w:object>
      </w:r>
    </w:p>
    <w:p w14:paraId="31163E92" w14:textId="77777777" w:rsidR="005A7E78" w:rsidRDefault="005A7E78" w:rsidP="00380464">
      <w:pPr>
        <w:rPr>
          <w:rFonts w:cs="Arial"/>
          <w:b/>
          <w:sz w:val="32"/>
          <w:szCs w:val="32"/>
          <w:lang w:eastAsia="en-US"/>
        </w:rPr>
      </w:pPr>
    </w:p>
    <w:p w14:paraId="3D6B3B7C" w14:textId="77777777" w:rsidR="005A7E78" w:rsidRDefault="005A7E78" w:rsidP="00380464">
      <w:pPr>
        <w:rPr>
          <w:rFonts w:cs="Arial"/>
          <w:b/>
          <w:sz w:val="32"/>
          <w:szCs w:val="32"/>
          <w:lang w:eastAsia="en-US"/>
        </w:rPr>
      </w:pPr>
    </w:p>
    <w:p w14:paraId="55D5D2B8" w14:textId="6741D23B" w:rsidR="005A7E78" w:rsidRDefault="005A7E78" w:rsidP="00380464">
      <w:pPr>
        <w:rPr>
          <w:rFonts w:cs="Arial"/>
          <w:b/>
          <w:sz w:val="32"/>
          <w:szCs w:val="32"/>
          <w:lang w:eastAsia="en-US"/>
        </w:rPr>
      </w:pPr>
    </w:p>
    <w:p w14:paraId="632B18DE" w14:textId="77777777" w:rsidR="006D0FC1" w:rsidRDefault="006D0FC1" w:rsidP="00380464">
      <w:pPr>
        <w:rPr>
          <w:rFonts w:cs="Arial"/>
          <w:b/>
          <w:sz w:val="32"/>
          <w:szCs w:val="32"/>
          <w:lang w:eastAsia="en-US"/>
        </w:rPr>
      </w:pPr>
    </w:p>
    <w:p w14:paraId="7D3E91F2" w14:textId="77777777" w:rsidR="00E23FEF" w:rsidRDefault="00E23FEF" w:rsidP="00380464">
      <w:pPr>
        <w:rPr>
          <w:rFonts w:cs="Arial"/>
          <w:b/>
          <w:sz w:val="32"/>
          <w:szCs w:val="32"/>
          <w:lang w:eastAsia="en-US"/>
        </w:rPr>
      </w:pPr>
    </w:p>
    <w:p w14:paraId="0701D269" w14:textId="07F5D6D0" w:rsidR="00380464" w:rsidRPr="00F737A2" w:rsidRDefault="00380464" w:rsidP="00380464">
      <w:pPr>
        <w:rPr>
          <w:rFonts w:cs="Arial"/>
          <w:b/>
          <w:sz w:val="32"/>
          <w:szCs w:val="32"/>
          <w:lang w:eastAsia="en-US"/>
        </w:rPr>
      </w:pPr>
      <w:r w:rsidRPr="00F737A2">
        <w:rPr>
          <w:rFonts w:cs="Arial"/>
          <w:b/>
          <w:sz w:val="32"/>
          <w:szCs w:val="32"/>
          <w:lang w:eastAsia="en-US"/>
        </w:rPr>
        <w:lastRenderedPageBreak/>
        <w:t>Contents</w:t>
      </w:r>
    </w:p>
    <w:p w14:paraId="6BF1B965" w14:textId="77777777" w:rsidR="00380464" w:rsidRPr="00F737A2" w:rsidRDefault="00380464" w:rsidP="00380464">
      <w:pPr>
        <w:jc w:val="both"/>
        <w:rPr>
          <w:rFonts w:cs="Arial"/>
          <w:b/>
          <w:lang w:eastAsia="en-US"/>
        </w:rPr>
      </w:pPr>
    </w:p>
    <w:p w14:paraId="33623AD3" w14:textId="77777777" w:rsidR="00380464" w:rsidRDefault="00380464" w:rsidP="00380464">
      <w:pPr>
        <w:jc w:val="both"/>
        <w:rPr>
          <w:rFonts w:cs="Arial"/>
          <w:sz w:val="28"/>
          <w:szCs w:val="28"/>
          <w:lang w:eastAsia="en-US"/>
        </w:rPr>
      </w:pPr>
    </w:p>
    <w:p w14:paraId="331502F8" w14:textId="6524C132" w:rsidR="00380464" w:rsidRPr="00F737A2" w:rsidRDefault="00380464" w:rsidP="00380464">
      <w:pPr>
        <w:jc w:val="both"/>
        <w:rPr>
          <w:rFonts w:cs="Arial"/>
          <w:sz w:val="28"/>
          <w:szCs w:val="28"/>
          <w:lang w:eastAsia="en-US"/>
        </w:rPr>
      </w:pPr>
      <w:r w:rsidRPr="00F737A2">
        <w:rPr>
          <w:rFonts w:cs="Arial"/>
          <w:sz w:val="28"/>
          <w:szCs w:val="28"/>
          <w:lang w:eastAsia="en-US"/>
        </w:rPr>
        <w:t>Overview</w:t>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t xml:space="preserve"> </w:t>
      </w:r>
      <w:r w:rsidR="00222874" w:rsidRPr="008C4375">
        <w:rPr>
          <w:rFonts w:cs="Arial"/>
          <w:sz w:val="28"/>
          <w:szCs w:val="28"/>
          <w:u w:val="single"/>
          <w:lang w:eastAsia="en-US"/>
        </w:rPr>
        <w:tab/>
      </w:r>
      <w:r w:rsidR="00222874">
        <w:rPr>
          <w:rFonts w:cs="Arial"/>
          <w:sz w:val="28"/>
          <w:szCs w:val="28"/>
          <w:lang w:eastAsia="en-US"/>
        </w:rPr>
        <w:t>Page 3</w:t>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p>
    <w:p w14:paraId="481FB64A" w14:textId="6EDC6484" w:rsidR="00380464" w:rsidRDefault="00380464" w:rsidP="009E3AE9">
      <w:pPr>
        <w:rPr>
          <w:rFonts w:cs="Arial"/>
          <w:sz w:val="28"/>
          <w:szCs w:val="28"/>
        </w:rPr>
      </w:pPr>
      <w:r w:rsidRPr="00244FEF">
        <w:rPr>
          <w:rFonts w:cs="Arial"/>
          <w:sz w:val="28"/>
          <w:szCs w:val="28"/>
        </w:rPr>
        <w:t>Message from</w:t>
      </w:r>
      <w:r w:rsidR="00512571">
        <w:rPr>
          <w:rFonts w:cs="Arial"/>
          <w:sz w:val="28"/>
          <w:szCs w:val="28"/>
        </w:rPr>
        <w:t xml:space="preserve"> </w:t>
      </w:r>
      <w:r w:rsidR="006E2862" w:rsidRPr="00AA6AF4">
        <w:rPr>
          <w:rFonts w:cs="Arial"/>
          <w:color w:val="000000" w:themeColor="text1"/>
          <w:sz w:val="28"/>
          <w:szCs w:val="28"/>
        </w:rPr>
        <w:t>Anthony Arter</w:t>
      </w:r>
      <w:r w:rsidR="00E07D2B" w:rsidRPr="00AA6AF4">
        <w:rPr>
          <w:rFonts w:cs="Arial"/>
          <w:color w:val="000000" w:themeColor="text1"/>
          <w:sz w:val="28"/>
          <w:szCs w:val="28"/>
        </w:rPr>
        <w:t xml:space="preserve">, </w:t>
      </w:r>
      <w:r w:rsidR="006E2862" w:rsidRPr="00AA6AF4">
        <w:rPr>
          <w:rFonts w:cs="Arial"/>
          <w:color w:val="000000" w:themeColor="text1"/>
          <w:sz w:val="28"/>
          <w:szCs w:val="28"/>
        </w:rPr>
        <w:t>Chair</w:t>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9E3AE9">
        <w:rPr>
          <w:rFonts w:cs="Arial"/>
          <w:sz w:val="28"/>
          <w:szCs w:val="28"/>
          <w:u w:val="single"/>
        </w:rPr>
        <w:t xml:space="preserve">         </w:t>
      </w:r>
      <w:r w:rsidR="00222874">
        <w:rPr>
          <w:rFonts w:cs="Arial"/>
          <w:sz w:val="28"/>
          <w:szCs w:val="28"/>
        </w:rPr>
        <w:t>Page 3</w:t>
      </w:r>
      <w:r w:rsidR="002C1DC3">
        <w:rPr>
          <w:rFonts w:cs="Arial"/>
          <w:sz w:val="28"/>
          <w:szCs w:val="28"/>
        </w:rPr>
        <w:t>- 4</w:t>
      </w:r>
    </w:p>
    <w:p w14:paraId="7DE1EB20" w14:textId="77777777" w:rsidR="00512571" w:rsidRDefault="00512571" w:rsidP="00380464">
      <w:pPr>
        <w:rPr>
          <w:rFonts w:cs="Arial"/>
          <w:sz w:val="28"/>
          <w:szCs w:val="28"/>
        </w:rPr>
      </w:pPr>
    </w:p>
    <w:p w14:paraId="5F062D86" w14:textId="1DBA3488" w:rsidR="00512571" w:rsidRDefault="00512571" w:rsidP="00380464">
      <w:pPr>
        <w:rPr>
          <w:rFonts w:cs="Arial"/>
          <w:sz w:val="28"/>
          <w:szCs w:val="28"/>
        </w:rPr>
      </w:pPr>
      <w:r>
        <w:rPr>
          <w:rFonts w:cs="Arial"/>
          <w:sz w:val="28"/>
          <w:szCs w:val="28"/>
        </w:rPr>
        <w:t>Diversity and Equality</w:t>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Pr>
          <w:rFonts w:cs="Arial"/>
          <w:sz w:val="28"/>
          <w:szCs w:val="28"/>
        </w:rPr>
        <w:t>Page 4</w:t>
      </w:r>
    </w:p>
    <w:p w14:paraId="0B0D541C" w14:textId="77777777" w:rsidR="00512571" w:rsidRDefault="00512571" w:rsidP="00380464">
      <w:pPr>
        <w:rPr>
          <w:rFonts w:cs="Arial"/>
          <w:sz w:val="28"/>
          <w:szCs w:val="28"/>
        </w:rPr>
      </w:pPr>
    </w:p>
    <w:p w14:paraId="557460E1" w14:textId="77777777" w:rsidR="00222874" w:rsidRDefault="00512571" w:rsidP="00380464">
      <w:pPr>
        <w:rPr>
          <w:rFonts w:cs="Arial"/>
          <w:sz w:val="28"/>
          <w:szCs w:val="28"/>
        </w:rPr>
      </w:pPr>
      <w:r>
        <w:rPr>
          <w:rFonts w:cs="Arial"/>
          <w:sz w:val="28"/>
          <w:szCs w:val="28"/>
        </w:rPr>
        <w:t xml:space="preserve">Message from Peter Schofield, </w:t>
      </w:r>
    </w:p>
    <w:p w14:paraId="247F62EF" w14:textId="6CCCDF64" w:rsidR="00512571" w:rsidRDefault="00512571" w:rsidP="00380464">
      <w:pPr>
        <w:rPr>
          <w:rFonts w:cs="Arial"/>
          <w:sz w:val="28"/>
          <w:szCs w:val="28"/>
          <w:lang w:eastAsia="en-US"/>
        </w:rPr>
      </w:pPr>
      <w:r>
        <w:rPr>
          <w:rFonts w:cs="Arial"/>
          <w:sz w:val="28"/>
          <w:szCs w:val="28"/>
        </w:rPr>
        <w:t>Permanent Secretary DWP</w:t>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Pr>
          <w:rFonts w:cs="Arial"/>
          <w:sz w:val="28"/>
          <w:szCs w:val="28"/>
        </w:rPr>
        <w:t>Page 4</w:t>
      </w:r>
    </w:p>
    <w:p w14:paraId="03A118B1" w14:textId="77777777" w:rsidR="00380464" w:rsidRDefault="00380464" w:rsidP="00380464">
      <w:pPr>
        <w:jc w:val="both"/>
        <w:rPr>
          <w:rFonts w:cs="Arial"/>
          <w:sz w:val="28"/>
          <w:szCs w:val="28"/>
          <w:lang w:eastAsia="en-US"/>
        </w:rPr>
      </w:pPr>
    </w:p>
    <w:p w14:paraId="563CEFAD" w14:textId="2645B7FD" w:rsidR="00380464" w:rsidRPr="00F737A2" w:rsidRDefault="00333EFB" w:rsidP="00380464">
      <w:pPr>
        <w:jc w:val="both"/>
        <w:rPr>
          <w:rFonts w:cs="Arial"/>
          <w:sz w:val="28"/>
          <w:szCs w:val="28"/>
          <w:lang w:eastAsia="en-US"/>
        </w:rPr>
      </w:pPr>
      <w:r>
        <w:rPr>
          <w:rFonts w:cs="Arial"/>
          <w:sz w:val="28"/>
          <w:szCs w:val="28"/>
          <w:lang w:eastAsia="en-US"/>
        </w:rPr>
        <w:t>The Pensions Ombudsman</w:t>
      </w:r>
      <w:r w:rsidR="00512571">
        <w:rPr>
          <w:rFonts w:cs="Arial"/>
          <w:sz w:val="28"/>
          <w:szCs w:val="28"/>
          <w:lang w:eastAsia="en-US"/>
        </w:rPr>
        <w:t xml:space="preserve"> </w:t>
      </w:r>
      <w:r w:rsidR="00A62704">
        <w:rPr>
          <w:rFonts w:cs="Arial"/>
          <w:sz w:val="28"/>
          <w:szCs w:val="28"/>
          <w:lang w:eastAsia="en-US"/>
        </w:rPr>
        <w:t xml:space="preserve">Governance </w:t>
      </w:r>
      <w:r w:rsidR="00BD665C">
        <w:rPr>
          <w:rFonts w:cs="Arial"/>
          <w:sz w:val="28"/>
          <w:szCs w:val="28"/>
          <w:lang w:eastAsia="en-US"/>
        </w:rPr>
        <w:t>framework</w:t>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Pr>
          <w:rFonts w:cs="Arial"/>
          <w:sz w:val="28"/>
          <w:szCs w:val="28"/>
        </w:rPr>
        <w:t>Page 4</w:t>
      </w:r>
      <w:r w:rsidR="000C4F18">
        <w:rPr>
          <w:rFonts w:cs="Arial"/>
          <w:sz w:val="28"/>
          <w:szCs w:val="28"/>
        </w:rPr>
        <w:t>- 5</w:t>
      </w:r>
    </w:p>
    <w:p w14:paraId="7AC3B495" w14:textId="77777777" w:rsidR="00380464" w:rsidRPr="00F737A2" w:rsidRDefault="00380464" w:rsidP="00380464">
      <w:pPr>
        <w:jc w:val="both"/>
        <w:rPr>
          <w:rFonts w:cs="Arial"/>
          <w:sz w:val="28"/>
          <w:szCs w:val="28"/>
          <w:lang w:eastAsia="en-US"/>
        </w:rPr>
      </w:pPr>
    </w:p>
    <w:p w14:paraId="40F3B82E" w14:textId="48D211EF" w:rsidR="00380464" w:rsidRDefault="00380464" w:rsidP="00380464">
      <w:pPr>
        <w:jc w:val="both"/>
        <w:rPr>
          <w:rFonts w:cs="Arial"/>
          <w:sz w:val="28"/>
          <w:szCs w:val="28"/>
          <w:lang w:eastAsia="en-US"/>
        </w:rPr>
      </w:pPr>
      <w:r>
        <w:rPr>
          <w:rFonts w:cs="Arial"/>
          <w:sz w:val="28"/>
          <w:szCs w:val="28"/>
          <w:lang w:eastAsia="en-US"/>
        </w:rPr>
        <w:t xml:space="preserve">The role of the </w:t>
      </w:r>
      <w:r w:rsidR="00045825">
        <w:rPr>
          <w:rFonts w:cs="Arial"/>
          <w:sz w:val="28"/>
          <w:szCs w:val="28"/>
          <w:lang w:eastAsia="en-US"/>
        </w:rPr>
        <w:t>Deputy Pensions Ombudsman</w:t>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Pr>
          <w:rFonts w:cs="Arial"/>
          <w:sz w:val="28"/>
          <w:szCs w:val="28"/>
        </w:rPr>
        <w:t>Page 5</w:t>
      </w:r>
    </w:p>
    <w:p w14:paraId="60EDA6E2" w14:textId="77777777" w:rsidR="00380464" w:rsidRDefault="00380464" w:rsidP="00380464">
      <w:pPr>
        <w:jc w:val="both"/>
        <w:rPr>
          <w:rFonts w:cs="Arial"/>
          <w:sz w:val="28"/>
          <w:szCs w:val="28"/>
          <w:lang w:eastAsia="en-US"/>
        </w:rPr>
      </w:pPr>
    </w:p>
    <w:p w14:paraId="182814B4" w14:textId="0E1D1A35" w:rsidR="00380464" w:rsidRDefault="00380464" w:rsidP="00380464">
      <w:pPr>
        <w:jc w:val="both"/>
        <w:rPr>
          <w:rFonts w:cs="Arial"/>
          <w:sz w:val="28"/>
          <w:szCs w:val="28"/>
        </w:rPr>
      </w:pPr>
      <w:r w:rsidRPr="00F737A2">
        <w:rPr>
          <w:rFonts w:cs="Arial"/>
          <w:sz w:val="28"/>
          <w:szCs w:val="28"/>
          <w:lang w:eastAsia="en-US"/>
        </w:rPr>
        <w:t>Essential Criteria</w:t>
      </w:r>
      <w:r w:rsidR="0016269B">
        <w:rPr>
          <w:rFonts w:cs="Arial"/>
          <w:sz w:val="28"/>
          <w:szCs w:val="28"/>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Pr>
          <w:rFonts w:cs="Arial"/>
          <w:sz w:val="28"/>
          <w:szCs w:val="28"/>
        </w:rPr>
        <w:t>Page 5</w:t>
      </w:r>
    </w:p>
    <w:p w14:paraId="53A0AA0D" w14:textId="3D21E96A" w:rsidR="00DF04FF" w:rsidRDefault="00DF04FF" w:rsidP="00380464">
      <w:pPr>
        <w:jc w:val="both"/>
        <w:rPr>
          <w:rFonts w:cs="Arial"/>
          <w:sz w:val="28"/>
          <w:szCs w:val="28"/>
        </w:rPr>
      </w:pPr>
    </w:p>
    <w:p w14:paraId="59045236" w14:textId="712B6204" w:rsidR="00DF04FF" w:rsidRPr="00F737A2" w:rsidRDefault="00DF04FF" w:rsidP="00380464">
      <w:pPr>
        <w:jc w:val="both"/>
        <w:rPr>
          <w:rFonts w:cs="Arial"/>
          <w:sz w:val="28"/>
          <w:szCs w:val="28"/>
          <w:lang w:eastAsia="en-US"/>
        </w:rPr>
      </w:pPr>
      <w:r>
        <w:rPr>
          <w:rFonts w:cs="Arial"/>
          <w:sz w:val="28"/>
          <w:szCs w:val="28"/>
        </w:rPr>
        <w:t>Desirable Criteria</w:t>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Pr>
          <w:rFonts w:cs="Arial"/>
          <w:sz w:val="28"/>
          <w:szCs w:val="28"/>
        </w:rPr>
        <w:t xml:space="preserve">Page </w:t>
      </w:r>
      <w:r w:rsidR="000C4F18">
        <w:rPr>
          <w:rFonts w:cs="Arial"/>
          <w:sz w:val="28"/>
          <w:szCs w:val="28"/>
        </w:rPr>
        <w:t>5</w:t>
      </w:r>
    </w:p>
    <w:p w14:paraId="54AF06BF" w14:textId="77777777" w:rsidR="00380464" w:rsidRPr="00F737A2" w:rsidRDefault="00380464" w:rsidP="00380464">
      <w:pPr>
        <w:jc w:val="both"/>
        <w:rPr>
          <w:rFonts w:cs="Arial"/>
          <w:sz w:val="28"/>
          <w:szCs w:val="28"/>
          <w:lang w:eastAsia="en-US"/>
        </w:rPr>
      </w:pPr>
    </w:p>
    <w:p w14:paraId="59A2A08E" w14:textId="52CC5460" w:rsidR="00380464" w:rsidRDefault="00DF04FF" w:rsidP="00380464">
      <w:pPr>
        <w:jc w:val="both"/>
        <w:rPr>
          <w:rFonts w:cs="Arial"/>
          <w:sz w:val="28"/>
          <w:szCs w:val="28"/>
          <w:lang w:eastAsia="en-US"/>
        </w:rPr>
      </w:pPr>
      <w:r>
        <w:rPr>
          <w:rFonts w:cs="Arial"/>
          <w:sz w:val="28"/>
          <w:szCs w:val="28"/>
          <w:lang w:eastAsia="en-US"/>
        </w:rPr>
        <w:t>Terms of A</w:t>
      </w:r>
      <w:r w:rsidR="00380464" w:rsidRPr="00F737A2">
        <w:rPr>
          <w:rFonts w:cs="Arial"/>
          <w:sz w:val="28"/>
          <w:szCs w:val="28"/>
          <w:lang w:eastAsia="en-US"/>
        </w:rPr>
        <w:t>ppointment</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 xml:space="preserve">Page </w:t>
      </w:r>
      <w:r w:rsidR="00972C74">
        <w:rPr>
          <w:rFonts w:cs="Arial"/>
          <w:sz w:val="28"/>
          <w:szCs w:val="28"/>
        </w:rPr>
        <w:t>6-</w:t>
      </w:r>
      <w:r>
        <w:rPr>
          <w:rFonts w:cs="Arial"/>
          <w:sz w:val="28"/>
          <w:szCs w:val="28"/>
        </w:rPr>
        <w:t>7</w:t>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380464" w:rsidRPr="00F737A2">
        <w:rPr>
          <w:rFonts w:cs="Arial"/>
          <w:sz w:val="28"/>
          <w:szCs w:val="28"/>
          <w:lang w:eastAsia="en-US"/>
        </w:rPr>
        <w:t xml:space="preserve"> </w:t>
      </w:r>
    </w:p>
    <w:p w14:paraId="18285643" w14:textId="686618D1" w:rsidR="00512571" w:rsidRPr="00F737A2" w:rsidRDefault="00512571" w:rsidP="00380464">
      <w:pPr>
        <w:jc w:val="both"/>
        <w:rPr>
          <w:rFonts w:cs="Arial"/>
          <w:sz w:val="28"/>
          <w:szCs w:val="28"/>
          <w:lang w:eastAsia="en-US"/>
        </w:rPr>
      </w:pPr>
      <w:r>
        <w:rPr>
          <w:rFonts w:cs="Arial"/>
          <w:sz w:val="28"/>
          <w:szCs w:val="28"/>
          <w:lang w:eastAsia="en-US"/>
        </w:rPr>
        <w:t>Standards in public life</w:t>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Pr>
          <w:rFonts w:cs="Arial"/>
          <w:sz w:val="28"/>
          <w:szCs w:val="28"/>
        </w:rPr>
        <w:t>Page 7</w:t>
      </w:r>
    </w:p>
    <w:p w14:paraId="4EF65940" w14:textId="77777777" w:rsidR="00380464" w:rsidRPr="00F737A2" w:rsidRDefault="00380464" w:rsidP="00380464">
      <w:pPr>
        <w:jc w:val="both"/>
        <w:rPr>
          <w:rFonts w:cs="Arial"/>
          <w:sz w:val="28"/>
          <w:szCs w:val="28"/>
          <w:lang w:eastAsia="en-US"/>
        </w:rPr>
      </w:pPr>
    </w:p>
    <w:p w14:paraId="3F1BAAC4" w14:textId="0663AE5C" w:rsidR="00512571" w:rsidRDefault="00380464" w:rsidP="00380464">
      <w:pPr>
        <w:jc w:val="both"/>
        <w:rPr>
          <w:rFonts w:cs="Arial"/>
          <w:sz w:val="28"/>
          <w:szCs w:val="28"/>
          <w:lang w:eastAsia="en-US"/>
        </w:rPr>
      </w:pPr>
      <w:r w:rsidRPr="00F737A2">
        <w:rPr>
          <w:rFonts w:cs="Arial"/>
          <w:sz w:val="28"/>
          <w:szCs w:val="28"/>
          <w:lang w:eastAsia="en-US"/>
        </w:rPr>
        <w:t>How to apply</w:t>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847F4F">
        <w:rPr>
          <w:rFonts w:cs="Arial"/>
          <w:sz w:val="28"/>
          <w:szCs w:val="28"/>
        </w:rPr>
        <w:t>Page 7-</w:t>
      </w:r>
      <w:r w:rsidR="00EC5700">
        <w:rPr>
          <w:rFonts w:cs="Arial"/>
          <w:sz w:val="28"/>
          <w:szCs w:val="28"/>
        </w:rPr>
        <w:t>9</w:t>
      </w:r>
    </w:p>
    <w:p w14:paraId="0C85ED23" w14:textId="77777777" w:rsidR="00512571" w:rsidRDefault="00512571" w:rsidP="00380464">
      <w:pPr>
        <w:jc w:val="both"/>
        <w:rPr>
          <w:rFonts w:cs="Arial"/>
          <w:sz w:val="28"/>
          <w:szCs w:val="28"/>
          <w:lang w:eastAsia="en-US"/>
        </w:rPr>
      </w:pPr>
    </w:p>
    <w:p w14:paraId="5BCADB24" w14:textId="1D550EA9" w:rsidR="00380464" w:rsidRDefault="00512571" w:rsidP="00380464">
      <w:pPr>
        <w:jc w:val="both"/>
        <w:rPr>
          <w:rFonts w:cs="Arial"/>
          <w:sz w:val="28"/>
          <w:szCs w:val="28"/>
          <w:lang w:eastAsia="en-US"/>
        </w:rPr>
      </w:pPr>
      <w:r>
        <w:rPr>
          <w:rFonts w:cs="Arial"/>
          <w:sz w:val="28"/>
          <w:szCs w:val="28"/>
          <w:lang w:eastAsia="en-US"/>
        </w:rPr>
        <w:t>S</w:t>
      </w:r>
      <w:r w:rsidR="00380464" w:rsidRPr="00F737A2">
        <w:rPr>
          <w:rFonts w:cs="Arial"/>
          <w:sz w:val="28"/>
          <w:szCs w:val="28"/>
          <w:lang w:eastAsia="en-US"/>
        </w:rPr>
        <w:t>election</w:t>
      </w:r>
      <w:r>
        <w:rPr>
          <w:rFonts w:cs="Arial"/>
          <w:sz w:val="28"/>
          <w:szCs w:val="28"/>
          <w:lang w:eastAsia="en-US"/>
        </w:rPr>
        <w:t xml:space="preserve"> and recruitment</w:t>
      </w:r>
      <w:r w:rsidR="00380464" w:rsidRPr="00F737A2">
        <w:rPr>
          <w:rFonts w:cs="Arial"/>
          <w:sz w:val="28"/>
          <w:szCs w:val="28"/>
          <w:lang w:eastAsia="en-US"/>
        </w:rPr>
        <w:t xml:space="preserve"> process</w:t>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Pr>
          <w:rFonts w:cs="Arial"/>
          <w:sz w:val="28"/>
          <w:szCs w:val="28"/>
        </w:rPr>
        <w:t>Page 9-10</w:t>
      </w:r>
    </w:p>
    <w:p w14:paraId="77AA9F3A" w14:textId="77777777" w:rsidR="00512571" w:rsidRDefault="00512571" w:rsidP="00380464">
      <w:pPr>
        <w:jc w:val="both"/>
        <w:rPr>
          <w:rFonts w:cs="Arial"/>
          <w:sz w:val="28"/>
          <w:szCs w:val="28"/>
          <w:lang w:eastAsia="en-US"/>
        </w:rPr>
      </w:pPr>
    </w:p>
    <w:p w14:paraId="67AB60DD" w14:textId="45064D7D" w:rsidR="00512571" w:rsidRPr="00F737A2" w:rsidRDefault="00512571" w:rsidP="00380464">
      <w:pPr>
        <w:jc w:val="both"/>
        <w:rPr>
          <w:rFonts w:cs="Arial"/>
          <w:sz w:val="28"/>
          <w:szCs w:val="28"/>
          <w:lang w:eastAsia="en-US"/>
        </w:rPr>
      </w:pPr>
      <w:r>
        <w:rPr>
          <w:rFonts w:cs="Arial"/>
          <w:sz w:val="28"/>
          <w:szCs w:val="28"/>
          <w:lang w:eastAsia="en-US"/>
        </w:rPr>
        <w:t>Complaints process</w:t>
      </w:r>
      <w:r w:rsidR="00847F4F" w:rsidRPr="008C4375">
        <w:rPr>
          <w:rFonts w:cs="Arial"/>
          <w:sz w:val="28"/>
          <w:szCs w:val="28"/>
          <w:u w:val="single"/>
          <w:lang w:eastAsia="en-US"/>
        </w:rPr>
        <w:tab/>
        <w:t xml:space="preserve"> </w:t>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Pr>
          <w:rFonts w:cs="Arial"/>
          <w:sz w:val="28"/>
          <w:szCs w:val="28"/>
        </w:rPr>
        <w:t>Page 10</w:t>
      </w:r>
      <w:r w:rsidR="009F1C3C">
        <w:rPr>
          <w:rFonts w:cs="Arial"/>
          <w:sz w:val="28"/>
          <w:szCs w:val="28"/>
        </w:rPr>
        <w:t>- 11</w:t>
      </w:r>
    </w:p>
    <w:p w14:paraId="1045EDB1" w14:textId="77777777" w:rsidR="00380464" w:rsidRPr="00F737A2" w:rsidRDefault="00380464" w:rsidP="00380464">
      <w:pPr>
        <w:jc w:val="both"/>
        <w:rPr>
          <w:rFonts w:cs="Arial"/>
          <w:sz w:val="28"/>
          <w:szCs w:val="28"/>
          <w:lang w:eastAsia="en-US"/>
        </w:rPr>
      </w:pPr>
    </w:p>
    <w:p w14:paraId="0E9BB67E" w14:textId="77777777" w:rsidR="00847F4F" w:rsidRDefault="00380464" w:rsidP="00380464">
      <w:pPr>
        <w:jc w:val="both"/>
        <w:rPr>
          <w:rFonts w:cs="Arial"/>
          <w:sz w:val="28"/>
          <w:szCs w:val="28"/>
          <w:lang w:eastAsia="en-US"/>
        </w:rPr>
      </w:pPr>
      <w:r w:rsidRPr="00F737A2">
        <w:rPr>
          <w:rFonts w:cs="Arial"/>
          <w:sz w:val="28"/>
          <w:szCs w:val="28"/>
          <w:lang w:eastAsia="en-US"/>
        </w:rPr>
        <w:t>Annex 1 – Public Body Code of Conduct</w:t>
      </w:r>
      <w:r w:rsidR="00847F4F">
        <w:rPr>
          <w:rFonts w:cs="Arial"/>
          <w:sz w:val="28"/>
          <w:szCs w:val="28"/>
          <w:lang w:eastAsia="en-US"/>
        </w:rPr>
        <w:tab/>
      </w:r>
    </w:p>
    <w:p w14:paraId="65BC4B35" w14:textId="706DAAF2" w:rsidR="00380464" w:rsidRPr="00F737A2" w:rsidRDefault="00847F4F" w:rsidP="00380464">
      <w:pPr>
        <w:jc w:val="both"/>
        <w:rPr>
          <w:rFonts w:cs="Arial"/>
          <w:sz w:val="28"/>
          <w:szCs w:val="28"/>
          <w:lang w:eastAsia="en-US"/>
        </w:rPr>
      </w:pPr>
      <w:r>
        <w:rPr>
          <w:rFonts w:cs="Arial"/>
          <w:sz w:val="28"/>
          <w:szCs w:val="28"/>
          <w:lang w:eastAsia="en-US"/>
        </w:rPr>
        <w:t>(</w:t>
      </w:r>
      <w:r w:rsidRPr="00847F4F">
        <w:rPr>
          <w:rFonts w:cs="Arial"/>
          <w:sz w:val="28"/>
          <w:szCs w:val="28"/>
          <w:lang w:eastAsia="en-US"/>
        </w:rPr>
        <w:t>The Seven Principles Underpinning Public Life</w:t>
      </w:r>
      <w:r>
        <w:rPr>
          <w:rFonts w:cs="Arial"/>
          <w:sz w:val="28"/>
          <w:szCs w:val="28"/>
          <w:lang w:eastAsia="en-US"/>
        </w:rPr>
        <w:t>)</w:t>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1</w:t>
      </w:r>
      <w:r w:rsidR="009F1C3C">
        <w:rPr>
          <w:rFonts w:cs="Arial"/>
          <w:sz w:val="28"/>
          <w:szCs w:val="28"/>
        </w:rPr>
        <w:t>2</w:t>
      </w:r>
    </w:p>
    <w:p w14:paraId="039E1B08" w14:textId="77777777" w:rsidR="00380464" w:rsidRPr="00F737A2" w:rsidRDefault="00380464" w:rsidP="00380464">
      <w:pPr>
        <w:jc w:val="both"/>
        <w:rPr>
          <w:rFonts w:cs="Arial"/>
          <w:sz w:val="28"/>
          <w:szCs w:val="28"/>
          <w:lang w:eastAsia="en-US"/>
        </w:rPr>
      </w:pPr>
    </w:p>
    <w:p w14:paraId="637FAF29" w14:textId="1B05040F" w:rsidR="00380464" w:rsidRPr="00F737A2" w:rsidRDefault="00380464" w:rsidP="00847F4F">
      <w:pPr>
        <w:ind w:right="379"/>
        <w:jc w:val="both"/>
        <w:rPr>
          <w:rFonts w:cs="Arial"/>
          <w:sz w:val="28"/>
          <w:szCs w:val="28"/>
          <w:lang w:eastAsia="en-US"/>
        </w:rPr>
      </w:pPr>
      <w:r w:rsidRPr="00F737A2">
        <w:rPr>
          <w:rFonts w:cs="Arial"/>
          <w:sz w:val="28"/>
          <w:szCs w:val="28"/>
          <w:lang w:eastAsia="en-US"/>
        </w:rPr>
        <w:t>Annex 2 – Conflicts of Interest</w:t>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Pr>
          <w:rFonts w:cs="Arial"/>
          <w:sz w:val="28"/>
          <w:szCs w:val="28"/>
        </w:rPr>
        <w:t>Page 1</w:t>
      </w:r>
      <w:r w:rsidR="005935A3">
        <w:rPr>
          <w:rFonts w:cs="Arial"/>
          <w:sz w:val="28"/>
          <w:szCs w:val="28"/>
        </w:rPr>
        <w:t>3</w:t>
      </w:r>
      <w:r w:rsidR="00847F4F">
        <w:rPr>
          <w:rFonts w:cs="Arial"/>
          <w:sz w:val="28"/>
          <w:szCs w:val="28"/>
        </w:rPr>
        <w:t>-1</w:t>
      </w:r>
      <w:r w:rsidR="005935A3">
        <w:rPr>
          <w:rFonts w:cs="Arial"/>
          <w:sz w:val="28"/>
          <w:szCs w:val="28"/>
        </w:rPr>
        <w:t>4</w:t>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p>
    <w:p w14:paraId="346FAD02" w14:textId="23D6E8F8" w:rsidR="00380464" w:rsidRDefault="00380464" w:rsidP="00380464">
      <w:pPr>
        <w:jc w:val="both"/>
        <w:rPr>
          <w:rFonts w:cs="Arial"/>
          <w:sz w:val="28"/>
          <w:szCs w:val="28"/>
          <w:lang w:eastAsia="en-US"/>
        </w:rPr>
      </w:pPr>
    </w:p>
    <w:p w14:paraId="06B427D2" w14:textId="1790011B" w:rsidR="00813616" w:rsidRDefault="00813616" w:rsidP="00380464">
      <w:pPr>
        <w:jc w:val="both"/>
        <w:rPr>
          <w:rFonts w:cs="Arial"/>
          <w:sz w:val="28"/>
          <w:szCs w:val="28"/>
          <w:lang w:eastAsia="en-US"/>
        </w:rPr>
      </w:pPr>
    </w:p>
    <w:p w14:paraId="0A87238E" w14:textId="5D3D5D50" w:rsidR="00813616" w:rsidRDefault="00813616" w:rsidP="00380464">
      <w:pPr>
        <w:jc w:val="both"/>
        <w:rPr>
          <w:rFonts w:cs="Arial"/>
          <w:sz w:val="28"/>
          <w:szCs w:val="28"/>
          <w:lang w:eastAsia="en-US"/>
        </w:rPr>
      </w:pPr>
    </w:p>
    <w:p w14:paraId="16319CE8" w14:textId="39905C7E" w:rsidR="00813616" w:rsidRDefault="00813616" w:rsidP="00380464">
      <w:pPr>
        <w:jc w:val="both"/>
        <w:rPr>
          <w:rFonts w:cs="Arial"/>
          <w:sz w:val="28"/>
          <w:szCs w:val="28"/>
          <w:lang w:eastAsia="en-US"/>
        </w:rPr>
      </w:pPr>
    </w:p>
    <w:p w14:paraId="72391EB1" w14:textId="3311124E" w:rsidR="00813616" w:rsidRDefault="00813616" w:rsidP="00380464">
      <w:pPr>
        <w:jc w:val="both"/>
        <w:rPr>
          <w:rFonts w:cs="Arial"/>
          <w:sz w:val="28"/>
          <w:szCs w:val="28"/>
          <w:lang w:eastAsia="en-US"/>
        </w:rPr>
      </w:pPr>
    </w:p>
    <w:p w14:paraId="30F80258" w14:textId="1BF4E6E1" w:rsidR="00813616" w:rsidRDefault="00813616" w:rsidP="00380464">
      <w:pPr>
        <w:jc w:val="both"/>
        <w:rPr>
          <w:rFonts w:cs="Arial"/>
          <w:sz w:val="28"/>
          <w:szCs w:val="28"/>
          <w:lang w:eastAsia="en-US"/>
        </w:rPr>
      </w:pPr>
    </w:p>
    <w:p w14:paraId="1D49FC23" w14:textId="2721F421" w:rsidR="00813616" w:rsidRDefault="00813616" w:rsidP="00380464">
      <w:pPr>
        <w:jc w:val="both"/>
        <w:rPr>
          <w:rFonts w:cs="Arial"/>
          <w:sz w:val="28"/>
          <w:szCs w:val="28"/>
          <w:lang w:eastAsia="en-US"/>
        </w:rPr>
      </w:pPr>
    </w:p>
    <w:p w14:paraId="71D8C25B" w14:textId="6ED6D7ED" w:rsidR="00847F4F" w:rsidRDefault="00847F4F" w:rsidP="00847F4F">
      <w:pPr>
        <w:rPr>
          <w:b/>
          <w:sz w:val="28"/>
          <w:szCs w:val="28"/>
          <w:u w:val="single"/>
        </w:rPr>
      </w:pPr>
    </w:p>
    <w:p w14:paraId="62DAF2B1" w14:textId="77777777" w:rsidR="0077059A" w:rsidRPr="00847F4F" w:rsidRDefault="0077059A" w:rsidP="00847F4F">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0FDC2B0A" w14:textId="77777777" w:rsidTr="00907298">
        <w:tc>
          <w:tcPr>
            <w:tcW w:w="9016" w:type="dxa"/>
            <w:shd w:val="clear" w:color="auto" w:fill="333399"/>
          </w:tcPr>
          <w:p w14:paraId="23A519D1" w14:textId="77777777" w:rsidR="00847F4F" w:rsidRPr="00847F4F" w:rsidRDefault="00847F4F" w:rsidP="00847F4F">
            <w:pPr>
              <w:rPr>
                <w:color w:val="FFFFFF"/>
              </w:rPr>
            </w:pPr>
            <w:r w:rsidRPr="00847F4F">
              <w:rPr>
                <w:b/>
                <w:color w:val="FFFFFF"/>
              </w:rPr>
              <w:lastRenderedPageBreak/>
              <w:t>Overview</w:t>
            </w:r>
          </w:p>
        </w:tc>
      </w:tr>
    </w:tbl>
    <w:p w14:paraId="17F1A0C8" w14:textId="470FE980" w:rsidR="00AC1223" w:rsidRPr="00AC1223" w:rsidRDefault="00AC1223" w:rsidP="00AC1223">
      <w:pPr>
        <w:spacing w:before="240" w:after="200"/>
        <w:rPr>
          <w:rFonts w:eastAsia="Calibri" w:cs="Arial"/>
          <w:noProof/>
          <w:szCs w:val="22"/>
          <w:lang w:eastAsia="en-US"/>
        </w:rPr>
      </w:pPr>
      <w:r w:rsidRPr="00847F4F">
        <w:rPr>
          <w:rFonts w:eastAsia="Calibri" w:cs="Arial"/>
          <w:noProof/>
          <w:szCs w:val="22"/>
          <w:lang w:eastAsia="en-US"/>
        </w:rPr>
        <w:t>TPO is a statutory tribunal and Non-Departmental Public Body (NDPB) sponsored by the D</w:t>
      </w:r>
      <w:r w:rsidR="00560BD2">
        <w:rPr>
          <w:rFonts w:eastAsia="Calibri" w:cs="Arial"/>
          <w:noProof/>
          <w:szCs w:val="22"/>
          <w:lang w:eastAsia="en-US"/>
        </w:rPr>
        <w:t xml:space="preserve">epartment for </w:t>
      </w:r>
      <w:r w:rsidRPr="00847F4F">
        <w:rPr>
          <w:rFonts w:eastAsia="Calibri" w:cs="Arial"/>
          <w:noProof/>
          <w:szCs w:val="22"/>
          <w:lang w:eastAsia="en-US"/>
        </w:rPr>
        <w:t>W</w:t>
      </w:r>
      <w:r w:rsidR="00560BD2">
        <w:rPr>
          <w:rFonts w:eastAsia="Calibri" w:cs="Arial"/>
          <w:noProof/>
          <w:szCs w:val="22"/>
          <w:lang w:eastAsia="en-US"/>
        </w:rPr>
        <w:t xml:space="preserve">ork and </w:t>
      </w:r>
      <w:r w:rsidRPr="00847F4F">
        <w:rPr>
          <w:rFonts w:eastAsia="Calibri" w:cs="Arial"/>
          <w:noProof/>
          <w:szCs w:val="22"/>
          <w:lang w:eastAsia="en-US"/>
        </w:rPr>
        <w:t>P</w:t>
      </w:r>
      <w:r w:rsidR="00560BD2">
        <w:rPr>
          <w:rFonts w:eastAsia="Calibri" w:cs="Arial"/>
          <w:noProof/>
          <w:szCs w:val="22"/>
          <w:lang w:eastAsia="en-US"/>
        </w:rPr>
        <w:t>ensions (DWP)</w:t>
      </w:r>
    </w:p>
    <w:p w14:paraId="058ADC53" w14:textId="74C3DAFD" w:rsidR="00907298" w:rsidRPr="00847F4F" w:rsidRDefault="00907298" w:rsidP="00907298">
      <w:r>
        <w:t xml:space="preserve">The Pensions Ombudsman </w:t>
      </w:r>
      <w:r w:rsidR="00143724">
        <w:t xml:space="preserve">(TPO) </w:t>
      </w:r>
      <w:r>
        <w:t>provides an accessible, free and impartial service for people with complaints about their pension scheme to help them resolve their dispute without having to go to court. The decisions of the Ombudsman</w:t>
      </w:r>
      <w:r w:rsidR="00143724">
        <w:t xml:space="preserve"> </w:t>
      </w:r>
      <w:r>
        <w:t xml:space="preserve">are legally binding but in the first instance the organisation will try to resolve issues and disputes informally. </w:t>
      </w:r>
    </w:p>
    <w:p w14:paraId="3B331CAB" w14:textId="77777777" w:rsidR="00907298" w:rsidRPr="00847F4F" w:rsidRDefault="00907298" w:rsidP="00907298"/>
    <w:p w14:paraId="74AC2DC9" w14:textId="344EC1A0" w:rsidR="00AC1223" w:rsidRDefault="00907298" w:rsidP="009D76E4">
      <w:r w:rsidRPr="00847F4F">
        <w:t xml:space="preserve">TPO has undergone significant growth in recent years as pension membership has grown and it has taken on new responsibilities. The organisation has also undergone major transformation including redesign of the customer journey to provide a more modern digital experience. </w:t>
      </w:r>
    </w:p>
    <w:p w14:paraId="212E5C79" w14:textId="77777777" w:rsidR="009D76E4" w:rsidRPr="009D76E4" w:rsidRDefault="009D76E4" w:rsidP="009D76E4"/>
    <w:p w14:paraId="2A97F089" w14:textId="23EE573B" w:rsidR="00047FFA" w:rsidRDefault="00047FFA" w:rsidP="00047FFA">
      <w:pPr>
        <w:spacing w:after="200" w:line="276" w:lineRule="auto"/>
        <w:rPr>
          <w:rFonts w:eastAsia="Arial" w:cs="Arial"/>
        </w:rPr>
      </w:pPr>
      <w:r w:rsidRPr="00047FFA">
        <w:rPr>
          <w:rFonts w:eastAsia="Arial" w:cs="Arial"/>
        </w:rPr>
        <w:t xml:space="preserve">The TPO Board was established following a review in 2019 which recommended that a full board structure with a majority of NEDs be put in place to improve the governance of the growing organisation. </w:t>
      </w:r>
    </w:p>
    <w:p w14:paraId="71F2DDFB" w14:textId="15CE42B0" w:rsidR="000966EB" w:rsidRDefault="54B1947E" w:rsidP="3BBCDF3E">
      <w:pPr>
        <w:spacing w:after="200" w:line="276" w:lineRule="auto"/>
        <w:rPr>
          <w:rFonts w:eastAsia="Arial" w:cs="Arial"/>
          <w:color w:val="000000" w:themeColor="text1"/>
        </w:rPr>
      </w:pPr>
      <w:r w:rsidRPr="24BCB7FF">
        <w:rPr>
          <w:rFonts w:cs="Arial"/>
          <w:color w:val="000000" w:themeColor="text1"/>
        </w:rPr>
        <w:t>DWP is seeking a Deputy Pensions Ombudsman to</w:t>
      </w:r>
      <w:r w:rsidR="0096752A">
        <w:rPr>
          <w:rFonts w:cs="Arial"/>
          <w:color w:val="000000" w:themeColor="text1"/>
        </w:rPr>
        <w:t xml:space="preserve"> provide an enhancement to </w:t>
      </w:r>
      <w:r w:rsidR="00B851DA">
        <w:rPr>
          <w:rFonts w:cs="Arial"/>
          <w:color w:val="000000" w:themeColor="text1"/>
        </w:rPr>
        <w:t xml:space="preserve">the body. The DPO acts independently to the Ombudsman, with the same powers, and ensures that complainants </w:t>
      </w:r>
      <w:r w:rsidR="0079347A">
        <w:rPr>
          <w:rFonts w:cs="Arial"/>
          <w:color w:val="000000" w:themeColor="text1"/>
        </w:rPr>
        <w:t xml:space="preserve">receive timely determinations </w:t>
      </w:r>
      <w:r w:rsidR="000430D5">
        <w:rPr>
          <w:rFonts w:cs="Arial"/>
          <w:color w:val="000000" w:themeColor="text1"/>
        </w:rPr>
        <w:t>as well as supporting</w:t>
      </w:r>
      <w:r w:rsidR="002000B2">
        <w:rPr>
          <w:rFonts w:cs="Arial"/>
          <w:color w:val="000000" w:themeColor="text1"/>
        </w:rPr>
        <w:t xml:space="preserve"> d</w:t>
      </w:r>
      <w:r w:rsidRPr="24BCB7FF">
        <w:rPr>
          <w:rFonts w:eastAsia="Arial" w:cs="Arial"/>
          <w:color w:val="000000" w:themeColor="text1"/>
        </w:rPr>
        <w:t>ecision making and contingency in the event of an extended absence by the Pensions Ombudsman.</w:t>
      </w:r>
      <w:r w:rsidR="5F58F0A2" w:rsidRPr="24BCB7FF">
        <w:rPr>
          <w:rFonts w:eastAsia="Arial" w:cs="Arial"/>
          <w:color w:val="000000" w:themeColor="text1"/>
        </w:rPr>
        <w:t xml:space="preserve"> The same would apply in cases where the Pensions Ombudsman has a conflict of interest.</w:t>
      </w:r>
      <w:r w:rsidR="511D4950" w:rsidRPr="24BCB7FF">
        <w:rPr>
          <w:rFonts w:eastAsia="Arial" w:cs="Arial"/>
          <w:color w:val="000000" w:themeColor="text1"/>
        </w:rPr>
        <w:t xml:space="preserve"> The role </w:t>
      </w:r>
      <w:r w:rsidR="2305ACBF" w:rsidRPr="24BCB7FF">
        <w:rPr>
          <w:rFonts w:eastAsia="Arial" w:cs="Arial"/>
          <w:color w:val="000000" w:themeColor="text1"/>
        </w:rPr>
        <w:t>of</w:t>
      </w:r>
      <w:r w:rsidR="511D4950" w:rsidRPr="24BCB7FF">
        <w:rPr>
          <w:rFonts w:eastAsia="Arial" w:cs="Arial"/>
          <w:color w:val="000000" w:themeColor="text1"/>
        </w:rPr>
        <w:t xml:space="preserve"> Deputy Pensions Ombudsman post does not bring with it any management responsibility for the running of The Pensions Ombudsman’s office.  </w:t>
      </w:r>
    </w:p>
    <w:p w14:paraId="3BFAFE56" w14:textId="77777777" w:rsidR="000966EB" w:rsidRPr="000966EB" w:rsidRDefault="000966EB" w:rsidP="3BBCDF3E">
      <w:pPr>
        <w:spacing w:after="200" w:line="276" w:lineRule="auto"/>
        <w:rPr>
          <w:rFonts w:eastAsia="Arial" w:cs="Arial"/>
          <w:color w:val="000000" w:themeColor="text1"/>
        </w:rPr>
      </w:pPr>
    </w:p>
    <w:p w14:paraId="11340F98" w14:textId="5895BD0D" w:rsidR="00847F4F" w:rsidRPr="00847F4F" w:rsidRDefault="00847F4F" w:rsidP="00847F4F">
      <w:pPr>
        <w:shd w:val="clear" w:color="auto" w:fill="333399"/>
        <w:rPr>
          <w:rFonts w:cs="Arial"/>
          <w:b/>
          <w:color w:val="FFFFFF"/>
        </w:rPr>
      </w:pPr>
      <w:r w:rsidRPr="50DE3D4C">
        <w:rPr>
          <w:rFonts w:cs="Arial"/>
          <w:b/>
          <w:bCs/>
          <w:color w:val="FFFFFF" w:themeColor="background1"/>
          <w:lang w:eastAsia="en-US"/>
        </w:rPr>
        <w:t xml:space="preserve">A Message from </w:t>
      </w:r>
      <w:r w:rsidR="00A6222A">
        <w:rPr>
          <w:rFonts w:cs="Arial"/>
          <w:b/>
          <w:bCs/>
          <w:color w:val="FFFFFF" w:themeColor="background1"/>
          <w:lang w:eastAsia="en-US"/>
        </w:rPr>
        <w:t>Anthony Arter</w:t>
      </w:r>
      <w:r w:rsidRPr="50DE3D4C">
        <w:rPr>
          <w:rFonts w:cs="Arial"/>
          <w:b/>
          <w:bCs/>
          <w:color w:val="FFFFFF" w:themeColor="background1"/>
          <w:lang w:eastAsia="en-US"/>
        </w:rPr>
        <w:t xml:space="preserve">, </w:t>
      </w:r>
      <w:r w:rsidR="00A6222A">
        <w:rPr>
          <w:rFonts w:cs="Arial"/>
          <w:b/>
          <w:bCs/>
          <w:color w:val="FFFFFF" w:themeColor="background1"/>
          <w:lang w:eastAsia="en-US"/>
        </w:rPr>
        <w:t>Chair</w:t>
      </w:r>
      <w:r w:rsidRPr="50DE3D4C">
        <w:rPr>
          <w:rFonts w:cs="Arial"/>
          <w:b/>
          <w:bCs/>
          <w:color w:val="FFFFFF" w:themeColor="background1"/>
          <w:lang w:eastAsia="en-US"/>
        </w:rPr>
        <w:t xml:space="preserve"> </w:t>
      </w:r>
    </w:p>
    <w:p w14:paraId="1546EE99" w14:textId="77777777" w:rsidR="00847F4F" w:rsidRPr="00847F4F" w:rsidRDefault="00847F4F" w:rsidP="00847F4F"/>
    <w:p w14:paraId="2329D607" w14:textId="77777777" w:rsidR="003700A4" w:rsidRDefault="003700A4" w:rsidP="003700A4">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Dear Candidate</w:t>
      </w:r>
    </w:p>
    <w:p w14:paraId="1704983F" w14:textId="77777777" w:rsidR="003700A4" w:rsidRDefault="003700A4" w:rsidP="003700A4">
      <w:pPr>
        <w:pStyle w:val="paragraph"/>
        <w:spacing w:before="0" w:beforeAutospacing="0" w:after="0" w:afterAutospacing="0"/>
        <w:textAlignment w:val="baseline"/>
        <w:rPr>
          <w:rStyle w:val="normaltextrun"/>
          <w:rFonts w:ascii="Arial" w:hAnsi="Arial" w:cs="Arial"/>
        </w:rPr>
      </w:pPr>
    </w:p>
    <w:p w14:paraId="26516A3A" w14:textId="77777777" w:rsidR="003700A4" w:rsidRDefault="003700A4" w:rsidP="003700A4">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Thank you for your interest in becoming a Deputy Pensions Ombudsman and Deputy Protection Fund Ombudsman.</w:t>
      </w:r>
    </w:p>
    <w:p w14:paraId="1C64F589" w14:textId="77777777" w:rsidR="003700A4" w:rsidRDefault="003700A4" w:rsidP="003700A4">
      <w:pPr>
        <w:pStyle w:val="paragraph"/>
        <w:spacing w:before="0" w:beforeAutospacing="0" w:after="0" w:afterAutospacing="0"/>
        <w:textAlignment w:val="baseline"/>
        <w:rPr>
          <w:rStyle w:val="normaltextrun"/>
          <w:rFonts w:ascii="Arial" w:hAnsi="Arial" w:cs="Arial"/>
        </w:rPr>
      </w:pPr>
    </w:p>
    <w:p w14:paraId="682C40AA" w14:textId="77777777" w:rsidR="003700A4" w:rsidRDefault="003700A4" w:rsidP="003700A4">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 Pensions Ombudsman (TPO) service has constantly evolved from its establishment nearly 30 years ago.  Not only in its approach to resolving pension complaints but also in providing flexible working for staff.  </w:t>
      </w:r>
    </w:p>
    <w:p w14:paraId="04B9A6EF" w14:textId="77777777" w:rsidR="003700A4" w:rsidRDefault="003700A4" w:rsidP="003700A4">
      <w:pPr>
        <w:pStyle w:val="paragraph"/>
        <w:spacing w:before="0" w:beforeAutospacing="0" w:after="0" w:afterAutospacing="0"/>
        <w:textAlignment w:val="baseline"/>
        <w:rPr>
          <w:rStyle w:val="normaltextrun"/>
          <w:rFonts w:ascii="Arial" w:hAnsi="Arial" w:cs="Arial"/>
        </w:rPr>
      </w:pPr>
    </w:p>
    <w:p w14:paraId="6145C4E3" w14:textId="77777777" w:rsidR="003700A4" w:rsidRDefault="003700A4" w:rsidP="003700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number of complaints received has grown exponentially and as a consequence TPO has radically changed the way in which it operates, its governance and its corporate structure. The resolution of complaints and TPO’s processes continues to evolve in finding greater efficiencies while ensuring that it continues to provide an excellent customer service.</w:t>
      </w:r>
    </w:p>
    <w:p w14:paraId="4C9F1CCB" w14:textId="77777777" w:rsidR="003700A4" w:rsidRDefault="003700A4" w:rsidP="003700A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F2079E8" w14:textId="77777777" w:rsidR="003700A4" w:rsidRDefault="003700A4" w:rsidP="003700A4">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As the Deputy Pensions </w:t>
      </w:r>
      <w:proofErr w:type="gramStart"/>
      <w:r>
        <w:rPr>
          <w:rStyle w:val="normaltextrun"/>
          <w:rFonts w:ascii="Arial" w:hAnsi="Arial" w:cs="Arial"/>
        </w:rPr>
        <w:t>Ombudsman</w:t>
      </w:r>
      <w:proofErr w:type="gramEnd"/>
      <w:r>
        <w:rPr>
          <w:rStyle w:val="normaltextrun"/>
          <w:rFonts w:ascii="Arial" w:hAnsi="Arial" w:cs="Arial"/>
        </w:rPr>
        <w:t xml:space="preserve"> you will be determining pension disputes and also Pension Protection Fund complaints referred to TPO, and together with the Pensions Ombudsman, you will be responsible for ensuring a consistently high </w:t>
      </w:r>
      <w:r>
        <w:rPr>
          <w:rStyle w:val="normaltextrun"/>
          <w:rFonts w:ascii="Arial" w:hAnsi="Arial" w:cs="Arial"/>
        </w:rPr>
        <w:lastRenderedPageBreak/>
        <w:t>standard of impartial decision making.  Your Determinations are final and binding on both complainant(s) and respondent(s).</w:t>
      </w:r>
    </w:p>
    <w:p w14:paraId="6BF16ACE" w14:textId="77777777" w:rsidR="003700A4" w:rsidRDefault="003700A4" w:rsidP="003700A4">
      <w:pPr>
        <w:pStyle w:val="paragraph"/>
        <w:spacing w:before="0" w:beforeAutospacing="0" w:after="0" w:afterAutospacing="0"/>
        <w:textAlignment w:val="baseline"/>
        <w:rPr>
          <w:rStyle w:val="normaltextrun"/>
          <w:rFonts w:ascii="Arial" w:hAnsi="Arial" w:cs="Arial"/>
        </w:rPr>
      </w:pPr>
    </w:p>
    <w:p w14:paraId="700C2EBF" w14:textId="279B6383" w:rsidR="00972C74" w:rsidRPr="0072030D" w:rsidRDefault="003700A4" w:rsidP="003700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You will be joining the diverse and dedicated staff at TPO at an exciting time and will contribute your experience and expertise, supporting the Pensions Ombudsman in the Determination of pension complaints.</w:t>
      </w:r>
      <w:r>
        <w:rPr>
          <w:rStyle w:val="eop"/>
          <w:rFonts w:ascii="Arial" w:hAnsi="Arial" w:cs="Arial"/>
        </w:rPr>
        <w:t> If you share our values and possess the competencies, skills, qualities and judgment we are seeking, I hope you will consider applying for this important position.</w:t>
      </w:r>
    </w:p>
    <w:p w14:paraId="7F8EA595" w14:textId="77777777" w:rsidR="00972C74" w:rsidRPr="00847F4F" w:rsidRDefault="00972C74" w:rsidP="00847F4F"/>
    <w:p w14:paraId="61B662C6" w14:textId="77777777" w:rsidR="00847F4F" w:rsidRPr="00847F4F" w:rsidRDefault="00847F4F" w:rsidP="00847F4F">
      <w:pPr>
        <w:keepNext/>
        <w:shd w:val="clear" w:color="auto" w:fill="333399"/>
        <w:spacing w:before="240" w:after="60"/>
        <w:jc w:val="both"/>
        <w:outlineLvl w:val="2"/>
        <w:rPr>
          <w:rFonts w:cs="Arial"/>
          <w:b/>
          <w:bCs/>
          <w:color w:val="FFFFFF"/>
          <w:szCs w:val="20"/>
          <w:lang w:eastAsia="en-US"/>
        </w:rPr>
      </w:pPr>
      <w:r w:rsidRPr="00847F4F">
        <w:rPr>
          <w:rFonts w:cs="Arial"/>
          <w:b/>
          <w:bCs/>
          <w:color w:val="FFFFFF"/>
          <w:szCs w:val="20"/>
          <w:lang w:eastAsia="en-US"/>
        </w:rPr>
        <w:t>Diversity and Equality of Opportunity</w:t>
      </w:r>
    </w:p>
    <w:p w14:paraId="2CF843BC" w14:textId="77777777" w:rsidR="00847F4F" w:rsidRPr="00847F4F" w:rsidRDefault="00847F4F" w:rsidP="00847F4F">
      <w:pPr>
        <w:jc w:val="both"/>
        <w:rPr>
          <w:rFonts w:cs="Arial"/>
          <w:szCs w:val="20"/>
          <w:lang w:eastAsia="en-US"/>
        </w:rPr>
      </w:pPr>
    </w:p>
    <w:p w14:paraId="67567776" w14:textId="77777777" w:rsidR="00796093" w:rsidRDefault="00796093" w:rsidP="0079609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Equality Act 2010 legally protects people from discrimination in the workplace and in wider society. DWP is committed to implementing the Act in all recruitment and selection activity.</w:t>
      </w:r>
      <w:r>
        <w:rPr>
          <w:rStyle w:val="eop"/>
          <w:rFonts w:ascii="Arial" w:hAnsi="Arial" w:cs="Arial"/>
        </w:rPr>
        <w:t> </w:t>
      </w:r>
    </w:p>
    <w:p w14:paraId="7B31CA4C" w14:textId="77777777" w:rsidR="00796093" w:rsidRDefault="00796093" w:rsidP="0079609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51B7B12" w14:textId="533C2ECC" w:rsidR="00847F4F" w:rsidRPr="00847F4F" w:rsidRDefault="00796093" w:rsidP="00796093">
      <w:pPr>
        <w:rPr>
          <w:lang w:eastAsia="en-US"/>
        </w:rPr>
      </w:pPr>
      <w:r>
        <w:rPr>
          <w:rStyle w:val="normaltextrun"/>
          <w:rFonts w:cs="Arial"/>
          <w:color w:val="000000"/>
          <w:shd w:val="clear" w:color="auto" w:fill="FFFFFF"/>
        </w:rPr>
        <w:t xml:space="preserve">DWP and </w:t>
      </w:r>
      <w:r w:rsidR="00DE26FC">
        <w:rPr>
          <w:rStyle w:val="normaltextrun"/>
          <w:rFonts w:cs="Arial"/>
          <w:color w:val="000000"/>
          <w:shd w:val="clear" w:color="auto" w:fill="FFFFFF"/>
        </w:rPr>
        <w:t>TPO</w:t>
      </w:r>
      <w:r>
        <w:rPr>
          <w:rStyle w:val="normaltextrun"/>
          <w:rFonts w:cs="Arial"/>
          <w:color w:val="000000"/>
          <w:shd w:val="clear" w:color="auto" w:fill="FFFFFF"/>
        </w:rPr>
        <w:t xml:space="preserve"> are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p>
    <w:p w14:paraId="2A4D23C7" w14:textId="77777777" w:rsidR="00847F4F" w:rsidRPr="00847F4F" w:rsidRDefault="00847F4F" w:rsidP="00847F4F">
      <w:pPr>
        <w:keepNext/>
        <w:shd w:val="clear" w:color="auto" w:fill="333399"/>
        <w:spacing w:before="240" w:after="60"/>
        <w:jc w:val="both"/>
        <w:outlineLvl w:val="2"/>
        <w:rPr>
          <w:rFonts w:cs="Arial"/>
          <w:b/>
          <w:bCs/>
          <w:color w:val="FFFFFF"/>
          <w:szCs w:val="20"/>
          <w:lang w:eastAsia="en-US"/>
        </w:rPr>
      </w:pPr>
      <w:r w:rsidRPr="00847F4F">
        <w:rPr>
          <w:rFonts w:cs="Arial"/>
          <w:b/>
          <w:bCs/>
          <w:color w:val="FFFFFF"/>
          <w:szCs w:val="20"/>
          <w:lang w:eastAsia="en-US"/>
        </w:rPr>
        <w:t>A Message from Peter Schofield, DWP Permanent Secretary</w:t>
      </w:r>
    </w:p>
    <w:p w14:paraId="1427AB1F" w14:textId="77777777" w:rsidR="00ED3DC1" w:rsidRDefault="00ED3DC1" w:rsidP="007D26AA">
      <w:pPr>
        <w:pStyle w:val="paragraph"/>
        <w:spacing w:before="0" w:beforeAutospacing="0" w:after="0" w:afterAutospacing="0"/>
        <w:textAlignment w:val="baseline"/>
        <w:rPr>
          <w:rStyle w:val="normaltextrun"/>
          <w:rFonts w:ascii="Arial" w:hAnsi="Arial" w:cs="Arial"/>
          <w:color w:val="000000"/>
        </w:rPr>
      </w:pPr>
    </w:p>
    <w:p w14:paraId="311DBE7A" w14:textId="5BACEDB2" w:rsidR="007D26AA" w:rsidRDefault="007D26AA" w:rsidP="007D26A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I want</w:t>
      </w:r>
      <w:r>
        <w:rPr>
          <w:rStyle w:val="normaltextrun"/>
          <w:rFonts w:ascii="Calibri" w:hAnsi="Calibri" w:cs="Calibri"/>
          <w:i/>
          <w:iCs/>
          <w:color w:val="000000"/>
          <w:sz w:val="22"/>
          <w:szCs w:val="22"/>
        </w:rPr>
        <w:t xml:space="preserve"> </w:t>
      </w:r>
      <w:r>
        <w:rPr>
          <w:rStyle w:val="normaltextrun"/>
          <w:rFonts w:ascii="Arial" w:hAnsi="Arial" w:cs="Arial"/>
          <w:color w:val="000000"/>
        </w:rPr>
        <w:t>DWP and our arm’s-length bodies to be places where everyone, whatever</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their background, feels encouraged to achieve their potential. I believe attracting talented individuals from diverse backgrounds, including regional diversity and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full range of socio- economic groups, will allow us to be better able to provide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xml:space="preserve">best possible support to those we serve. </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xml:space="preserve">  </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DWP continues to support Cabinet Office in working towards 50% of all public appointees to be female and 14% of all public</w:t>
      </w:r>
      <w:r>
        <w:rPr>
          <w:rStyle w:val="normaltextrun"/>
          <w:rFonts w:ascii="Calibri" w:hAnsi="Calibri" w:cs="Calibri"/>
          <w:color w:val="000000"/>
          <w:sz w:val="22"/>
          <w:szCs w:val="22"/>
        </w:rPr>
        <w:t xml:space="preserve"> </w:t>
      </w:r>
      <w:r>
        <w:rPr>
          <w:rStyle w:val="normaltextrun"/>
          <w:rFonts w:ascii="Arial" w:hAnsi="Arial" w:cs="Arial"/>
          <w:color w:val="000000"/>
        </w:rPr>
        <w:t>appointments to come from ethnic minority backgrounds.</w:t>
      </w:r>
      <w:r>
        <w:rPr>
          <w:rStyle w:val="normaltextrun"/>
          <w:rFonts w:ascii="Calibri" w:hAnsi="Calibri" w:cs="Calibri"/>
          <w:color w:val="000000"/>
          <w:sz w:val="22"/>
          <w:szCs w:val="22"/>
        </w:rPr>
        <w:t xml:space="preserve"> </w:t>
      </w:r>
      <w:r>
        <w:rPr>
          <w:rStyle w:val="normaltextrun"/>
          <w:rFonts w:ascii="Arial" w:hAnsi="Arial" w:cs="Arial"/>
          <w:color w:val="000000"/>
        </w:rPr>
        <w:t xml:space="preserve">We value diversity and inclusion and actively encourage and welcome applications from everyone. </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w:t>
      </w:r>
      <w:r>
        <w:rPr>
          <w:rStyle w:val="eop"/>
          <w:rFonts w:ascii="Arial" w:hAnsi="Arial" w:cs="Arial"/>
          <w:color w:val="000000"/>
        </w:rPr>
        <w:t> </w:t>
      </w:r>
    </w:p>
    <w:p w14:paraId="5D212AC8" w14:textId="77777777" w:rsidR="007D26AA" w:rsidRDefault="007D26AA" w:rsidP="007D26AA">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If you are looking for an opportunity to use your talents to make a difference to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lives of millions of your fellow citizens, we look forward to hearing from you.</w:t>
      </w:r>
      <w:r>
        <w:rPr>
          <w:rStyle w:val="eop"/>
          <w:rFonts w:ascii="Arial" w:hAnsi="Arial" w:cs="Arial"/>
          <w:color w:val="000000"/>
        </w:rPr>
        <w:t> </w:t>
      </w:r>
    </w:p>
    <w:p w14:paraId="72E05609" w14:textId="77777777" w:rsidR="00263136" w:rsidRDefault="00263136" w:rsidP="007D26AA">
      <w:pPr>
        <w:pStyle w:val="paragraph"/>
        <w:spacing w:before="0" w:beforeAutospacing="0" w:after="0" w:afterAutospacing="0"/>
        <w:textAlignment w:val="baseline"/>
        <w:rPr>
          <w:rStyle w:val="eop"/>
          <w:rFonts w:ascii="Arial" w:hAnsi="Arial" w:cs="Arial"/>
          <w:color w:val="000000"/>
        </w:rPr>
      </w:pPr>
    </w:p>
    <w:p w14:paraId="42128609" w14:textId="77777777" w:rsidR="00ED3DC1" w:rsidRDefault="00ED3DC1" w:rsidP="007D26AA">
      <w:pPr>
        <w:pStyle w:val="paragraph"/>
        <w:spacing w:before="0" w:beforeAutospacing="0" w:after="0" w:afterAutospacing="0"/>
        <w:textAlignment w:val="baseline"/>
        <w:rPr>
          <w:rFonts w:ascii="Segoe UI" w:hAnsi="Segoe UI" w:cs="Segoe U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47179436" w14:textId="77777777" w:rsidTr="50DE3D4C">
        <w:tc>
          <w:tcPr>
            <w:tcW w:w="9016" w:type="dxa"/>
            <w:shd w:val="clear" w:color="auto" w:fill="333399"/>
          </w:tcPr>
          <w:p w14:paraId="021DAA36" w14:textId="6484A14D" w:rsidR="00847F4F" w:rsidRPr="00847F4F" w:rsidRDefault="00847F4F" w:rsidP="00A41904">
            <w:pPr>
              <w:spacing w:after="200" w:line="276" w:lineRule="auto"/>
              <w:rPr>
                <w:color w:val="FFFFFF"/>
              </w:rPr>
            </w:pPr>
            <w:r w:rsidRPr="50DE3D4C">
              <w:rPr>
                <w:rFonts w:cs="Arial"/>
                <w:b/>
                <w:bCs/>
                <w:color w:val="FFFFFF" w:themeColor="background1"/>
                <w:lang w:eastAsia="en-US"/>
              </w:rPr>
              <w:t xml:space="preserve">The Pensions Ombudsman </w:t>
            </w:r>
            <w:r w:rsidR="00CA7A9F">
              <w:rPr>
                <w:rFonts w:cs="Arial"/>
                <w:b/>
                <w:bCs/>
                <w:color w:val="FFFFFF" w:themeColor="background1"/>
                <w:lang w:eastAsia="en-US"/>
              </w:rPr>
              <w:t>Governance Framework</w:t>
            </w:r>
          </w:p>
        </w:tc>
      </w:tr>
    </w:tbl>
    <w:p w14:paraId="782C4E92" w14:textId="77777777" w:rsidR="00DE30C6" w:rsidRDefault="00DE30C6" w:rsidP="00A41904">
      <w:pPr>
        <w:spacing w:after="200" w:line="276" w:lineRule="auto"/>
        <w:rPr>
          <w:rFonts w:eastAsia="Calibri" w:cs="Arial"/>
          <w:lang w:eastAsia="en-US"/>
        </w:rPr>
      </w:pPr>
    </w:p>
    <w:p w14:paraId="501D34BF" w14:textId="5E26237D" w:rsidR="00847F4F" w:rsidRPr="00263136" w:rsidRDefault="0D273A60" w:rsidP="00A41904">
      <w:pPr>
        <w:spacing w:after="200" w:line="276" w:lineRule="auto"/>
        <w:rPr>
          <w:rFonts w:eastAsia="Calibri" w:cs="Arial"/>
          <w:lang w:eastAsia="en-US"/>
        </w:rPr>
      </w:pPr>
      <w:r w:rsidRPr="3BBCDF3E">
        <w:rPr>
          <w:rFonts w:eastAsia="Calibri" w:cs="Arial"/>
          <w:lang w:eastAsia="en-US"/>
        </w:rPr>
        <w:t xml:space="preserve">The Framework Document between The Pensions Ombudsman and </w:t>
      </w:r>
      <w:r w:rsidR="30F8A263" w:rsidRPr="3BBCDF3E">
        <w:rPr>
          <w:rFonts w:eastAsia="Calibri" w:cs="Arial"/>
          <w:lang w:eastAsia="en-US"/>
        </w:rPr>
        <w:t>Pension protection Fund Ombudsman &amp; The Department for Work and Pensions</w:t>
      </w:r>
      <w:r w:rsidR="33D666C1" w:rsidRPr="3BBCDF3E">
        <w:rPr>
          <w:rFonts w:eastAsia="Calibri" w:cs="Arial"/>
          <w:lang w:eastAsia="en-US"/>
        </w:rPr>
        <w:t xml:space="preserve"> sets out the broad framework within which TPO operates. </w:t>
      </w:r>
      <w:r w:rsidR="6B664852" w:rsidRPr="3BBCDF3E">
        <w:rPr>
          <w:rFonts w:eastAsia="Calibri" w:cs="Arial"/>
          <w:lang w:eastAsia="en-US"/>
        </w:rPr>
        <w:t xml:space="preserve">It details the </w:t>
      </w:r>
      <w:r w:rsidR="7578F01D" w:rsidRPr="3BBCDF3E">
        <w:rPr>
          <w:rFonts w:eastAsia="Calibri" w:cs="Arial"/>
          <w:lang w:eastAsia="en-US"/>
        </w:rPr>
        <w:t>legal origins of powers of the Pensions Ombudsman</w:t>
      </w:r>
      <w:r w:rsidR="2C7758C9" w:rsidRPr="3BBCDF3E">
        <w:rPr>
          <w:rFonts w:eastAsia="Calibri" w:cs="Arial"/>
          <w:lang w:eastAsia="en-US"/>
        </w:rPr>
        <w:t xml:space="preserve"> and the Pension Protection Fund Ombudsman</w:t>
      </w:r>
      <w:r w:rsidR="0945074D" w:rsidRPr="3BBCDF3E">
        <w:rPr>
          <w:rFonts w:eastAsia="Calibri" w:cs="Arial"/>
          <w:lang w:eastAsia="en-US"/>
        </w:rPr>
        <w:t xml:space="preserve"> as well as its functions</w:t>
      </w:r>
      <w:r w:rsidR="2C7758C9" w:rsidRPr="3BBCDF3E">
        <w:rPr>
          <w:rFonts w:eastAsia="Calibri" w:cs="Arial"/>
          <w:lang w:eastAsia="en-US"/>
        </w:rPr>
        <w:t>.</w:t>
      </w:r>
      <w:r w:rsidR="455D6C3F" w:rsidRPr="3BBCDF3E">
        <w:rPr>
          <w:rFonts w:eastAsia="Calibri" w:cs="Arial"/>
          <w:lang w:eastAsia="en-US"/>
        </w:rPr>
        <w:t xml:space="preserve"> It is intended to guide the </w:t>
      </w:r>
      <w:r w:rsidR="5E5292A1" w:rsidRPr="3BBCDF3E">
        <w:rPr>
          <w:rFonts w:eastAsia="Calibri" w:cs="Arial"/>
          <w:lang w:eastAsia="en-US"/>
        </w:rPr>
        <w:t xml:space="preserve">relationship between the DWP Directorate </w:t>
      </w:r>
      <w:r w:rsidR="5E5292A1" w:rsidRPr="3BBCDF3E">
        <w:rPr>
          <w:rFonts w:eastAsia="Calibri" w:cs="Arial"/>
          <w:lang w:eastAsia="en-US"/>
        </w:rPr>
        <w:lastRenderedPageBreak/>
        <w:t>and all those working within TPO</w:t>
      </w:r>
      <w:r w:rsidR="2E2FDBEF" w:rsidRPr="3BBCDF3E">
        <w:rPr>
          <w:rFonts w:eastAsia="Calibri" w:cs="Arial"/>
          <w:lang w:eastAsia="en-US"/>
        </w:rPr>
        <w:t>, in performing their duties to the highest standards of accountability, integrity and propriety.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6500B9A2" w14:textId="77777777">
        <w:tc>
          <w:tcPr>
            <w:tcW w:w="9016" w:type="dxa"/>
            <w:shd w:val="clear" w:color="auto" w:fill="333399"/>
          </w:tcPr>
          <w:p w14:paraId="0B7D67B8" w14:textId="79C66FB9" w:rsidR="00847F4F" w:rsidRPr="00847F4F" w:rsidRDefault="00847F4F" w:rsidP="00847F4F">
            <w:pPr>
              <w:rPr>
                <w:color w:val="FFFFFF"/>
              </w:rPr>
            </w:pPr>
            <w:r w:rsidRPr="00847F4F">
              <w:rPr>
                <w:rFonts w:cs="Arial"/>
                <w:b/>
                <w:color w:val="FFFFFF"/>
                <w:lang w:eastAsia="en-US"/>
              </w:rPr>
              <w:t xml:space="preserve">The Role of the </w:t>
            </w:r>
            <w:r w:rsidR="00AF3FAC">
              <w:rPr>
                <w:rFonts w:cs="Arial"/>
                <w:b/>
                <w:color w:val="FFFFFF"/>
                <w:lang w:eastAsia="en-US"/>
              </w:rPr>
              <w:t>Deputy Pensions Ombudsman</w:t>
            </w:r>
          </w:p>
        </w:tc>
      </w:tr>
    </w:tbl>
    <w:p w14:paraId="67DE7A1B" w14:textId="450419DA" w:rsidR="00847F4F" w:rsidRPr="00847F4F" w:rsidRDefault="00E20FBD" w:rsidP="00847F4F">
      <w:pPr>
        <w:spacing w:before="240" w:after="200" w:line="276" w:lineRule="auto"/>
        <w:ind w:left="357" w:hanging="357"/>
        <w:rPr>
          <w:rFonts w:cs="Arial"/>
          <w:lang w:eastAsia="en-US"/>
        </w:rPr>
      </w:pPr>
      <w:r>
        <w:rPr>
          <w:rFonts w:cs="Arial"/>
          <w:lang w:eastAsia="en-US"/>
        </w:rPr>
        <w:t>The Role of the</w:t>
      </w:r>
      <w:r w:rsidR="00080DD0">
        <w:rPr>
          <w:rFonts w:cs="Arial"/>
          <w:lang w:eastAsia="en-US"/>
        </w:rPr>
        <w:t xml:space="preserve"> Deputy Pensions Ombudsman</w:t>
      </w:r>
      <w:r w:rsidR="00847F4F" w:rsidRPr="00847F4F">
        <w:rPr>
          <w:rFonts w:cs="Arial"/>
          <w:lang w:eastAsia="en-US"/>
        </w:rPr>
        <w:t>:</w:t>
      </w:r>
    </w:p>
    <w:p w14:paraId="6C854A3E" w14:textId="77777777" w:rsidR="00E240A8" w:rsidRDefault="00E240A8" w:rsidP="00E240A8">
      <w:pPr>
        <w:pStyle w:val="ListParagraph"/>
        <w:numPr>
          <w:ilvl w:val="0"/>
          <w:numId w:val="14"/>
        </w:numPr>
        <w:spacing w:after="200" w:line="276" w:lineRule="auto"/>
        <w:contextualSpacing/>
        <w:rPr>
          <w:rFonts w:eastAsia="Arial" w:cs="Arial"/>
          <w:color w:val="000000" w:themeColor="text1"/>
        </w:rPr>
      </w:pPr>
      <w:r w:rsidRPr="45476E0E">
        <w:rPr>
          <w:rFonts w:eastAsia="Arial" w:cs="Arial"/>
          <w:color w:val="000000" w:themeColor="text1"/>
        </w:rPr>
        <w:t>Investigating and determining pensions complaints</w:t>
      </w:r>
      <w:r>
        <w:rPr>
          <w:rFonts w:eastAsia="Arial" w:cs="Arial"/>
          <w:color w:val="000000" w:themeColor="text1"/>
        </w:rPr>
        <w:t>;</w:t>
      </w:r>
      <w:r w:rsidRPr="45476E0E">
        <w:rPr>
          <w:rFonts w:eastAsia="Arial" w:cs="Arial"/>
          <w:color w:val="000000" w:themeColor="text1"/>
        </w:rPr>
        <w:t xml:space="preserve"> </w:t>
      </w:r>
    </w:p>
    <w:p w14:paraId="507E1A4B" w14:textId="77777777" w:rsidR="00E240A8" w:rsidRDefault="00E240A8" w:rsidP="00E240A8">
      <w:pPr>
        <w:pStyle w:val="ListParagraph"/>
        <w:numPr>
          <w:ilvl w:val="0"/>
          <w:numId w:val="14"/>
        </w:numPr>
        <w:spacing w:after="200" w:line="276" w:lineRule="auto"/>
        <w:contextualSpacing/>
        <w:rPr>
          <w:rFonts w:eastAsia="Arial" w:cs="Arial"/>
          <w:color w:val="000000" w:themeColor="text1"/>
        </w:rPr>
      </w:pPr>
      <w:r w:rsidRPr="45476E0E">
        <w:rPr>
          <w:rFonts w:eastAsia="Arial" w:cs="Arial"/>
          <w:color w:val="000000" w:themeColor="text1"/>
        </w:rPr>
        <w:t xml:space="preserve">Investigating and determining </w:t>
      </w:r>
      <w:r w:rsidRPr="00DE248F">
        <w:rPr>
          <w:rFonts w:cs="Arial"/>
        </w:rPr>
        <w:t>complaints and reviewable matters concerning the Pension Protection Fund</w:t>
      </w:r>
      <w:r>
        <w:rPr>
          <w:rFonts w:eastAsia="Arial" w:cs="Arial"/>
          <w:color w:val="000000" w:themeColor="text1"/>
        </w:rPr>
        <w:t>;</w:t>
      </w:r>
      <w:r w:rsidRPr="45476E0E">
        <w:rPr>
          <w:rFonts w:eastAsia="Arial" w:cs="Arial"/>
          <w:color w:val="000000" w:themeColor="text1"/>
        </w:rPr>
        <w:t xml:space="preserve"> </w:t>
      </w:r>
    </w:p>
    <w:p w14:paraId="10C38D22" w14:textId="77777777" w:rsidR="00E240A8" w:rsidRDefault="00E240A8" w:rsidP="00E240A8">
      <w:pPr>
        <w:pStyle w:val="ListParagraph"/>
        <w:numPr>
          <w:ilvl w:val="0"/>
          <w:numId w:val="14"/>
        </w:numPr>
        <w:spacing w:after="200" w:line="276" w:lineRule="auto"/>
        <w:contextualSpacing/>
        <w:rPr>
          <w:rFonts w:eastAsia="Arial" w:cs="Arial"/>
          <w:color w:val="000000" w:themeColor="text1"/>
        </w:rPr>
      </w:pPr>
      <w:r w:rsidRPr="45476E0E">
        <w:rPr>
          <w:rFonts w:eastAsia="Arial" w:cs="Arial"/>
          <w:color w:val="000000" w:themeColor="text1"/>
        </w:rPr>
        <w:t>Hearing appeals against decisions made by the Financial Assistance Scheme manager</w:t>
      </w:r>
      <w:r>
        <w:rPr>
          <w:rFonts w:eastAsia="Arial" w:cs="Arial"/>
          <w:color w:val="000000" w:themeColor="text1"/>
        </w:rPr>
        <w:t>;</w:t>
      </w:r>
      <w:r w:rsidRPr="45476E0E">
        <w:rPr>
          <w:rFonts w:eastAsia="Arial" w:cs="Arial"/>
          <w:color w:val="000000" w:themeColor="text1"/>
        </w:rPr>
        <w:t xml:space="preserve"> </w:t>
      </w:r>
    </w:p>
    <w:p w14:paraId="390A1BAE" w14:textId="77777777" w:rsidR="00E240A8" w:rsidRDefault="00E240A8" w:rsidP="00E240A8">
      <w:pPr>
        <w:pStyle w:val="ListParagraph"/>
        <w:numPr>
          <w:ilvl w:val="0"/>
          <w:numId w:val="14"/>
        </w:numPr>
        <w:spacing w:after="200" w:line="276" w:lineRule="auto"/>
        <w:contextualSpacing/>
        <w:rPr>
          <w:rFonts w:eastAsia="Arial" w:cs="Arial"/>
          <w:color w:val="000000" w:themeColor="text1"/>
        </w:rPr>
      </w:pPr>
      <w:r>
        <w:rPr>
          <w:rFonts w:eastAsia="Arial" w:cs="Arial"/>
          <w:color w:val="000000" w:themeColor="text1"/>
        </w:rPr>
        <w:t>Maintaining a high standard of decision-making in terms of personal decisions and c</w:t>
      </w:r>
      <w:r w:rsidRPr="45476E0E">
        <w:rPr>
          <w:rFonts w:eastAsia="Arial" w:cs="Arial"/>
          <w:color w:val="000000" w:themeColor="text1"/>
        </w:rPr>
        <w:t>ontributing to consistency of approach in decision-making across the office</w:t>
      </w:r>
      <w:r>
        <w:rPr>
          <w:rFonts w:eastAsia="Arial" w:cs="Arial"/>
          <w:color w:val="000000" w:themeColor="text1"/>
        </w:rPr>
        <w:t>;</w:t>
      </w:r>
    </w:p>
    <w:p w14:paraId="53D4C33E" w14:textId="77777777" w:rsidR="00E240A8" w:rsidRDefault="00E240A8" w:rsidP="00E240A8">
      <w:pPr>
        <w:pStyle w:val="ListParagraph"/>
        <w:numPr>
          <w:ilvl w:val="0"/>
          <w:numId w:val="14"/>
        </w:numPr>
        <w:spacing w:after="200" w:line="276" w:lineRule="auto"/>
        <w:contextualSpacing/>
        <w:rPr>
          <w:rFonts w:eastAsia="Arial" w:cs="Arial"/>
          <w:color w:val="000000" w:themeColor="text1"/>
        </w:rPr>
      </w:pPr>
      <w:r w:rsidRPr="45476E0E">
        <w:rPr>
          <w:rFonts w:eastAsia="Arial" w:cs="Arial"/>
          <w:color w:val="000000" w:themeColor="text1"/>
        </w:rPr>
        <w:t>Supporting and advising case workers on approaches to individual cases</w:t>
      </w:r>
      <w:r>
        <w:rPr>
          <w:rFonts w:eastAsia="Arial" w:cs="Arial"/>
          <w:color w:val="000000" w:themeColor="text1"/>
        </w:rPr>
        <w:t>; and</w:t>
      </w:r>
    </w:p>
    <w:p w14:paraId="245303FB" w14:textId="77777777" w:rsidR="00E240A8" w:rsidRDefault="00E240A8" w:rsidP="00E240A8">
      <w:pPr>
        <w:pStyle w:val="ListParagraph"/>
        <w:numPr>
          <w:ilvl w:val="0"/>
          <w:numId w:val="14"/>
        </w:numPr>
        <w:spacing w:after="200" w:line="276" w:lineRule="auto"/>
        <w:contextualSpacing/>
        <w:rPr>
          <w:rFonts w:eastAsia="Arial" w:cs="Arial"/>
          <w:color w:val="000000" w:themeColor="text1"/>
        </w:rPr>
      </w:pPr>
      <w:r w:rsidRPr="55FF10F6">
        <w:rPr>
          <w:rFonts w:eastAsia="Arial" w:cs="Arial"/>
          <w:color w:val="000000" w:themeColor="text1"/>
        </w:rPr>
        <w:t xml:space="preserve">Where required supporting the Ombudsman in building constructive and effective </w:t>
      </w:r>
      <w:r w:rsidRPr="55FF10F6">
        <w:rPr>
          <w:rFonts w:eastAsia="Arial" w:cs="Arial"/>
        </w:rPr>
        <w:t>relationships with external and internal stakeholders including DWP.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06473E44" w14:textId="77777777">
        <w:tc>
          <w:tcPr>
            <w:tcW w:w="9016" w:type="dxa"/>
            <w:shd w:val="clear" w:color="auto" w:fill="333399"/>
          </w:tcPr>
          <w:p w14:paraId="771546BA" w14:textId="77777777" w:rsidR="00847F4F" w:rsidRPr="00847F4F" w:rsidRDefault="00847F4F" w:rsidP="00847F4F">
            <w:pPr>
              <w:rPr>
                <w:rFonts w:cs="Arial"/>
                <w:b/>
                <w:color w:val="FFFFFF"/>
              </w:rPr>
            </w:pPr>
            <w:r w:rsidRPr="00847F4F">
              <w:rPr>
                <w:rFonts w:cs="Arial"/>
                <w:b/>
                <w:color w:val="FFFFFF"/>
              </w:rPr>
              <w:t>Essential Criteria</w:t>
            </w:r>
          </w:p>
        </w:tc>
      </w:tr>
    </w:tbl>
    <w:p w14:paraId="762C715E" w14:textId="2E9EA673" w:rsidR="00847F4F" w:rsidRPr="00847F4F" w:rsidRDefault="00847F4F" w:rsidP="00847F4F">
      <w:pPr>
        <w:spacing w:before="240" w:after="200"/>
        <w:rPr>
          <w:rFonts w:eastAsia="Calibri" w:cs="Arial"/>
        </w:rPr>
      </w:pPr>
      <w:r w:rsidRPr="00847F4F">
        <w:rPr>
          <w:rFonts w:eastAsia="Calibri" w:cs="Arial"/>
        </w:rPr>
        <w:t>Successful candidates will need to demonstrate:</w:t>
      </w:r>
    </w:p>
    <w:p w14:paraId="41E65040" w14:textId="77777777" w:rsidR="00E139C7" w:rsidRDefault="00E139C7" w:rsidP="00E139C7">
      <w:pPr>
        <w:pStyle w:val="ListParagraph"/>
        <w:numPr>
          <w:ilvl w:val="0"/>
          <w:numId w:val="15"/>
        </w:numPr>
        <w:spacing w:after="200" w:line="276" w:lineRule="auto"/>
        <w:contextualSpacing/>
        <w:rPr>
          <w:rFonts w:eastAsia="Arial" w:cs="Arial"/>
          <w:color w:val="000000" w:themeColor="text1"/>
        </w:rPr>
      </w:pPr>
      <w:r w:rsidRPr="171A8FE0">
        <w:rPr>
          <w:rFonts w:eastAsia="Arial" w:cs="Arial"/>
          <w:color w:val="000000" w:themeColor="text1"/>
        </w:rPr>
        <w:t>Experience of dispute resolution or adjudication</w:t>
      </w:r>
      <w:r>
        <w:rPr>
          <w:rFonts w:eastAsia="Arial" w:cs="Arial"/>
          <w:color w:val="000000" w:themeColor="text1"/>
        </w:rPr>
        <w:t>;</w:t>
      </w:r>
    </w:p>
    <w:p w14:paraId="3BA1715B" w14:textId="77777777" w:rsidR="00E139C7" w:rsidRDefault="00E139C7" w:rsidP="00E139C7">
      <w:pPr>
        <w:pStyle w:val="ListParagraph"/>
        <w:numPr>
          <w:ilvl w:val="0"/>
          <w:numId w:val="15"/>
        </w:numPr>
        <w:spacing w:after="200" w:line="276" w:lineRule="auto"/>
        <w:contextualSpacing/>
        <w:rPr>
          <w:rFonts w:eastAsia="Arial" w:cs="Arial"/>
          <w:color w:val="000000" w:themeColor="text1"/>
        </w:rPr>
      </w:pPr>
      <w:r w:rsidRPr="171A8FE0">
        <w:rPr>
          <w:rFonts w:eastAsia="Arial" w:cs="Arial"/>
          <w:color w:val="000000" w:themeColor="text1"/>
        </w:rPr>
        <w:t>Ability to work autonomously on complex issues</w:t>
      </w:r>
      <w:r>
        <w:rPr>
          <w:rFonts w:eastAsia="Arial" w:cs="Arial"/>
          <w:color w:val="000000" w:themeColor="text1"/>
        </w:rPr>
        <w:t>;</w:t>
      </w:r>
    </w:p>
    <w:p w14:paraId="3B867C30" w14:textId="77777777" w:rsidR="00E139C7" w:rsidRDefault="00E139C7" w:rsidP="00E139C7">
      <w:pPr>
        <w:pStyle w:val="ListParagraph"/>
        <w:numPr>
          <w:ilvl w:val="0"/>
          <w:numId w:val="15"/>
        </w:numPr>
        <w:spacing w:after="200" w:line="276" w:lineRule="auto"/>
        <w:contextualSpacing/>
        <w:rPr>
          <w:rFonts w:eastAsia="Arial" w:cs="Arial"/>
          <w:color w:val="000000" w:themeColor="text1"/>
        </w:rPr>
      </w:pPr>
      <w:r w:rsidRPr="171A8FE0">
        <w:rPr>
          <w:rFonts w:eastAsia="Arial" w:cs="Arial"/>
          <w:color w:val="000000" w:themeColor="text1"/>
        </w:rPr>
        <w:t>A proven ability (experience) of making decisions requiring the analysis of complex issues with possibly significant legal and financial consequences</w:t>
      </w:r>
      <w:r>
        <w:rPr>
          <w:rFonts w:eastAsia="Arial" w:cs="Arial"/>
          <w:color w:val="000000" w:themeColor="text1"/>
        </w:rPr>
        <w:t xml:space="preserve"> with the ability to articulate technical communications for a lay audience;</w:t>
      </w:r>
    </w:p>
    <w:p w14:paraId="315705E5" w14:textId="77777777" w:rsidR="00E139C7" w:rsidRDefault="00E139C7" w:rsidP="00E139C7">
      <w:pPr>
        <w:pStyle w:val="ListParagraph"/>
        <w:numPr>
          <w:ilvl w:val="0"/>
          <w:numId w:val="15"/>
        </w:numPr>
        <w:spacing w:after="200" w:line="276" w:lineRule="auto"/>
        <w:contextualSpacing/>
        <w:rPr>
          <w:rFonts w:eastAsia="Arial" w:cs="Arial"/>
          <w:color w:val="000000" w:themeColor="text1"/>
        </w:rPr>
      </w:pPr>
      <w:r w:rsidRPr="171A8FE0">
        <w:rPr>
          <w:rFonts w:eastAsia="Arial" w:cs="Arial"/>
          <w:color w:val="000000" w:themeColor="text1"/>
          <w:lang w:val="en-US"/>
        </w:rPr>
        <w:t>A proven ability in weighing evidence, setting out reasoned decisions and</w:t>
      </w:r>
      <w:r w:rsidRPr="171A8FE0">
        <w:rPr>
          <w:rFonts w:eastAsia="Arial" w:cs="Arial"/>
          <w:color w:val="000000" w:themeColor="text1"/>
        </w:rPr>
        <w:t xml:space="preserve"> understanding principles of legislation</w:t>
      </w:r>
      <w:r>
        <w:rPr>
          <w:rFonts w:eastAsia="Arial" w:cs="Arial"/>
          <w:color w:val="000000" w:themeColor="text1"/>
        </w:rPr>
        <w:t>; and</w:t>
      </w:r>
    </w:p>
    <w:p w14:paraId="7289EE77" w14:textId="77777777" w:rsidR="00E139C7" w:rsidRDefault="00E139C7" w:rsidP="00E139C7">
      <w:pPr>
        <w:pStyle w:val="ListParagraph"/>
        <w:numPr>
          <w:ilvl w:val="0"/>
          <w:numId w:val="15"/>
        </w:numPr>
        <w:spacing w:after="200" w:line="276" w:lineRule="auto"/>
        <w:contextualSpacing/>
        <w:rPr>
          <w:rFonts w:eastAsia="Arial" w:cs="Arial"/>
          <w:color w:val="000000" w:themeColor="text1"/>
        </w:rPr>
      </w:pPr>
      <w:r w:rsidRPr="55FF10F6">
        <w:rPr>
          <w:rFonts w:eastAsia="Arial" w:cs="Arial"/>
          <w:color w:val="000000" w:themeColor="text1"/>
        </w:rPr>
        <w:t>Up to date working knowledge of the regulatory regime surrounding pensions and its practice;</w:t>
      </w:r>
    </w:p>
    <w:tbl>
      <w:tblPr>
        <w:tblStyle w:val="TableGrid1"/>
        <w:tblW w:w="9022" w:type="dxa"/>
        <w:tblInd w:w="-5" w:type="dxa"/>
        <w:shd w:val="clear" w:color="auto" w:fill="333399"/>
        <w:tblLook w:val="04A0" w:firstRow="1" w:lastRow="0" w:firstColumn="1" w:lastColumn="0" w:noHBand="0" w:noVBand="1"/>
      </w:tblPr>
      <w:tblGrid>
        <w:gridCol w:w="9022"/>
      </w:tblGrid>
      <w:tr w:rsidR="00847F4F" w:rsidRPr="00847F4F" w14:paraId="7697470E" w14:textId="77777777">
        <w:trPr>
          <w:trHeight w:val="251"/>
        </w:trPr>
        <w:tc>
          <w:tcPr>
            <w:tcW w:w="9022" w:type="dxa"/>
            <w:shd w:val="clear" w:color="auto" w:fill="333399"/>
          </w:tcPr>
          <w:p w14:paraId="4A35374C" w14:textId="77777777" w:rsidR="00847F4F" w:rsidRPr="00847F4F" w:rsidRDefault="00847F4F" w:rsidP="00847F4F">
            <w:pPr>
              <w:rPr>
                <w:rFonts w:cs="Arial"/>
                <w:b/>
                <w:color w:val="FFFFFF"/>
              </w:rPr>
            </w:pPr>
            <w:r w:rsidRPr="00847F4F">
              <w:rPr>
                <w:rFonts w:cs="Arial"/>
                <w:b/>
                <w:color w:val="FFFFFF" w:themeColor="background1"/>
              </w:rPr>
              <w:t>Desirable Criteria</w:t>
            </w:r>
          </w:p>
        </w:tc>
      </w:tr>
    </w:tbl>
    <w:p w14:paraId="687529B3" w14:textId="77777777" w:rsidR="00324528" w:rsidRPr="00324528" w:rsidRDefault="00324528" w:rsidP="00324528">
      <w:pPr>
        <w:pStyle w:val="ListParagraph"/>
        <w:spacing w:after="160" w:line="259" w:lineRule="auto"/>
        <w:contextualSpacing/>
        <w:rPr>
          <w:rFonts w:eastAsia="Arial" w:cs="Arial"/>
          <w:color w:val="000000" w:themeColor="text1"/>
        </w:rPr>
      </w:pPr>
    </w:p>
    <w:p w14:paraId="2CE47EA7" w14:textId="60B3B009" w:rsidR="00324528" w:rsidRPr="005477BE" w:rsidRDefault="00324528" w:rsidP="00324528">
      <w:pPr>
        <w:pStyle w:val="ListParagraph"/>
        <w:numPr>
          <w:ilvl w:val="0"/>
          <w:numId w:val="15"/>
        </w:numPr>
        <w:spacing w:after="160" w:line="259" w:lineRule="auto"/>
        <w:contextualSpacing/>
        <w:rPr>
          <w:rFonts w:eastAsia="Arial" w:cs="Arial"/>
          <w:color w:val="000000" w:themeColor="text1"/>
        </w:rPr>
      </w:pPr>
      <w:r w:rsidRPr="573532A3">
        <w:rPr>
          <w:rFonts w:eastAsia="Arial" w:cs="Arial"/>
          <w:color w:val="000000" w:themeColor="text1"/>
          <w:lang w:val="en-US"/>
        </w:rPr>
        <w:t>Excellent stakeholder management and communication skills, in particular the ability</w:t>
      </w:r>
      <w:r w:rsidRPr="573532A3">
        <w:rPr>
          <w:rFonts w:eastAsia="Arial" w:cs="Arial"/>
          <w:color w:val="000000" w:themeColor="text1"/>
        </w:rPr>
        <w:t xml:space="preserve"> to engage and build effective relationships quickly with policy makers and other key stakeholders in the pensions </w:t>
      </w:r>
      <w:proofErr w:type="gramStart"/>
      <w:r w:rsidRPr="573532A3">
        <w:rPr>
          <w:rFonts w:eastAsia="Arial" w:cs="Arial"/>
          <w:color w:val="000000" w:themeColor="text1"/>
        </w:rPr>
        <w:t>industry;</w:t>
      </w:r>
      <w:proofErr w:type="gramEnd"/>
    </w:p>
    <w:p w14:paraId="54DB9DD0" w14:textId="77777777" w:rsidR="00324528" w:rsidRDefault="00324528" w:rsidP="00324528">
      <w:pPr>
        <w:pStyle w:val="ListParagraph"/>
        <w:numPr>
          <w:ilvl w:val="0"/>
          <w:numId w:val="15"/>
        </w:numPr>
        <w:spacing w:after="200" w:line="276" w:lineRule="auto"/>
        <w:contextualSpacing/>
        <w:rPr>
          <w:rFonts w:eastAsia="Arial" w:cs="Arial"/>
          <w:color w:val="000000" w:themeColor="text1"/>
        </w:rPr>
      </w:pPr>
      <w:r w:rsidRPr="171A8FE0">
        <w:rPr>
          <w:rFonts w:eastAsia="Arial" w:cs="Arial"/>
          <w:color w:val="000000" w:themeColor="text1"/>
        </w:rPr>
        <w:t>Understanding of the role of an ombudsman or experience of resolving complaints from consumers/members of the public</w:t>
      </w:r>
      <w:r>
        <w:rPr>
          <w:rFonts w:eastAsia="Arial" w:cs="Arial"/>
          <w:color w:val="000000" w:themeColor="text1"/>
        </w:rPr>
        <w:t>;</w:t>
      </w:r>
    </w:p>
    <w:p w14:paraId="084229E7" w14:textId="2626077E" w:rsidR="00324528" w:rsidRDefault="00324528" w:rsidP="00324528">
      <w:pPr>
        <w:pStyle w:val="ListParagraph"/>
        <w:numPr>
          <w:ilvl w:val="0"/>
          <w:numId w:val="15"/>
        </w:numPr>
        <w:spacing w:after="200" w:line="276" w:lineRule="auto"/>
        <w:contextualSpacing/>
        <w:rPr>
          <w:lang w:val="en-US"/>
        </w:rPr>
      </w:pPr>
      <w:r w:rsidRPr="573532A3">
        <w:rPr>
          <w:rFonts w:eastAsia="Arial" w:cs="Arial"/>
          <w:color w:val="000000" w:themeColor="text1"/>
          <w:lang w:val="en-US"/>
        </w:rPr>
        <w:t xml:space="preserve"> Knowledge of the environment within which the public sector operates or a willingness to develop this</w:t>
      </w:r>
      <w:r w:rsidR="006E24B6">
        <w:rPr>
          <w:rFonts w:eastAsia="Arial" w:cs="Arial"/>
          <w:color w:val="000000" w:themeColor="text1"/>
          <w:lang w:val="en-US"/>
        </w:rPr>
        <w:t>.</w:t>
      </w:r>
    </w:p>
    <w:p w14:paraId="542A206E" w14:textId="77777777" w:rsidR="00847F4F" w:rsidRDefault="00847F4F" w:rsidP="00847F4F">
      <w:pPr>
        <w:rPr>
          <w:lang w:val="en-US"/>
        </w:rPr>
      </w:pPr>
    </w:p>
    <w:p w14:paraId="66EE3A88" w14:textId="77777777" w:rsidR="00997CFB" w:rsidRDefault="00997CFB" w:rsidP="00847F4F">
      <w:pPr>
        <w:rPr>
          <w:lang w:val="en-US"/>
        </w:rPr>
      </w:pPr>
    </w:p>
    <w:p w14:paraId="6200DF6C" w14:textId="77777777" w:rsidR="00997CFB" w:rsidRDefault="00997CFB" w:rsidP="00847F4F">
      <w:pPr>
        <w:rPr>
          <w:lang w:val="en-US"/>
        </w:rPr>
      </w:pPr>
    </w:p>
    <w:p w14:paraId="3C7AA41E" w14:textId="77777777" w:rsidR="00997CFB" w:rsidRDefault="00997CFB" w:rsidP="00847F4F">
      <w:pPr>
        <w:rPr>
          <w:lang w:val="en-US"/>
        </w:rPr>
      </w:pPr>
    </w:p>
    <w:p w14:paraId="669743D2" w14:textId="77777777" w:rsidR="00997CFB" w:rsidRPr="00847F4F" w:rsidRDefault="00997CFB" w:rsidP="00847F4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5DA330F6" w14:textId="77777777">
        <w:tc>
          <w:tcPr>
            <w:tcW w:w="9242" w:type="dxa"/>
            <w:shd w:val="clear" w:color="auto" w:fill="333399"/>
          </w:tcPr>
          <w:p w14:paraId="6F2AF26D" w14:textId="77777777" w:rsidR="00847F4F" w:rsidRPr="00847F4F" w:rsidRDefault="00847F4F" w:rsidP="00847F4F">
            <w:pPr>
              <w:rPr>
                <w:rFonts w:cs="Arial"/>
                <w:b/>
                <w:color w:val="F2F2F2"/>
              </w:rPr>
            </w:pPr>
            <w:r w:rsidRPr="00847F4F">
              <w:rPr>
                <w:rFonts w:cs="Arial"/>
                <w:b/>
                <w:color w:val="F2F2F2"/>
              </w:rPr>
              <w:lastRenderedPageBreak/>
              <w:t>Terms of Appointment</w:t>
            </w:r>
          </w:p>
        </w:tc>
      </w:tr>
    </w:tbl>
    <w:p w14:paraId="06FE47C0" w14:textId="77777777" w:rsidR="000B3343" w:rsidRDefault="000B3343" w:rsidP="00847F4F">
      <w:pPr>
        <w:spacing w:before="240"/>
        <w:rPr>
          <w:rFonts w:cs="Arial"/>
        </w:rPr>
      </w:pPr>
    </w:p>
    <w:p w14:paraId="51BFFBA8" w14:textId="5A501E80" w:rsidR="000B3343" w:rsidRDefault="000B3343" w:rsidP="008E3118">
      <w:pPr>
        <w:pStyle w:val="Default"/>
        <w:rPr>
          <w:rFonts w:ascii="Arial" w:hAnsi="Arial" w:cs="Arial"/>
        </w:rPr>
      </w:pPr>
      <w:r w:rsidRPr="21097F5A">
        <w:rPr>
          <w:rFonts w:ascii="Arial" w:hAnsi="Arial" w:cs="Arial"/>
          <w:b/>
          <w:bCs/>
        </w:rPr>
        <w:t>Term:</w:t>
      </w:r>
      <w:r w:rsidRPr="21097F5A">
        <w:rPr>
          <w:rFonts w:ascii="Arial" w:hAnsi="Arial" w:cs="Arial"/>
        </w:rPr>
        <w:t xml:space="preserve"> The appointments will be made by the Secretary of State for Work and Pensions for a fixed term of between three and five years. Reappointment may be considered subject to the individual’s performance, but this will be the exception rather than the rule We would like the successful candidates to take up appointment from </w:t>
      </w:r>
      <w:r w:rsidR="0098001A">
        <w:rPr>
          <w:rFonts w:ascii="Arial" w:hAnsi="Arial" w:cs="Arial"/>
        </w:rPr>
        <w:t>October</w:t>
      </w:r>
      <w:r w:rsidRPr="21097F5A">
        <w:rPr>
          <w:rFonts w:ascii="Arial" w:hAnsi="Arial" w:cs="Arial"/>
        </w:rPr>
        <w:t xml:space="preserve"> 2024. </w:t>
      </w:r>
    </w:p>
    <w:p w14:paraId="21024FB6" w14:textId="77777777" w:rsidR="008E3118" w:rsidRPr="008E3118" w:rsidRDefault="008E3118" w:rsidP="008E3118">
      <w:pPr>
        <w:pStyle w:val="Default"/>
        <w:rPr>
          <w:rFonts w:ascii="Arial" w:hAnsi="Arial" w:cs="Arial"/>
        </w:rPr>
      </w:pPr>
    </w:p>
    <w:p w14:paraId="3C4C9D34" w14:textId="0FC8E46F" w:rsidR="00847F4F" w:rsidRPr="00847F4F" w:rsidRDefault="00847F4F" w:rsidP="00847F4F">
      <w:r w:rsidRPr="00847F4F">
        <w:t xml:space="preserve">All public appointees are subject to annual performance appraisal. The </w:t>
      </w:r>
      <w:r w:rsidR="00E63690">
        <w:t>Deputy Pensions Ombudsman</w:t>
      </w:r>
      <w:r w:rsidRPr="00847F4F">
        <w:t xml:space="preserve"> </w:t>
      </w:r>
      <w:r w:rsidR="004303EB">
        <w:t>will be assessed annually by the Senior Sponsor on behalf of the Secretary of State in accordance with your duties.</w:t>
      </w:r>
    </w:p>
    <w:p w14:paraId="6237A9AF" w14:textId="77777777" w:rsidR="00847F4F" w:rsidRPr="00847F4F" w:rsidRDefault="00847F4F" w:rsidP="00847F4F">
      <w:pPr>
        <w:rPr>
          <w:rFonts w:cs="Arial"/>
          <w:b/>
          <w:szCs w:val="22"/>
        </w:rPr>
      </w:pPr>
    </w:p>
    <w:p w14:paraId="0C757798" w14:textId="77777777" w:rsidR="00847F4F" w:rsidRPr="00847F4F" w:rsidRDefault="00847F4F" w:rsidP="00847F4F">
      <w:pPr>
        <w:spacing w:after="240"/>
        <w:rPr>
          <w:rFonts w:cs="Arial"/>
          <w:b/>
          <w:szCs w:val="22"/>
        </w:rPr>
      </w:pPr>
      <w:r w:rsidRPr="00847F4F">
        <w:rPr>
          <w:rFonts w:cs="Arial"/>
          <w:b/>
          <w:szCs w:val="22"/>
        </w:rPr>
        <w:t xml:space="preserve">Remuneration </w:t>
      </w:r>
    </w:p>
    <w:p w14:paraId="1C951CC2" w14:textId="77777777" w:rsidR="00927081" w:rsidRPr="009A15A8" w:rsidRDefault="00927081" w:rsidP="00927081">
      <w:pPr>
        <w:pStyle w:val="NormalWeb"/>
        <w:rPr>
          <w:rFonts w:ascii="Arial" w:hAnsi="Arial"/>
        </w:rPr>
      </w:pPr>
      <w:r w:rsidRPr="009A15A8">
        <w:rPr>
          <w:rFonts w:ascii="Arial" w:hAnsi="Arial"/>
        </w:rPr>
        <w:t>The DPO will be entitled to an annual remuneration of £49,108.80, based on a day rate of £409.24 in line with judicial fees scales. The role offers access to the appropriate Civil Service Pension Scheme and pro-rata annual leave calculated from the full time equivalent of 30 days per annum.</w:t>
      </w:r>
    </w:p>
    <w:p w14:paraId="1B191F32" w14:textId="42AD25BC" w:rsidR="00974CC3" w:rsidRDefault="00974CC3" w:rsidP="00974CC3">
      <w:pPr>
        <w:pStyle w:val="Default"/>
        <w:rPr>
          <w:rFonts w:ascii="Arial" w:hAnsi="Arial" w:cs="Arial"/>
        </w:rPr>
      </w:pPr>
      <w:r w:rsidRPr="21097F5A">
        <w:rPr>
          <w:rFonts w:ascii="Arial" w:hAnsi="Arial" w:cs="Arial"/>
          <w:b/>
          <w:bCs/>
        </w:rPr>
        <w:t>Time Commitment</w:t>
      </w:r>
      <w:r w:rsidRPr="21097F5A">
        <w:rPr>
          <w:rFonts w:ascii="Arial" w:hAnsi="Arial" w:cs="Arial"/>
        </w:rPr>
        <w:t>:</w:t>
      </w:r>
    </w:p>
    <w:p w14:paraId="59626869" w14:textId="77777777" w:rsidR="00E467A0" w:rsidRDefault="00E467A0" w:rsidP="00974CC3">
      <w:pPr>
        <w:pStyle w:val="Default"/>
        <w:rPr>
          <w:rFonts w:ascii="Arial" w:hAnsi="Arial" w:cs="Arial"/>
        </w:rPr>
      </w:pPr>
    </w:p>
    <w:p w14:paraId="22B81BF3" w14:textId="1EFADC74" w:rsidR="00E467A0" w:rsidRPr="00E467A0" w:rsidRDefault="00E467A0" w:rsidP="00974CC3">
      <w:pPr>
        <w:pStyle w:val="Default"/>
        <w:rPr>
          <w:rFonts w:ascii="Arial" w:hAnsi="Arial" w:cs="Arial"/>
        </w:rPr>
      </w:pPr>
      <w:r w:rsidRPr="24BCB7FF">
        <w:rPr>
          <w:rFonts w:ascii="Arial" w:hAnsi="Arial" w:cs="Arial"/>
        </w:rPr>
        <w:t>A minimum time commitment of 10 days per month, 120 days annually.  Additional days may be approved and paid on a pro rata basis.</w:t>
      </w:r>
    </w:p>
    <w:p w14:paraId="2DCE83A0" w14:textId="77777777" w:rsidR="00974CC3" w:rsidRPr="0077182F" w:rsidRDefault="00974CC3" w:rsidP="00974CC3">
      <w:pPr>
        <w:pStyle w:val="Default"/>
        <w:rPr>
          <w:rFonts w:ascii="Arial" w:hAnsi="Arial" w:cs="Arial"/>
        </w:rPr>
      </w:pPr>
    </w:p>
    <w:p w14:paraId="669C6F62" w14:textId="7D9878CB" w:rsidR="00974CC3" w:rsidRPr="0077182F" w:rsidRDefault="00974CC3" w:rsidP="00974CC3">
      <w:pPr>
        <w:pStyle w:val="Default"/>
        <w:rPr>
          <w:rFonts w:ascii="Arial" w:hAnsi="Arial" w:cs="Arial"/>
        </w:rPr>
      </w:pPr>
      <w:r w:rsidRPr="24BCB7FF">
        <w:rPr>
          <w:rFonts w:ascii="Arial" w:hAnsi="Arial" w:cs="Arial"/>
          <w:b/>
          <w:bCs/>
        </w:rPr>
        <w:t>Location:</w:t>
      </w:r>
      <w:r w:rsidRPr="24BCB7FF">
        <w:rPr>
          <w:rFonts w:ascii="Arial" w:hAnsi="Arial" w:cs="Arial"/>
        </w:rPr>
        <w:t xml:space="preserve"> </w:t>
      </w:r>
      <w:r w:rsidR="00CF05BE" w:rsidRPr="24BCB7FF">
        <w:rPr>
          <w:rFonts w:ascii="Arial" w:hAnsi="Arial" w:cs="Arial"/>
        </w:rPr>
        <w:t>The role is hom</w:t>
      </w:r>
      <w:r w:rsidR="00553EB3" w:rsidRPr="24BCB7FF">
        <w:rPr>
          <w:rFonts w:ascii="Arial" w:hAnsi="Arial" w:cs="Arial"/>
        </w:rPr>
        <w:t>e based</w:t>
      </w:r>
      <w:r w:rsidR="00C56F6F">
        <w:rPr>
          <w:rFonts w:ascii="Arial" w:hAnsi="Arial" w:cs="Arial"/>
        </w:rPr>
        <w:t xml:space="preserve"> with an option to work out of the office.</w:t>
      </w:r>
    </w:p>
    <w:p w14:paraId="1A69EFC6" w14:textId="77777777" w:rsidR="00974CC3" w:rsidRPr="0077182F" w:rsidRDefault="00974CC3" w:rsidP="00974CC3">
      <w:pPr>
        <w:pStyle w:val="Default"/>
        <w:rPr>
          <w:rFonts w:ascii="Arial" w:hAnsi="Arial" w:cs="Arial"/>
        </w:rPr>
      </w:pPr>
    </w:p>
    <w:p w14:paraId="6D204B5B" w14:textId="29F34E00" w:rsidR="00974CC3" w:rsidRPr="0077182F" w:rsidRDefault="00974CC3" w:rsidP="00974CC3">
      <w:pPr>
        <w:pStyle w:val="Default"/>
        <w:rPr>
          <w:rFonts w:ascii="Arial" w:hAnsi="Arial" w:cs="Arial"/>
        </w:rPr>
      </w:pPr>
      <w:r w:rsidRPr="0077182F">
        <w:rPr>
          <w:rFonts w:ascii="Arial" w:hAnsi="Arial" w:cs="Arial"/>
          <w:b/>
          <w:bCs/>
        </w:rPr>
        <w:t>Expenses:</w:t>
      </w:r>
      <w:r w:rsidRPr="0077182F">
        <w:rPr>
          <w:rFonts w:ascii="Arial" w:hAnsi="Arial" w:cs="Arial"/>
        </w:rPr>
        <w:t xml:space="preserve"> Reasonable travel and subsistence expenses incurred while performing the role can be claimed, in line with </w:t>
      </w:r>
      <w:r w:rsidR="0009754E">
        <w:rPr>
          <w:rFonts w:ascii="Arial" w:hAnsi="Arial" w:cs="Arial"/>
        </w:rPr>
        <w:t>T</w:t>
      </w:r>
      <w:r w:rsidR="007573EA">
        <w:rPr>
          <w:rFonts w:ascii="Arial" w:hAnsi="Arial" w:cs="Arial"/>
        </w:rPr>
        <w:t>PO</w:t>
      </w:r>
      <w:r w:rsidRPr="0077182F">
        <w:rPr>
          <w:rFonts w:ascii="Arial" w:hAnsi="Arial" w:cs="Arial"/>
        </w:rPr>
        <w:t xml:space="preserve"> Travel and Expenses Policy. </w:t>
      </w:r>
    </w:p>
    <w:p w14:paraId="0AF7C664" w14:textId="77777777" w:rsidR="00974CC3" w:rsidRPr="0077182F" w:rsidRDefault="00974CC3" w:rsidP="00974CC3">
      <w:pPr>
        <w:pStyle w:val="Default"/>
        <w:rPr>
          <w:rFonts w:ascii="Arial" w:hAnsi="Arial" w:cs="Arial"/>
        </w:rPr>
      </w:pPr>
    </w:p>
    <w:p w14:paraId="5E82A632" w14:textId="751D84B4" w:rsidR="00974CC3" w:rsidRPr="0077182F" w:rsidRDefault="00974CC3" w:rsidP="00974CC3">
      <w:pPr>
        <w:pStyle w:val="Default"/>
        <w:rPr>
          <w:rFonts w:ascii="Arial" w:hAnsi="Arial" w:cs="Arial"/>
        </w:rPr>
      </w:pPr>
      <w:r w:rsidRPr="0077182F">
        <w:rPr>
          <w:rFonts w:ascii="Arial" w:hAnsi="Arial" w:cs="Arial"/>
          <w:b/>
          <w:bCs/>
        </w:rPr>
        <w:t>Conduct:</w:t>
      </w:r>
      <w:r w:rsidRPr="0077182F">
        <w:rPr>
          <w:rFonts w:ascii="Arial" w:hAnsi="Arial" w:cs="Arial"/>
        </w:rPr>
        <w:t xml:space="preserve"> If appointed, </w:t>
      </w:r>
      <w:r w:rsidR="00743483">
        <w:rPr>
          <w:rFonts w:ascii="Arial" w:hAnsi="Arial" w:cs="Arial"/>
        </w:rPr>
        <w:t>the DPO</w:t>
      </w:r>
      <w:r w:rsidRPr="0077182F">
        <w:rPr>
          <w:rFonts w:ascii="Arial" w:hAnsi="Arial" w:cs="Arial"/>
        </w:rPr>
        <w:t xml:space="preserve"> will be expected to act in accordance with the Cabinet Office Code of Conduct for Board Members of Public Bodies  </w:t>
      </w:r>
    </w:p>
    <w:p w14:paraId="552EAB06" w14:textId="77777777" w:rsidR="00974CC3" w:rsidRPr="0077182F" w:rsidRDefault="00974CC3" w:rsidP="00974CC3">
      <w:pPr>
        <w:pStyle w:val="Default"/>
        <w:rPr>
          <w:rFonts w:ascii="Arial" w:hAnsi="Arial" w:cs="Arial"/>
        </w:rPr>
      </w:pPr>
    </w:p>
    <w:p w14:paraId="7A63DD5E" w14:textId="2BEA3A31" w:rsidR="00974CC3" w:rsidRPr="0077182F" w:rsidRDefault="00974CC3" w:rsidP="00974CC3">
      <w:pPr>
        <w:pStyle w:val="Default"/>
        <w:rPr>
          <w:rFonts w:ascii="Arial" w:hAnsi="Arial" w:cs="Arial"/>
        </w:rPr>
      </w:pPr>
      <w:r w:rsidRPr="0077182F">
        <w:rPr>
          <w:rFonts w:ascii="Arial" w:hAnsi="Arial" w:cs="Arial"/>
          <w:b/>
          <w:bCs/>
        </w:rPr>
        <w:t>Conflict</w:t>
      </w:r>
      <w:r w:rsidR="00B07F7D">
        <w:rPr>
          <w:rFonts w:ascii="Arial" w:hAnsi="Arial" w:cs="Arial"/>
          <w:b/>
          <w:bCs/>
        </w:rPr>
        <w:t>s</w:t>
      </w:r>
      <w:r w:rsidRPr="0077182F">
        <w:rPr>
          <w:rFonts w:ascii="Arial" w:hAnsi="Arial" w:cs="Arial"/>
          <w:b/>
          <w:bCs/>
        </w:rPr>
        <w:t xml:space="preserve"> of interest:</w:t>
      </w:r>
      <w:r w:rsidRPr="0077182F">
        <w:rPr>
          <w:rFonts w:ascii="Arial" w:hAnsi="Arial" w:cs="Arial"/>
        </w:rPr>
        <w:t xml:space="preserve"> </w:t>
      </w:r>
      <w:r w:rsidR="00487D6A">
        <w:rPr>
          <w:rFonts w:ascii="Arial" w:hAnsi="Arial" w:cs="Arial"/>
        </w:rPr>
        <w:t>The DPO</w:t>
      </w:r>
      <w:r w:rsidRPr="0077182F">
        <w:rPr>
          <w:rFonts w:ascii="Arial" w:hAnsi="Arial" w:cs="Arial"/>
        </w:rPr>
        <w:t xml:space="preserve"> should avoid situations in which their </w:t>
      </w:r>
      <w:r w:rsidR="00487D6A">
        <w:rPr>
          <w:rFonts w:ascii="Arial" w:hAnsi="Arial" w:cs="Arial"/>
        </w:rPr>
        <w:t>TPO</w:t>
      </w:r>
      <w:r w:rsidRPr="0077182F">
        <w:rPr>
          <w:rFonts w:ascii="Arial" w:hAnsi="Arial" w:cs="Arial"/>
        </w:rPr>
        <w:t xml:space="preserve"> duties and private interests conflict or where there could be a suspicion of conflict. Candidates must declare any personal or business interests which may, or be perceived to, influence your judgments in performing your functions.</w:t>
      </w:r>
    </w:p>
    <w:p w14:paraId="64305755" w14:textId="77777777" w:rsidR="00974CC3" w:rsidRPr="0077182F" w:rsidRDefault="00974CC3" w:rsidP="00974CC3">
      <w:pPr>
        <w:suppressAutoHyphens/>
        <w:autoSpaceDN w:val="0"/>
        <w:textAlignment w:val="baseline"/>
        <w:rPr>
          <w:rFonts w:cs="Arial"/>
          <w:lang w:val="en"/>
        </w:rPr>
      </w:pPr>
    </w:p>
    <w:p w14:paraId="2D933F35" w14:textId="353128CE" w:rsidR="00974CC3" w:rsidRPr="0077182F" w:rsidRDefault="00974CC3" w:rsidP="00974CC3">
      <w:pPr>
        <w:suppressAutoHyphens/>
        <w:autoSpaceDN w:val="0"/>
        <w:textAlignment w:val="baseline"/>
        <w:rPr>
          <w:rFonts w:cs="Arial"/>
          <w:lang w:val="en"/>
        </w:rPr>
      </w:pPr>
      <w:r w:rsidRPr="0077182F">
        <w:rPr>
          <w:rFonts w:cs="Arial"/>
          <w:b/>
          <w:lang w:val="en"/>
        </w:rPr>
        <w:t>Performance Appraisal</w:t>
      </w:r>
      <w:r w:rsidRPr="0077182F">
        <w:rPr>
          <w:rFonts w:cs="Arial"/>
          <w:lang w:val="en"/>
        </w:rPr>
        <w:t>:</w:t>
      </w:r>
      <w:r w:rsidR="006046D4">
        <w:t xml:space="preserve"> Performance will be assessed annually by the Senior Sponsor on behalf of the Secretary of State in accordance with your duties.</w:t>
      </w:r>
    </w:p>
    <w:p w14:paraId="04EC9A3E" w14:textId="77777777" w:rsidR="00974CC3" w:rsidRPr="0077182F" w:rsidRDefault="00974CC3" w:rsidP="00974CC3">
      <w:pPr>
        <w:suppressAutoHyphens/>
        <w:autoSpaceDN w:val="0"/>
        <w:textAlignment w:val="baseline"/>
        <w:rPr>
          <w:rFonts w:cs="Arial"/>
          <w:lang w:val="en"/>
        </w:rPr>
      </w:pPr>
    </w:p>
    <w:p w14:paraId="22670211" w14:textId="3C36837C" w:rsidR="008B34DB" w:rsidRDefault="008B34DB" w:rsidP="008B34DB">
      <w:pPr>
        <w:suppressAutoHyphens/>
        <w:autoSpaceDN w:val="0"/>
        <w:textAlignment w:val="baseline"/>
        <w:rPr>
          <w:rStyle w:val="cf01"/>
        </w:rPr>
      </w:pPr>
      <w:r>
        <w:rPr>
          <w:rFonts w:cs="Arial"/>
          <w:b/>
          <w:lang w:val="en"/>
        </w:rPr>
        <w:t>Personal</w:t>
      </w:r>
      <w:r w:rsidR="00974CC3" w:rsidRPr="0077182F">
        <w:rPr>
          <w:rFonts w:cs="Arial"/>
          <w:b/>
          <w:lang w:val="en"/>
        </w:rPr>
        <w:t xml:space="preserve"> Liability:</w:t>
      </w:r>
      <w:r w:rsidR="00974CC3" w:rsidRPr="0077182F">
        <w:rPr>
          <w:rFonts w:cs="Arial"/>
          <w:lang w:val="en"/>
        </w:rPr>
        <w:t xml:space="preserve"> </w:t>
      </w:r>
      <w:r w:rsidRPr="008B34DB">
        <w:rPr>
          <w:rStyle w:val="cf01"/>
          <w:rFonts w:ascii="Arial" w:hAnsi="Arial" w:cs="Arial"/>
          <w:sz w:val="24"/>
          <w:szCs w:val="24"/>
        </w:rPr>
        <w:t xml:space="preserve">In any legal proceedings brought against you by a third party in connection with the performance of your duties in the offices, the Department will meet any civil liability which you incur, </w:t>
      </w:r>
      <w:proofErr w:type="gramStart"/>
      <w:r w:rsidRPr="008B34DB">
        <w:rPr>
          <w:rStyle w:val="cf01"/>
          <w:rFonts w:ascii="Arial" w:hAnsi="Arial" w:cs="Arial"/>
          <w:sz w:val="24"/>
          <w:szCs w:val="24"/>
        </w:rPr>
        <w:t>provided that</w:t>
      </w:r>
      <w:proofErr w:type="gramEnd"/>
      <w:r w:rsidRPr="008B34DB">
        <w:rPr>
          <w:rStyle w:val="cf01"/>
          <w:rFonts w:ascii="Arial" w:hAnsi="Arial" w:cs="Arial"/>
          <w:sz w:val="24"/>
          <w:szCs w:val="24"/>
        </w:rPr>
        <w:t xml:space="preserve"> you acted diligently, honestly and in good faith, and did not act recklessly, in relation to the matter in respect of which the liability was incurred.</w:t>
      </w:r>
      <w:r>
        <w:rPr>
          <w:rStyle w:val="cf01"/>
        </w:rPr>
        <w:t xml:space="preserve"> </w:t>
      </w:r>
    </w:p>
    <w:p w14:paraId="7291DACF" w14:textId="77777777" w:rsidR="007308EB" w:rsidRDefault="007308EB" w:rsidP="008B34DB">
      <w:pPr>
        <w:suppressAutoHyphens/>
        <w:autoSpaceDN w:val="0"/>
        <w:textAlignment w:val="baseline"/>
        <w:rPr>
          <w:rStyle w:val="cf01"/>
        </w:rPr>
      </w:pPr>
    </w:p>
    <w:p w14:paraId="39EE4E0F" w14:textId="77777777" w:rsidR="00D71E2F" w:rsidRDefault="007308EB" w:rsidP="008B34DB">
      <w:pPr>
        <w:suppressAutoHyphens/>
        <w:autoSpaceDN w:val="0"/>
        <w:textAlignment w:val="baseline"/>
        <w:rPr>
          <w:rStyle w:val="normaltextrun"/>
          <w:rFonts w:cs="Arial"/>
          <w:color w:val="000000"/>
          <w:shd w:val="clear" w:color="auto" w:fill="FFFFFF"/>
        </w:rPr>
      </w:pPr>
      <w:r w:rsidRPr="007308EB">
        <w:rPr>
          <w:rStyle w:val="cf01"/>
          <w:rFonts w:ascii="Arial" w:hAnsi="Arial" w:cs="Arial"/>
          <w:b/>
          <w:bCs/>
          <w:sz w:val="24"/>
          <w:szCs w:val="24"/>
        </w:rPr>
        <w:t>Security Clearance:</w:t>
      </w:r>
      <w:r>
        <w:rPr>
          <w:rStyle w:val="cf01"/>
          <w:rFonts w:ascii="Arial" w:hAnsi="Arial" w:cs="Arial"/>
          <w:b/>
          <w:bCs/>
          <w:sz w:val="24"/>
          <w:szCs w:val="24"/>
        </w:rPr>
        <w:t xml:space="preserve"> </w:t>
      </w:r>
      <w:r>
        <w:rPr>
          <w:rStyle w:val="normaltextrun"/>
          <w:rFonts w:cs="Arial"/>
          <w:color w:val="000000"/>
          <w:shd w:val="clear" w:color="auto" w:fill="FFFFFF"/>
        </w:rPr>
        <w:t xml:space="preserve">The successful candidate will be required to undertake </w:t>
      </w:r>
      <w:r w:rsidRPr="00DB1EEC">
        <w:rPr>
          <w:rStyle w:val="normaltextrun"/>
          <w:rFonts w:cs="Arial"/>
          <w:color w:val="000000"/>
          <w:shd w:val="clear" w:color="auto" w:fill="FFFFFF"/>
        </w:rPr>
        <w:t>Baseline Personnel Security Standard checks in</w:t>
      </w:r>
      <w:r>
        <w:rPr>
          <w:rStyle w:val="normaltextrun"/>
          <w:rFonts w:cs="Arial"/>
          <w:b/>
          <w:bCs/>
          <w:color w:val="000000"/>
          <w:shd w:val="clear" w:color="auto" w:fill="FFFFFF"/>
        </w:rPr>
        <w:t xml:space="preserve"> </w:t>
      </w:r>
      <w:r>
        <w:rPr>
          <w:rStyle w:val="normaltextrun"/>
          <w:rFonts w:cs="Arial"/>
          <w:color w:val="000000"/>
          <w:shd w:val="clear" w:color="auto" w:fill="FFFFFF"/>
        </w:rPr>
        <w:t xml:space="preserve">line with the Civil Service guidelines. Additional Security Clearance may also be required for certain roles. However, where this applies, candidates will be notified during the appointment </w:t>
      </w:r>
      <w:r>
        <w:rPr>
          <w:rStyle w:val="normaltextrun"/>
          <w:rFonts w:cs="Arial"/>
          <w:color w:val="000000"/>
          <w:shd w:val="clear" w:color="auto" w:fill="FFFFFF"/>
        </w:rPr>
        <w:lastRenderedPageBreak/>
        <w:t>process. Further information on National Security Vetting can be found on the Gov.uk website</w:t>
      </w:r>
      <w:r w:rsidR="0036455C">
        <w:rPr>
          <w:rStyle w:val="normaltextrun"/>
          <w:rFonts w:cs="Arial"/>
          <w:color w:val="000000"/>
          <w:shd w:val="clear" w:color="auto" w:fill="FFFFFF"/>
        </w:rPr>
        <w:t>:</w:t>
      </w:r>
      <w:r>
        <w:rPr>
          <w:rStyle w:val="normaltextrun"/>
          <w:rFonts w:cs="Arial"/>
          <w:color w:val="000000"/>
          <w:shd w:val="clear" w:color="auto" w:fill="FFFFFF"/>
        </w:rPr>
        <w:t> </w:t>
      </w:r>
    </w:p>
    <w:p w14:paraId="4B905944" w14:textId="0F234C4A" w:rsidR="007308EB" w:rsidRPr="00D71E2F" w:rsidRDefault="00D35E91" w:rsidP="008B34DB">
      <w:pPr>
        <w:suppressAutoHyphens/>
        <w:autoSpaceDN w:val="0"/>
        <w:textAlignment w:val="baseline"/>
        <w:rPr>
          <w:rStyle w:val="cf01"/>
          <w:rFonts w:ascii="Arial" w:hAnsi="Arial" w:cs="Arial"/>
          <w:color w:val="000000"/>
          <w:sz w:val="24"/>
          <w:szCs w:val="24"/>
          <w:shd w:val="clear" w:color="auto" w:fill="FFFFFF"/>
        </w:rPr>
      </w:pPr>
      <w:hyperlink r:id="rId16" w:history="1">
        <w:r w:rsidR="00EC5700" w:rsidRPr="00AE72E6">
          <w:rPr>
            <w:rStyle w:val="Hyperlink"/>
            <w:rFonts w:cs="Arial"/>
            <w:shd w:val="clear" w:color="auto" w:fill="FFFFFF"/>
          </w:rPr>
          <w:t>https://www.gov.uk/government/publications/united-kingdom-security-vetting-clearance-levels/national-security-vetting-clearance-levels</w:t>
        </w:r>
      </w:hyperlink>
      <w:r w:rsidR="0036455C">
        <w:rPr>
          <w:rStyle w:val="normaltextrun"/>
          <w:rFonts w:cs="Arial"/>
          <w:color w:val="000000"/>
          <w:shd w:val="clear" w:color="auto" w:fill="FFFFFF"/>
        </w:rPr>
        <w:t xml:space="preserve"> </w:t>
      </w:r>
    </w:p>
    <w:p w14:paraId="151235D2" w14:textId="0E4FB1DC" w:rsidR="00847F4F" w:rsidRPr="00847F4F" w:rsidRDefault="00847F4F" w:rsidP="008B34DB">
      <w:pPr>
        <w:suppressAutoHyphens/>
        <w:autoSpaceDN w:val="0"/>
        <w:textAlignment w:val="baseline"/>
      </w:pPr>
      <w:r w:rsidRPr="00847F4F">
        <w:t xml:space="preserve"> </w:t>
      </w:r>
    </w:p>
    <w:p w14:paraId="76A77933" w14:textId="77777777" w:rsidR="00847F4F" w:rsidRPr="00847F4F" w:rsidRDefault="00847F4F" w:rsidP="00847F4F">
      <w:pPr>
        <w:shd w:val="clear" w:color="auto" w:fill="333399"/>
        <w:jc w:val="both"/>
        <w:rPr>
          <w:rFonts w:cs="Arial"/>
          <w:b/>
          <w:color w:val="FFFFFF"/>
        </w:rPr>
      </w:pPr>
      <w:r w:rsidRPr="00847F4F">
        <w:rPr>
          <w:rFonts w:cs="Arial"/>
          <w:b/>
          <w:color w:val="FFFFFF"/>
        </w:rPr>
        <w:t>Standards in public life, political activity, eligibility and conflicts of interest</w:t>
      </w:r>
    </w:p>
    <w:p w14:paraId="4DC5984F" w14:textId="77777777" w:rsidR="00387BB4" w:rsidRPr="0077182F" w:rsidRDefault="00387BB4" w:rsidP="00387BB4">
      <w:pPr>
        <w:pStyle w:val="justify"/>
        <w:rPr>
          <w:rFonts w:ascii="Arial" w:hAnsi="Arial" w:cs="Arial"/>
          <w:b/>
        </w:rPr>
      </w:pPr>
      <w:r w:rsidRPr="0077182F">
        <w:rPr>
          <w:rFonts w:ascii="Arial" w:hAnsi="Arial" w:cs="Arial"/>
          <w:b/>
        </w:rPr>
        <w:t>Standards in public life</w:t>
      </w:r>
    </w:p>
    <w:p w14:paraId="3070FFD8" w14:textId="77777777" w:rsidR="00387BB4" w:rsidRPr="0077182F" w:rsidRDefault="00387BB4" w:rsidP="00387BB4">
      <w:pPr>
        <w:pStyle w:val="justify"/>
        <w:rPr>
          <w:rFonts w:ascii="Arial" w:hAnsi="Arial" w:cs="Arial"/>
        </w:rPr>
      </w:pPr>
      <w:r w:rsidRPr="0077182F">
        <w:rPr>
          <w:rFonts w:ascii="Arial" w:hAnsi="Arial" w:cs="Arial"/>
        </w:rPr>
        <w:t>Candidates must confirm that they understand the standards of probity required of public appointees outlined in the ‘Seven Principles of Public Life’ drawn up by the Committee on Standards in Public Life (</w:t>
      </w:r>
      <w:r w:rsidRPr="0077182F">
        <w:rPr>
          <w:rFonts w:ascii="Arial" w:hAnsi="Arial" w:cs="Arial"/>
          <w:b/>
          <w:bCs/>
        </w:rPr>
        <w:t>Annex 1</w:t>
      </w:r>
      <w:r w:rsidRPr="0077182F">
        <w:rPr>
          <w:rFonts w:ascii="Arial" w:hAnsi="Arial" w:cs="Arial"/>
        </w:rPr>
        <w:t>).</w:t>
      </w:r>
    </w:p>
    <w:p w14:paraId="7A13BF95" w14:textId="77777777" w:rsidR="00387BB4" w:rsidRPr="0077182F" w:rsidRDefault="00387BB4" w:rsidP="00387BB4">
      <w:pPr>
        <w:pStyle w:val="paragraph"/>
        <w:spacing w:before="0" w:beforeAutospacing="0" w:after="0" w:afterAutospacing="0"/>
        <w:textAlignment w:val="baseline"/>
        <w:rPr>
          <w:rStyle w:val="eop"/>
          <w:rFonts w:ascii="Arial" w:hAnsi="Arial" w:cs="Arial"/>
        </w:rPr>
      </w:pPr>
      <w:r w:rsidRPr="0077182F">
        <w:rPr>
          <w:rStyle w:val="normaltextrun"/>
          <w:rFonts w:ascii="Arial" w:hAnsi="Arial" w:cs="Arial"/>
          <w:b/>
          <w:bCs/>
        </w:rPr>
        <w:t>Eligibility</w:t>
      </w:r>
      <w:r w:rsidRPr="0077182F">
        <w:rPr>
          <w:rStyle w:val="normaltextrun"/>
          <w:rFonts w:ascii="Arial" w:hAnsi="Arial" w:cs="Arial"/>
        </w:rPr>
        <w:t> </w:t>
      </w:r>
      <w:r w:rsidRPr="0077182F">
        <w:rPr>
          <w:rStyle w:val="eop"/>
          <w:rFonts w:ascii="Arial" w:hAnsi="Arial" w:cs="Arial"/>
        </w:rPr>
        <w:t> </w:t>
      </w:r>
    </w:p>
    <w:p w14:paraId="62A9A738" w14:textId="77777777" w:rsidR="00387BB4" w:rsidRPr="0077182F" w:rsidRDefault="00387BB4" w:rsidP="00387BB4">
      <w:pPr>
        <w:pStyle w:val="paragraph"/>
        <w:spacing w:before="0" w:beforeAutospacing="0" w:after="0" w:afterAutospacing="0"/>
        <w:textAlignment w:val="baseline"/>
        <w:rPr>
          <w:rFonts w:ascii="Arial" w:hAnsi="Arial" w:cs="Arial"/>
          <w:sz w:val="18"/>
          <w:szCs w:val="18"/>
        </w:rPr>
      </w:pPr>
    </w:p>
    <w:p w14:paraId="2181055C" w14:textId="77777777" w:rsidR="00387BB4" w:rsidRPr="006C70E4" w:rsidRDefault="00387BB4" w:rsidP="00387BB4">
      <w:pPr>
        <w:pStyle w:val="paragraph"/>
        <w:spacing w:before="0" w:beforeAutospacing="0" w:after="240" w:afterAutospacing="0"/>
        <w:textAlignment w:val="baseline"/>
        <w:rPr>
          <w:rFonts w:ascii="Arial" w:hAnsi="Arial" w:cs="Arial"/>
          <w:sz w:val="18"/>
          <w:szCs w:val="18"/>
        </w:rPr>
      </w:pPr>
      <w:r w:rsidRPr="0077182F">
        <w:rPr>
          <w:rStyle w:val="normaltextrun"/>
          <w:rFonts w:ascii="Arial" w:hAnsi="Arial" w:cs="Arial"/>
        </w:rPr>
        <w:t>Candidates must have the right to work in the United Kingdom to be eligible to apply for this role.</w:t>
      </w:r>
      <w:r w:rsidRPr="0077182F">
        <w:rPr>
          <w:rStyle w:val="eop"/>
          <w:rFonts w:ascii="Arial" w:hAnsi="Arial" w:cs="Arial"/>
        </w:rPr>
        <w:t> </w:t>
      </w:r>
    </w:p>
    <w:p w14:paraId="6DB7511E" w14:textId="77777777" w:rsidR="00387BB4" w:rsidRPr="0077182F" w:rsidRDefault="00387BB4" w:rsidP="00387BB4">
      <w:pPr>
        <w:pStyle w:val="justify"/>
        <w:rPr>
          <w:rFonts w:ascii="Arial" w:hAnsi="Arial" w:cs="Arial"/>
          <w:b/>
        </w:rPr>
      </w:pPr>
      <w:r w:rsidRPr="0077182F">
        <w:rPr>
          <w:rFonts w:ascii="Arial" w:hAnsi="Arial" w:cs="Arial"/>
          <w:b/>
        </w:rPr>
        <w:t>Conflicts of interest</w:t>
      </w:r>
    </w:p>
    <w:p w14:paraId="2CAFDCAB" w14:textId="77777777" w:rsidR="00387BB4" w:rsidRPr="0077182F" w:rsidRDefault="00387BB4" w:rsidP="00387BB4">
      <w:pPr>
        <w:pStyle w:val="justify"/>
        <w:rPr>
          <w:rFonts w:ascii="Arial" w:hAnsi="Arial" w:cs="Arial"/>
        </w:rPr>
      </w:pPr>
      <w:r w:rsidRPr="0077182F">
        <w:rPr>
          <w:rFonts w:ascii="Arial" w:hAnsi="Arial" w:cs="Arial"/>
        </w:rPr>
        <w:t>Applicants, in their supporting letter, must disclose information on personal connections, which if they were appointed, could lead to a conflict of interest, or be perceived as such.</w:t>
      </w:r>
    </w:p>
    <w:p w14:paraId="71B14DD5" w14:textId="77777777" w:rsidR="00387BB4" w:rsidRPr="0077182F" w:rsidRDefault="00387BB4" w:rsidP="00387BB4">
      <w:pPr>
        <w:pStyle w:val="justify"/>
        <w:rPr>
          <w:rFonts w:ascii="Arial" w:hAnsi="Arial" w:cs="Arial"/>
        </w:rPr>
      </w:pPr>
      <w:r w:rsidRPr="0077182F">
        <w:rPr>
          <w:rFonts w:ascii="Arial" w:hAnsi="Arial"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11E19769" w14:textId="3A03C9AF" w:rsidR="00847F4F" w:rsidRPr="00847F4F" w:rsidRDefault="00387BB4" w:rsidP="00387BB4">
      <w:pPr>
        <w:spacing w:before="100" w:beforeAutospacing="1" w:after="100" w:afterAutospacing="1"/>
        <w:rPr>
          <w:rFonts w:cs="Arial"/>
          <w:b/>
        </w:rPr>
      </w:pPr>
      <w:r w:rsidRPr="0077182F">
        <w:rPr>
          <w:rFonts w:cs="Arial"/>
          <w:b/>
        </w:rPr>
        <w:t>Annex 2</w:t>
      </w:r>
      <w:r w:rsidRPr="0077182F">
        <w:rPr>
          <w:rFonts w:cs="Arial"/>
        </w:rPr>
        <w:t xml:space="preserve"> provides information on conflicts to help applicants evaluate whether or not they have a potential conflict.</w:t>
      </w:r>
    </w:p>
    <w:p w14:paraId="20AD379D" w14:textId="77777777" w:rsidR="00847F4F" w:rsidRPr="00847F4F" w:rsidRDefault="00847F4F" w:rsidP="00847F4F">
      <w:pPr>
        <w:shd w:val="clear" w:color="auto" w:fill="333399"/>
        <w:jc w:val="both"/>
        <w:rPr>
          <w:rFonts w:cs="Arial"/>
          <w:b/>
          <w:color w:val="FFFFFF"/>
        </w:rPr>
      </w:pPr>
      <w:r w:rsidRPr="00847F4F">
        <w:rPr>
          <w:rFonts w:cs="Arial"/>
          <w:b/>
          <w:color w:val="FFFFFF"/>
        </w:rPr>
        <w:t xml:space="preserve">How to apply </w:t>
      </w:r>
    </w:p>
    <w:p w14:paraId="21CE3E64" w14:textId="77777777" w:rsidR="00F12A58" w:rsidRDefault="00F12A58" w:rsidP="00F12A58">
      <w:pPr>
        <w:pStyle w:val="ListBullet"/>
        <w:numPr>
          <w:ilvl w:val="0"/>
          <w:numId w:val="0"/>
        </w:numPr>
        <w:rPr>
          <w:rFonts w:ascii="Arial" w:hAnsi="Arial" w:cs="Arial"/>
          <w:color w:val="000000" w:themeColor="text1" w:themeShade="80"/>
          <w:sz w:val="24"/>
          <w:szCs w:val="24"/>
        </w:rPr>
      </w:pPr>
    </w:p>
    <w:p w14:paraId="0F33B007" w14:textId="77777777" w:rsidR="005073A3" w:rsidRPr="00A94D17" w:rsidRDefault="005073A3" w:rsidP="005073A3">
      <w:pPr>
        <w:pStyle w:val="ListBullet"/>
        <w:numPr>
          <w:ilvl w:val="0"/>
          <w:numId w:val="0"/>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t xml:space="preserve">To make an application you will need to apply using the </w:t>
      </w:r>
      <w:hyperlink r:id="rId17" w:history="1">
        <w:r w:rsidRPr="00A94D17">
          <w:rPr>
            <w:rStyle w:val="Hyperlink"/>
            <w:rFonts w:ascii="Arial" w:hAnsi="Arial" w:cs="Arial"/>
            <w:bCs/>
            <w:color w:val="525252" w:themeColor="accent3" w:themeShade="80"/>
            <w:sz w:val="24"/>
            <w:szCs w:val="24"/>
          </w:rPr>
          <w:t>Public Appointments website</w:t>
        </w:r>
      </w:hyperlink>
      <w:r w:rsidRPr="00A94D17">
        <w:rPr>
          <w:rFonts w:ascii="Arial" w:hAnsi="Arial" w:cs="Arial"/>
          <w:sz w:val="24"/>
          <w:szCs w:val="24"/>
        </w:rPr>
        <w:t>.</w:t>
      </w:r>
    </w:p>
    <w:p w14:paraId="4CF4B124" w14:textId="77777777" w:rsidR="005073A3" w:rsidRPr="00A94D17" w:rsidRDefault="005073A3" w:rsidP="005073A3">
      <w:pPr>
        <w:pStyle w:val="ListBullet"/>
        <w:numPr>
          <w:ilvl w:val="0"/>
          <w:numId w:val="0"/>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t>Once you have created an account, you will be required to apply for the vacancy using the following documents:</w:t>
      </w:r>
    </w:p>
    <w:p w14:paraId="623C9F8C" w14:textId="77777777" w:rsidR="005073A3" w:rsidRPr="00A94D17" w:rsidRDefault="005073A3" w:rsidP="005073A3">
      <w:pPr>
        <w:pStyle w:val="ListBullet"/>
        <w:numPr>
          <w:ilvl w:val="0"/>
          <w:numId w:val="18"/>
        </w:numPr>
        <w:rPr>
          <w:rFonts w:ascii="Arial" w:hAnsi="Arial" w:cs="Arial"/>
          <w:color w:val="000000" w:themeColor="text1" w:themeShade="80"/>
          <w:sz w:val="24"/>
          <w:szCs w:val="24"/>
        </w:rPr>
      </w:pPr>
      <w:r w:rsidRPr="00A94D17">
        <w:rPr>
          <w:rFonts w:ascii="Arial" w:hAnsi="Arial" w:cs="Arial"/>
          <w:b/>
          <w:bCs/>
          <w:color w:val="000000" w:themeColor="text1" w:themeShade="80"/>
          <w:sz w:val="24"/>
          <w:szCs w:val="24"/>
        </w:rPr>
        <w:t>CV</w:t>
      </w:r>
      <w:r w:rsidRPr="00A94D17">
        <w:rPr>
          <w:rFonts w:ascii="Arial" w:hAnsi="Arial" w:cs="Arial"/>
          <w:color w:val="000000" w:themeColor="text1" w:themeShade="80"/>
          <w:sz w:val="24"/>
          <w:szCs w:val="24"/>
        </w:rPr>
        <w:t xml:space="preserve">: This should be a </w:t>
      </w:r>
      <w:r w:rsidRPr="00E04741">
        <w:rPr>
          <w:rFonts w:ascii="Arial" w:hAnsi="Arial" w:cs="Arial"/>
          <w:b/>
          <w:bCs/>
          <w:color w:val="000000" w:themeColor="text1" w:themeShade="80"/>
          <w:sz w:val="24"/>
          <w:szCs w:val="24"/>
          <w:u w:val="single"/>
        </w:rPr>
        <w:t>maximum</w:t>
      </w:r>
      <w:r w:rsidRPr="00A94D17">
        <w:rPr>
          <w:rFonts w:ascii="Arial" w:hAnsi="Arial" w:cs="Arial"/>
          <w:color w:val="000000" w:themeColor="text1" w:themeShade="80"/>
          <w:sz w:val="24"/>
          <w:szCs w:val="24"/>
        </w:rPr>
        <w:t xml:space="preserve"> of two pages and include education, professional qualifications, and experience (including full employment history).</w:t>
      </w:r>
    </w:p>
    <w:p w14:paraId="4AC1A629" w14:textId="77777777" w:rsidR="005073A3" w:rsidRPr="00A94D17" w:rsidRDefault="005073A3" w:rsidP="005073A3">
      <w:pPr>
        <w:pStyle w:val="ListParagraph"/>
        <w:numPr>
          <w:ilvl w:val="0"/>
          <w:numId w:val="18"/>
        </w:numPr>
        <w:spacing w:before="120"/>
        <w:contextualSpacing/>
        <w:rPr>
          <w:rFonts w:cs="Arial"/>
        </w:rPr>
      </w:pPr>
      <w:r w:rsidRPr="00A94D17">
        <w:rPr>
          <w:rFonts w:cs="Arial"/>
          <w:b/>
          <w:bCs/>
          <w:color w:val="000000" w:themeColor="text1" w:themeShade="80"/>
        </w:rPr>
        <w:t>Accompanying supporting letter</w:t>
      </w:r>
      <w:r w:rsidRPr="00A94D17">
        <w:rPr>
          <w:rFonts w:cs="Arial"/>
          <w:color w:val="000000" w:themeColor="text1" w:themeShade="80"/>
        </w:rPr>
        <w:t xml:space="preserve">: This should be a </w:t>
      </w:r>
      <w:r w:rsidRPr="00E04741">
        <w:rPr>
          <w:rFonts w:cs="Arial"/>
          <w:b/>
          <w:bCs/>
          <w:color w:val="000000" w:themeColor="text1" w:themeShade="80"/>
          <w:u w:val="single"/>
        </w:rPr>
        <w:t>maximum</w:t>
      </w:r>
      <w:r w:rsidRPr="00E04741">
        <w:rPr>
          <w:rFonts w:cs="Arial"/>
          <w:b/>
          <w:bCs/>
          <w:color w:val="000000" w:themeColor="text1" w:themeShade="80"/>
        </w:rPr>
        <w:t xml:space="preserve"> </w:t>
      </w:r>
      <w:r w:rsidRPr="00A94D17">
        <w:rPr>
          <w:rFonts w:cs="Arial"/>
          <w:color w:val="000000" w:themeColor="text1" w:themeShade="80"/>
        </w:rPr>
        <w:t xml:space="preserve">of two pages, font size 12. </w:t>
      </w:r>
      <w:r w:rsidRPr="00A94D17">
        <w:rPr>
          <w:rFonts w:cs="Arial"/>
        </w:rPr>
        <w:t>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w:t>
      </w:r>
    </w:p>
    <w:p w14:paraId="021046BE" w14:textId="77777777" w:rsidR="005073A3" w:rsidRPr="00A94D17" w:rsidRDefault="005073A3" w:rsidP="005073A3">
      <w:pPr>
        <w:pStyle w:val="ListParagraph"/>
        <w:rPr>
          <w:rFonts w:cs="Arial"/>
          <w:b/>
          <w:bCs/>
          <w:color w:val="000000" w:themeColor="text1" w:themeShade="80"/>
        </w:rPr>
      </w:pPr>
    </w:p>
    <w:p w14:paraId="411402D7" w14:textId="6FDD5EE1" w:rsidR="005073A3" w:rsidRDefault="005073A3" w:rsidP="00EC695E">
      <w:pPr>
        <w:pStyle w:val="ListParagraph"/>
        <w:rPr>
          <w:rFonts w:cs="Arial"/>
          <w:color w:val="000000" w:themeColor="text1" w:themeShade="80"/>
        </w:rPr>
      </w:pPr>
      <w:r w:rsidRPr="00A94D17">
        <w:rPr>
          <w:rFonts w:cs="Arial"/>
          <w:color w:val="000000" w:themeColor="text1" w:themeShade="80"/>
        </w:rPr>
        <w:t>Please ensure your full name and the post you are applying for</w:t>
      </w:r>
      <w:r>
        <w:rPr>
          <w:rFonts w:cs="Arial"/>
          <w:color w:val="000000" w:themeColor="text1" w:themeShade="80"/>
        </w:rPr>
        <w:t xml:space="preserve"> </w:t>
      </w:r>
      <w:r w:rsidRPr="00A94D17">
        <w:rPr>
          <w:rFonts w:cs="Arial"/>
          <w:color w:val="000000" w:themeColor="text1" w:themeShade="80"/>
        </w:rPr>
        <w:t>is clearly noted at the top of your letter.</w:t>
      </w:r>
      <w:r w:rsidRPr="00A94D17">
        <w:rPr>
          <w:rFonts w:cs="Arial"/>
          <w:b/>
          <w:bCs/>
          <w:color w:val="000000" w:themeColor="text1" w:themeShade="80"/>
        </w:rPr>
        <w:t xml:space="preserve"> </w:t>
      </w:r>
    </w:p>
    <w:p w14:paraId="37BDD264" w14:textId="77777777" w:rsidR="005073A3" w:rsidRPr="00A94D17" w:rsidRDefault="005073A3" w:rsidP="005073A3">
      <w:pPr>
        <w:pStyle w:val="ListBullet"/>
        <w:numPr>
          <w:ilvl w:val="0"/>
          <w:numId w:val="0"/>
        </w:numPr>
        <w:ind w:left="1080"/>
        <w:rPr>
          <w:rFonts w:ascii="Arial" w:hAnsi="Arial" w:cs="Arial"/>
          <w:color w:val="000000" w:themeColor="text1" w:themeShade="80"/>
          <w:sz w:val="24"/>
          <w:szCs w:val="24"/>
        </w:rPr>
      </w:pPr>
    </w:p>
    <w:p w14:paraId="083D0978" w14:textId="77777777" w:rsidR="005073A3" w:rsidRPr="00DE2F43" w:rsidRDefault="005073A3" w:rsidP="005073A3">
      <w:pPr>
        <w:pStyle w:val="ListBullet"/>
        <w:numPr>
          <w:ilvl w:val="0"/>
          <w:numId w:val="18"/>
        </w:numPr>
        <w:rPr>
          <w:rFonts w:ascii="Arial" w:hAnsi="Arial" w:cs="Arial"/>
          <w:color w:val="000000" w:themeColor="text1" w:themeShade="80"/>
          <w:sz w:val="24"/>
          <w:szCs w:val="24"/>
        </w:rPr>
      </w:pPr>
      <w:r w:rsidRPr="00A94D17">
        <w:rPr>
          <w:rFonts w:ascii="Arial" w:hAnsi="Arial" w:cs="Arial"/>
          <w:b/>
          <w:bCs/>
          <w:color w:val="000000" w:themeColor="text1" w:themeShade="80"/>
          <w:sz w:val="24"/>
          <w:szCs w:val="24"/>
        </w:rPr>
        <w:t>Personal Information and Diversity data</w:t>
      </w:r>
      <w:r w:rsidRPr="00A94D17">
        <w:rPr>
          <w:rFonts w:ascii="Arial" w:hAnsi="Arial" w:cs="Arial"/>
          <w:color w:val="000000" w:themeColor="text1" w:themeShade="80"/>
          <w:sz w:val="24"/>
          <w:szCs w:val="24"/>
        </w:rPr>
        <w:t>: Please complete this information as requested on the application platform. Diversity data is collected to support our diversity strategy and inform how to run more successful recruitment exercises in the future. Diversity information will be treated in strictest confidence.</w:t>
      </w:r>
    </w:p>
    <w:p w14:paraId="28A0EA7B" w14:textId="06B20346" w:rsidR="005073A3" w:rsidRDefault="005073A3" w:rsidP="005073A3">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T</w:t>
      </w:r>
      <w:r w:rsidRPr="00D35E91">
        <w:rPr>
          <w:rStyle w:val="normaltextrun"/>
          <w:rFonts w:ascii="Arial" w:hAnsi="Arial" w:cs="Arial"/>
          <w:b/>
          <w:bCs/>
          <w:strike/>
        </w:rPr>
        <w:t xml:space="preserve">he closing date for applications is at </w:t>
      </w:r>
      <w:r w:rsidR="008D0C01" w:rsidRPr="00D35E91">
        <w:rPr>
          <w:rStyle w:val="normaltextrun"/>
          <w:rFonts w:ascii="Arial" w:hAnsi="Arial" w:cs="Arial"/>
          <w:b/>
          <w:bCs/>
          <w:strike/>
        </w:rPr>
        <w:t>17:00 time</w:t>
      </w:r>
      <w:r w:rsidRPr="00D35E91">
        <w:rPr>
          <w:rStyle w:val="normaltextrun"/>
          <w:rFonts w:ascii="Arial" w:hAnsi="Arial" w:cs="Arial"/>
          <w:b/>
          <w:bCs/>
          <w:strike/>
        </w:rPr>
        <w:t xml:space="preserve"> on </w:t>
      </w:r>
      <w:r w:rsidR="008D0C01" w:rsidRPr="00D35E91">
        <w:rPr>
          <w:rStyle w:val="normaltextrun"/>
          <w:rFonts w:ascii="Arial" w:hAnsi="Arial" w:cs="Arial"/>
          <w:b/>
          <w:bCs/>
          <w:strike/>
        </w:rPr>
        <w:t>5</w:t>
      </w:r>
      <w:r w:rsidRPr="00D35E91">
        <w:rPr>
          <w:rStyle w:val="normaltextrun"/>
          <w:rFonts w:ascii="Arial" w:hAnsi="Arial" w:cs="Arial"/>
          <w:b/>
          <w:bCs/>
          <w:strike/>
          <w:sz w:val="19"/>
          <w:szCs w:val="19"/>
          <w:vertAlign w:val="superscript"/>
        </w:rPr>
        <w:t>th</w:t>
      </w:r>
      <w:r w:rsidRPr="00D35E91">
        <w:rPr>
          <w:rStyle w:val="normaltextrun"/>
          <w:rFonts w:ascii="Arial" w:hAnsi="Arial" w:cs="Arial"/>
          <w:b/>
          <w:bCs/>
          <w:strike/>
        </w:rPr>
        <w:t xml:space="preserve"> </w:t>
      </w:r>
      <w:r w:rsidR="008D0C01" w:rsidRPr="00D35E91">
        <w:rPr>
          <w:rStyle w:val="normaltextrun"/>
          <w:rFonts w:ascii="Arial" w:hAnsi="Arial" w:cs="Arial"/>
          <w:b/>
          <w:bCs/>
          <w:strike/>
        </w:rPr>
        <w:t>April</w:t>
      </w:r>
      <w:r w:rsidRPr="00D35E91">
        <w:rPr>
          <w:rStyle w:val="normaltextrun"/>
          <w:rFonts w:ascii="Arial" w:hAnsi="Arial" w:cs="Arial"/>
          <w:b/>
          <w:bCs/>
          <w:strike/>
        </w:rPr>
        <w:t xml:space="preserve"> 2024</w:t>
      </w:r>
      <w:r>
        <w:rPr>
          <w:rStyle w:val="normaltextrun"/>
          <w:rFonts w:ascii="Arial" w:hAnsi="Arial" w:cs="Arial"/>
          <w:b/>
          <w:bCs/>
        </w:rPr>
        <w:t>.</w:t>
      </w:r>
      <w:r>
        <w:rPr>
          <w:rStyle w:val="eop"/>
          <w:rFonts w:ascii="Arial" w:hAnsi="Arial" w:cs="Arial"/>
        </w:rPr>
        <w:t> </w:t>
      </w:r>
    </w:p>
    <w:p w14:paraId="7CFD7270" w14:textId="77777777" w:rsidR="00D35E91" w:rsidRDefault="00D35E91" w:rsidP="005073A3">
      <w:pPr>
        <w:pStyle w:val="paragraph"/>
        <w:spacing w:before="0" w:beforeAutospacing="0" w:after="0" w:afterAutospacing="0"/>
        <w:textAlignment w:val="baseline"/>
        <w:rPr>
          <w:rStyle w:val="eop"/>
          <w:rFonts w:ascii="Arial" w:hAnsi="Arial" w:cs="Arial"/>
        </w:rPr>
      </w:pPr>
    </w:p>
    <w:p w14:paraId="2D8E9560" w14:textId="1729B356" w:rsidR="00D35E91" w:rsidRPr="00D35E91" w:rsidRDefault="00D35E91" w:rsidP="005073A3">
      <w:pPr>
        <w:pStyle w:val="paragraph"/>
        <w:spacing w:before="0" w:beforeAutospacing="0" w:after="0" w:afterAutospacing="0"/>
        <w:textAlignment w:val="baseline"/>
        <w:rPr>
          <w:rFonts w:ascii="Arial" w:eastAsia="Segoe UI Light" w:hAnsi="Arial" w:cs="Arial"/>
          <w:lang w:val="en-US" w:eastAsia="en-US"/>
        </w:rPr>
      </w:pPr>
      <w:r w:rsidRPr="00D35E91">
        <w:rPr>
          <w:rFonts w:ascii="Arial" w:eastAsia="Segoe UI Light" w:hAnsi="Arial" w:cs="Arial"/>
          <w:lang w:val="en-US" w:eastAsia="en-US"/>
        </w:rPr>
        <w:t xml:space="preserve">Please Note that Ministers have extended the closing date of this vacancy from the 5/04/24 to the new closing date of </w:t>
      </w:r>
      <w:r w:rsidRPr="00D35E91">
        <w:rPr>
          <w:rFonts w:ascii="Arial" w:eastAsia="Segoe UI Light" w:hAnsi="Arial" w:cs="Arial"/>
          <w:b/>
          <w:bCs/>
          <w:lang w:val="en-US" w:eastAsia="en-US"/>
        </w:rPr>
        <w:t>12/04/24 at 17:00.</w:t>
      </w:r>
    </w:p>
    <w:p w14:paraId="72321845" w14:textId="77777777" w:rsidR="00D35E91" w:rsidRDefault="00D35E91" w:rsidP="005073A3">
      <w:pPr>
        <w:pStyle w:val="paragraph"/>
        <w:spacing w:before="0" w:beforeAutospacing="0" w:after="0" w:afterAutospacing="0"/>
        <w:textAlignment w:val="baseline"/>
        <w:rPr>
          <w:rStyle w:val="normaltextrun"/>
          <w:rFonts w:ascii="Arial" w:hAnsi="Arial" w:cs="Arial"/>
          <w:b/>
          <w:bCs/>
        </w:rPr>
      </w:pPr>
    </w:p>
    <w:p w14:paraId="405038C4" w14:textId="6E70A335" w:rsidR="005073A3" w:rsidRDefault="005073A3" w:rsidP="005073A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Late applications will not be accepted</w:t>
      </w:r>
      <w:r>
        <w:rPr>
          <w:rStyle w:val="normaltextrun"/>
          <w:rFonts w:ascii="Arial" w:hAnsi="Arial" w:cs="Arial"/>
        </w:rPr>
        <w:t>.</w:t>
      </w:r>
      <w:r>
        <w:rPr>
          <w:rStyle w:val="eop"/>
          <w:rFonts w:ascii="Arial" w:hAnsi="Arial" w:cs="Arial"/>
        </w:rPr>
        <w:t> </w:t>
      </w:r>
    </w:p>
    <w:p w14:paraId="609E8700" w14:textId="77777777" w:rsidR="005073A3" w:rsidRPr="00A94D17" w:rsidRDefault="005073A3" w:rsidP="005073A3">
      <w:pPr>
        <w:pStyle w:val="ListBullet"/>
        <w:numPr>
          <w:ilvl w:val="0"/>
          <w:numId w:val="0"/>
        </w:numPr>
        <w:ind w:left="170" w:hanging="170"/>
        <w:rPr>
          <w:rFonts w:ascii="Arial" w:hAnsi="Arial" w:cs="Arial"/>
          <w:color w:val="000000" w:themeColor="text1" w:themeShade="80"/>
          <w:sz w:val="24"/>
          <w:szCs w:val="24"/>
        </w:rPr>
      </w:pPr>
    </w:p>
    <w:p w14:paraId="3CADF600" w14:textId="77777777" w:rsidR="005073A3" w:rsidRPr="00A94D17" w:rsidRDefault="005073A3" w:rsidP="005073A3">
      <w:pPr>
        <w:pStyle w:val="ListBullet"/>
        <w:numPr>
          <w:ilvl w:val="0"/>
          <w:numId w:val="0"/>
        </w:numPr>
        <w:ind w:left="170" w:hanging="170"/>
        <w:rPr>
          <w:rFonts w:ascii="Arial" w:hAnsi="Arial" w:cs="Arial"/>
          <w:b/>
          <w:bCs/>
          <w:color w:val="000000" w:themeColor="text1" w:themeShade="80"/>
          <w:sz w:val="24"/>
          <w:szCs w:val="24"/>
        </w:rPr>
      </w:pPr>
      <w:r w:rsidRPr="00A94D17">
        <w:rPr>
          <w:rFonts w:ascii="Arial" w:hAnsi="Arial" w:cs="Arial"/>
          <w:b/>
          <w:bCs/>
          <w:color w:val="000000" w:themeColor="text1" w:themeShade="80"/>
          <w:sz w:val="24"/>
          <w:szCs w:val="24"/>
        </w:rPr>
        <w:t>Due Diligence checks</w:t>
      </w:r>
    </w:p>
    <w:p w14:paraId="78C32029" w14:textId="77777777" w:rsidR="005073A3" w:rsidRPr="00A94D17" w:rsidRDefault="005073A3" w:rsidP="005073A3">
      <w:pPr>
        <w:pStyle w:val="ListBullet"/>
        <w:numPr>
          <w:ilvl w:val="0"/>
          <w:numId w:val="0"/>
        </w:numPr>
        <w:rPr>
          <w:rFonts w:ascii="Arial" w:hAnsi="Arial" w:cs="Arial"/>
          <w:b/>
          <w:bCs/>
          <w:color w:val="000000" w:themeColor="text1" w:themeShade="80"/>
          <w:sz w:val="24"/>
          <w:szCs w:val="24"/>
        </w:rPr>
      </w:pPr>
      <w:r w:rsidRPr="00A94D17">
        <w:rPr>
          <w:rFonts w:ascii="Arial" w:hAnsi="Arial" w:cs="Arial"/>
          <w:sz w:val="24"/>
          <w:szCs w:val="24"/>
        </w:rPr>
        <w:t>Please note that due diligence checks will be carried out on all candidates shortlisted for interview. The result of the checks will be shared with the panel and with Ministers who make the final decision following the results of the interview. The search will include:</w:t>
      </w:r>
    </w:p>
    <w:p w14:paraId="70B5ADA4" w14:textId="77777777" w:rsidR="005073A3" w:rsidRPr="00A94D17" w:rsidRDefault="005073A3" w:rsidP="005073A3">
      <w:pPr>
        <w:rPr>
          <w:rFonts w:cs="Arial"/>
          <w:b/>
          <w:bCs/>
        </w:rPr>
      </w:pPr>
    </w:p>
    <w:p w14:paraId="04D36A63" w14:textId="77777777" w:rsidR="005073A3" w:rsidRPr="00A94D17" w:rsidRDefault="005073A3" w:rsidP="005073A3">
      <w:pPr>
        <w:numPr>
          <w:ilvl w:val="0"/>
          <w:numId w:val="16"/>
        </w:numPr>
        <w:rPr>
          <w:rFonts w:cs="Arial"/>
        </w:rPr>
      </w:pPr>
      <w:r w:rsidRPr="00A94D17">
        <w:rPr>
          <w:rFonts w:cs="Arial"/>
        </w:rPr>
        <w:t>Google search – publicly available information</w:t>
      </w:r>
    </w:p>
    <w:p w14:paraId="3DA50A8B" w14:textId="77777777" w:rsidR="005073A3" w:rsidRPr="00A94D17" w:rsidRDefault="005073A3" w:rsidP="005073A3">
      <w:pPr>
        <w:numPr>
          <w:ilvl w:val="0"/>
          <w:numId w:val="16"/>
        </w:numPr>
        <w:rPr>
          <w:rFonts w:cs="Arial"/>
        </w:rPr>
      </w:pPr>
      <w:r w:rsidRPr="00A94D17">
        <w:rPr>
          <w:rFonts w:cs="Arial"/>
        </w:rPr>
        <w:t>Social Media search – ‘X’, Facebook</w:t>
      </w:r>
    </w:p>
    <w:p w14:paraId="7F924145" w14:textId="77777777" w:rsidR="005073A3" w:rsidRPr="00A94D17" w:rsidRDefault="005073A3" w:rsidP="005073A3">
      <w:pPr>
        <w:numPr>
          <w:ilvl w:val="0"/>
          <w:numId w:val="16"/>
        </w:numPr>
        <w:rPr>
          <w:rFonts w:cs="Arial"/>
        </w:rPr>
      </w:pPr>
      <w:r w:rsidRPr="00A94D17">
        <w:rPr>
          <w:rFonts w:cs="Arial"/>
        </w:rPr>
        <w:t>Individual insolvency search</w:t>
      </w:r>
    </w:p>
    <w:p w14:paraId="28DEFEE9" w14:textId="77777777" w:rsidR="005073A3" w:rsidRPr="00A94D17" w:rsidRDefault="005073A3" w:rsidP="005073A3">
      <w:pPr>
        <w:numPr>
          <w:ilvl w:val="0"/>
          <w:numId w:val="16"/>
        </w:numPr>
        <w:rPr>
          <w:rFonts w:cs="Arial"/>
        </w:rPr>
      </w:pPr>
      <w:r w:rsidRPr="00A94D17">
        <w:rPr>
          <w:rFonts w:cs="Arial"/>
        </w:rPr>
        <w:t xml:space="preserve">Removed trustee register search </w:t>
      </w:r>
    </w:p>
    <w:p w14:paraId="0DE5FA74" w14:textId="77777777" w:rsidR="005073A3" w:rsidRPr="00A94D17" w:rsidRDefault="005073A3" w:rsidP="005073A3">
      <w:pPr>
        <w:numPr>
          <w:ilvl w:val="0"/>
          <w:numId w:val="16"/>
        </w:numPr>
        <w:rPr>
          <w:rFonts w:cs="Arial"/>
        </w:rPr>
      </w:pPr>
      <w:r w:rsidRPr="00A94D17">
        <w:rPr>
          <w:rFonts w:cs="Arial"/>
        </w:rPr>
        <w:t>Financial Services Prohibited Individuals Register</w:t>
      </w:r>
    </w:p>
    <w:p w14:paraId="4AC5E465" w14:textId="77777777" w:rsidR="005073A3" w:rsidRPr="00A94D17" w:rsidRDefault="005073A3" w:rsidP="005073A3">
      <w:pPr>
        <w:numPr>
          <w:ilvl w:val="0"/>
          <w:numId w:val="16"/>
        </w:numPr>
        <w:rPr>
          <w:rFonts w:cs="Arial"/>
        </w:rPr>
      </w:pPr>
      <w:r w:rsidRPr="00A94D17">
        <w:rPr>
          <w:rFonts w:cs="Arial"/>
        </w:rPr>
        <w:t>Disqualified Director Register</w:t>
      </w:r>
    </w:p>
    <w:p w14:paraId="24D7CFA2" w14:textId="77777777" w:rsidR="005073A3" w:rsidRPr="00A94D17" w:rsidRDefault="005073A3" w:rsidP="005073A3">
      <w:pPr>
        <w:numPr>
          <w:ilvl w:val="0"/>
          <w:numId w:val="16"/>
        </w:numPr>
        <w:rPr>
          <w:rFonts w:cs="Arial"/>
        </w:rPr>
      </w:pPr>
      <w:r w:rsidRPr="00A94D17">
        <w:rPr>
          <w:rFonts w:cs="Arial"/>
        </w:rPr>
        <w:t>Personal Information declarations</w:t>
      </w:r>
    </w:p>
    <w:p w14:paraId="064544A2" w14:textId="77777777" w:rsidR="005073A3" w:rsidRPr="00A94D17" w:rsidRDefault="005073A3" w:rsidP="005073A3">
      <w:pPr>
        <w:numPr>
          <w:ilvl w:val="0"/>
          <w:numId w:val="16"/>
        </w:numPr>
        <w:rPr>
          <w:rFonts w:cs="Arial"/>
        </w:rPr>
      </w:pPr>
      <w:r w:rsidRPr="00A94D17">
        <w:rPr>
          <w:rFonts w:cs="Arial"/>
        </w:rPr>
        <w:t>References</w:t>
      </w:r>
    </w:p>
    <w:p w14:paraId="2A66B8F8" w14:textId="77777777" w:rsidR="005073A3" w:rsidRPr="00A94D17" w:rsidRDefault="005073A3" w:rsidP="005073A3">
      <w:pPr>
        <w:rPr>
          <w:rFonts w:cs="Arial"/>
        </w:rPr>
      </w:pPr>
    </w:p>
    <w:p w14:paraId="41D2CBD3" w14:textId="77777777" w:rsidR="005073A3" w:rsidRPr="00A94D17" w:rsidRDefault="005073A3" w:rsidP="005073A3">
      <w:pPr>
        <w:spacing w:after="240"/>
        <w:rPr>
          <w:rFonts w:cs="Arial"/>
          <w:b/>
          <w:bCs/>
        </w:rPr>
      </w:pPr>
      <w:r w:rsidRPr="00A94D17">
        <w:rPr>
          <w:rFonts w:cs="Arial"/>
          <w:b/>
          <w:bCs/>
        </w:rPr>
        <w:t>ID verification:</w:t>
      </w:r>
    </w:p>
    <w:p w14:paraId="4EE22D4D" w14:textId="77777777" w:rsidR="005073A3" w:rsidRPr="007142B9" w:rsidRDefault="005073A3" w:rsidP="005073A3">
      <w:pPr>
        <w:spacing w:after="240"/>
        <w:rPr>
          <w:rFonts w:cs="Arial"/>
          <w:color w:val="000000"/>
          <w:shd w:val="clear" w:color="auto" w:fill="FFFFFF"/>
        </w:rPr>
      </w:pPr>
      <w:r w:rsidRPr="00A94D17">
        <w:rPr>
          <w:rStyle w:val="normaltextrun"/>
          <w:rFonts w:cs="Arial"/>
          <w:color w:val="000000"/>
          <w:shd w:val="clear" w:color="auto" w:fill="FFFFFF"/>
        </w:rPr>
        <w:t>For candidates that reach interview stage, when attending the interview, you will be asked to provide ID. This can be either a valid passport or photo card driving licence.</w:t>
      </w:r>
    </w:p>
    <w:p w14:paraId="55F0C008" w14:textId="77777777" w:rsidR="005073A3" w:rsidRPr="00A94D17" w:rsidRDefault="005073A3" w:rsidP="005073A3">
      <w:pPr>
        <w:spacing w:after="240"/>
        <w:rPr>
          <w:rFonts w:cs="Arial"/>
          <w:b/>
          <w:bCs/>
        </w:rPr>
      </w:pPr>
      <w:r w:rsidRPr="00A94D17">
        <w:rPr>
          <w:rFonts w:cs="Arial"/>
          <w:b/>
          <w:bCs/>
        </w:rPr>
        <w:t>Disability Confident Scheme</w:t>
      </w:r>
    </w:p>
    <w:p w14:paraId="1003E3AD" w14:textId="77777777" w:rsidR="005073A3" w:rsidRPr="00A94D17" w:rsidRDefault="005073A3" w:rsidP="005073A3">
      <w:pPr>
        <w:spacing w:after="240"/>
        <w:rPr>
          <w:rFonts w:cs="Arial"/>
        </w:rPr>
      </w:pPr>
      <w:r w:rsidRPr="00A94D17">
        <w:rPr>
          <w:rFonts w:cs="Arial"/>
        </w:rPr>
        <w:t xml:space="preserve">The Department for Work &amp; Pensions, and </w:t>
      </w:r>
      <w:r>
        <w:rPr>
          <w:rFonts w:cs="Arial"/>
        </w:rPr>
        <w:t>Nest</w:t>
      </w:r>
      <w:r w:rsidRPr="00A94D17">
        <w:rPr>
          <w:rFonts w:cs="Arial"/>
        </w:rPr>
        <w:t xml:space="preserve">, are accredited users of the Disability Confident symbol, which signifies organisations which have a positive attitude towards disabled applicants. </w:t>
      </w:r>
    </w:p>
    <w:p w14:paraId="0042257D" w14:textId="77777777" w:rsidR="005073A3" w:rsidRPr="00A94D17" w:rsidRDefault="005073A3" w:rsidP="005073A3">
      <w:pPr>
        <w:rPr>
          <w:rFonts w:cs="Arial"/>
          <w:lang w:val="en-US"/>
        </w:rPr>
      </w:pPr>
      <w:r w:rsidRPr="00A94D17">
        <w:rPr>
          <w:rFonts w:cs="Arial"/>
          <w:lang w:val="en-US"/>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p>
    <w:p w14:paraId="04A4E463" w14:textId="77777777" w:rsidR="005073A3" w:rsidRPr="00A94D17" w:rsidRDefault="005073A3" w:rsidP="005073A3">
      <w:pPr>
        <w:rPr>
          <w:rFonts w:cs="Arial"/>
        </w:rPr>
      </w:pPr>
      <w:r w:rsidRPr="00A94D17">
        <w:rPr>
          <w:rFonts w:cs="Arial"/>
          <w:lang w:val="en-US"/>
        </w:rPr>
        <w:t xml:space="preserve">Whether you choose to apply under the Disability Confident scheme or not, you can still ask us to </w:t>
      </w:r>
      <w:proofErr w:type="gramStart"/>
      <w:r w:rsidRPr="00A94D17">
        <w:rPr>
          <w:rFonts w:cs="Arial"/>
          <w:lang w:val="en-US"/>
        </w:rPr>
        <w:t>make adjustments</w:t>
      </w:r>
      <w:proofErr w:type="gramEnd"/>
      <w:r w:rsidRPr="00A94D17">
        <w:rPr>
          <w:rFonts w:cs="Arial"/>
          <w:lang w:val="en-US"/>
        </w:rPr>
        <w:t xml:space="preserve"> for you when attending an interview. You can also </w:t>
      </w:r>
      <w:r w:rsidRPr="00A94D17">
        <w:rPr>
          <w:rFonts w:cs="Arial"/>
          <w:lang w:val="en-US"/>
        </w:rPr>
        <w:lastRenderedPageBreak/>
        <w:t xml:space="preserve">contact us if you want to discuss the criteria for the role or have questions regarding your application. </w:t>
      </w:r>
    </w:p>
    <w:p w14:paraId="44DA5161" w14:textId="77777777" w:rsidR="005073A3" w:rsidRDefault="005073A3" w:rsidP="005073A3">
      <w:pPr>
        <w:rPr>
          <w:rFonts w:cs="Arial"/>
        </w:rPr>
      </w:pPr>
    </w:p>
    <w:p w14:paraId="49AE0DD1" w14:textId="77777777" w:rsidR="00997CFB" w:rsidRDefault="00997CFB" w:rsidP="005073A3">
      <w:pPr>
        <w:spacing w:after="240"/>
        <w:rPr>
          <w:rFonts w:cs="Arial"/>
          <w:b/>
          <w:color w:val="000000" w:themeColor="text1" w:themeShade="80"/>
        </w:rPr>
      </w:pPr>
    </w:p>
    <w:p w14:paraId="157CDD82" w14:textId="77777777" w:rsidR="00997CFB" w:rsidRDefault="00997CFB" w:rsidP="005073A3">
      <w:pPr>
        <w:spacing w:after="240"/>
        <w:rPr>
          <w:rFonts w:cs="Arial"/>
          <w:b/>
          <w:color w:val="000000" w:themeColor="text1" w:themeShade="80"/>
        </w:rPr>
      </w:pPr>
    </w:p>
    <w:p w14:paraId="30721C6D" w14:textId="3554E909" w:rsidR="005073A3" w:rsidRPr="00A94D17" w:rsidRDefault="005073A3" w:rsidP="005073A3">
      <w:pPr>
        <w:spacing w:after="240"/>
        <w:rPr>
          <w:rFonts w:cs="Arial"/>
          <w:b/>
          <w:color w:val="000000" w:themeColor="text1" w:themeShade="80"/>
        </w:rPr>
      </w:pPr>
      <w:r w:rsidRPr="00A94D17">
        <w:rPr>
          <w:rFonts w:cs="Arial"/>
          <w:b/>
          <w:color w:val="000000" w:themeColor="text1" w:themeShade="80"/>
        </w:rPr>
        <w:t>Reasonable adjustments</w:t>
      </w:r>
    </w:p>
    <w:p w14:paraId="24B95F43" w14:textId="77777777" w:rsidR="005073A3" w:rsidRPr="00A94D17" w:rsidRDefault="005073A3" w:rsidP="005073A3">
      <w:pPr>
        <w:spacing w:after="240"/>
        <w:rPr>
          <w:rFonts w:cs="Arial"/>
          <w:b/>
          <w:color w:val="000000" w:themeColor="text1" w:themeShade="80"/>
        </w:rPr>
      </w:pPr>
      <w:r w:rsidRPr="00A94D17">
        <w:rPr>
          <w:rFonts w:cs="Arial"/>
          <w:color w:val="000000" w:themeColor="text1" w:themeShade="80"/>
        </w:rPr>
        <w:t xml:space="preserve">If you have a disability and require reasonable adjustments to enable you to attend for interview, you can advise us at any stage during the application process. Please advise us of any adjustments by emailing us at </w:t>
      </w:r>
      <w:hyperlink r:id="rId18" w:history="1">
        <w:r w:rsidRPr="00A94D17">
          <w:rPr>
            <w:rStyle w:val="Hyperlink"/>
            <w:rFonts w:cs="Arial"/>
          </w:rPr>
          <w:t>alb.publicappointments@dwp.gov.uk</w:t>
        </w:r>
      </w:hyperlink>
      <w:r w:rsidRPr="00A94D17">
        <w:rPr>
          <w:rFonts w:cs="Arial"/>
          <w:color w:val="000000" w:themeColor="text1" w:themeShade="80"/>
        </w:rPr>
        <w:t xml:space="preserve">. </w:t>
      </w:r>
    </w:p>
    <w:p w14:paraId="768842C3" w14:textId="77777777" w:rsidR="005073A3" w:rsidRDefault="005073A3" w:rsidP="005073A3">
      <w:pPr>
        <w:rPr>
          <w:rFonts w:cs="Arial"/>
          <w:color w:val="000000" w:themeColor="text1" w:themeShade="80"/>
        </w:rPr>
      </w:pPr>
      <w:r w:rsidRPr="00A94D17">
        <w:rPr>
          <w:rFonts w:cs="Arial"/>
          <w:color w:val="000000" w:themeColor="text1" w:themeShade="80"/>
        </w:rPr>
        <w:t xml:space="preserve">If you have any difficulty in sending the required forms or need them in an alternative format, please contact the ALB Public Appointments Team on 020 4562 0346 or email us at </w:t>
      </w:r>
      <w:hyperlink r:id="rId19" w:history="1">
        <w:r w:rsidRPr="00A94D17">
          <w:rPr>
            <w:rStyle w:val="Hyperlink"/>
            <w:rFonts w:cs="Arial"/>
          </w:rPr>
          <w:t>alb.publicappointments@dwp.gov.uk</w:t>
        </w:r>
      </w:hyperlink>
      <w:r w:rsidRPr="00A94D17">
        <w:rPr>
          <w:rFonts w:cs="Arial"/>
          <w:color w:val="000000" w:themeColor="text1" w:themeShade="80"/>
        </w:rPr>
        <w:t>.</w:t>
      </w:r>
    </w:p>
    <w:p w14:paraId="3484EA69" w14:textId="77777777" w:rsidR="00F12A58" w:rsidRDefault="00F12A58" w:rsidP="00F12A58">
      <w:pPr>
        <w:rPr>
          <w:rFonts w:cs="Arial"/>
          <w:color w:val="000000" w:themeColor="text1" w:themeShade="80"/>
        </w:rPr>
      </w:pPr>
    </w:p>
    <w:p w14:paraId="2BAA8989" w14:textId="77777777" w:rsidR="00847F4F" w:rsidRPr="00847F4F" w:rsidRDefault="00847F4F" w:rsidP="00847F4F">
      <w:pPr>
        <w:shd w:val="clear" w:color="auto" w:fill="333399"/>
        <w:jc w:val="both"/>
        <w:rPr>
          <w:rFonts w:cs="Arial"/>
          <w:color w:val="FFFFFF"/>
        </w:rPr>
      </w:pPr>
      <w:r w:rsidRPr="00847F4F">
        <w:rPr>
          <w:rFonts w:cs="Arial"/>
          <w:b/>
          <w:color w:val="FFFFFF"/>
        </w:rPr>
        <w:t>The Selection and Recruitment Process</w:t>
      </w:r>
    </w:p>
    <w:p w14:paraId="3D53B1F5" w14:textId="77777777" w:rsidR="00DE283C" w:rsidRDefault="00DE283C" w:rsidP="00DE283C">
      <w:pPr>
        <w:pStyle w:val="justify"/>
        <w:spacing w:before="0" w:beforeAutospacing="0" w:after="0" w:afterAutospacing="0"/>
        <w:rPr>
          <w:rFonts w:ascii="Arial" w:hAnsi="Arial" w:cs="Arial"/>
          <w:color w:val="0B0C0C"/>
        </w:rPr>
      </w:pPr>
    </w:p>
    <w:p w14:paraId="4E00959D" w14:textId="77777777" w:rsidR="001234DF" w:rsidRPr="0077182F" w:rsidRDefault="001234DF" w:rsidP="001234DF">
      <w:pPr>
        <w:pStyle w:val="justify"/>
        <w:spacing w:before="0" w:beforeAutospacing="0" w:after="0" w:afterAutospacing="0"/>
        <w:rPr>
          <w:rFonts w:ascii="Arial" w:hAnsi="Arial" w:cs="Arial"/>
          <w:color w:val="0B0C0C"/>
        </w:rPr>
      </w:pPr>
      <w:r w:rsidRPr="0077182F">
        <w:rPr>
          <w:rFonts w:ascii="Arial" w:hAnsi="Arial" w:cs="Arial"/>
          <w:color w:val="0B0C0C"/>
        </w:rPr>
        <w:t>This role is being competed in accordance with the Government’s Governance Code on Public Appointments</w:t>
      </w:r>
      <w:r w:rsidRPr="0077182F">
        <w:rPr>
          <w:rStyle w:val="FootnoteReference"/>
          <w:rFonts w:ascii="Arial" w:hAnsi="Arial" w:cs="Arial"/>
          <w:color w:val="0B0C0C"/>
        </w:rPr>
        <w:footnoteReference w:id="2"/>
      </w:r>
      <w:r w:rsidRPr="0077182F">
        <w:rPr>
          <w:rFonts w:ascii="Arial" w:hAnsi="Arial" w:cs="Arial"/>
          <w:color w:val="0B0C0C"/>
        </w:rPr>
        <w:t>, which sets out the regulatory framework for public appointments processes. The Code is based on three core principles – merit, openness, and fairness.</w:t>
      </w:r>
    </w:p>
    <w:p w14:paraId="077893DC" w14:textId="77777777" w:rsidR="001234DF" w:rsidRPr="0077182F" w:rsidRDefault="001234DF" w:rsidP="001234DF">
      <w:pPr>
        <w:pStyle w:val="justify"/>
        <w:spacing w:before="0" w:beforeAutospacing="0" w:after="0" w:afterAutospacing="0"/>
        <w:rPr>
          <w:rFonts w:ascii="Arial" w:hAnsi="Arial" w:cs="Arial"/>
          <w:color w:val="0B0C0C"/>
        </w:rPr>
      </w:pPr>
    </w:p>
    <w:p w14:paraId="37CD2102" w14:textId="77777777" w:rsidR="001234DF" w:rsidRPr="0077182F" w:rsidRDefault="001234DF" w:rsidP="001234DF">
      <w:pPr>
        <w:pStyle w:val="justify"/>
        <w:spacing w:before="0" w:beforeAutospacing="0" w:after="0" w:afterAutospacing="0"/>
        <w:rPr>
          <w:rFonts w:ascii="Arial" w:hAnsi="Arial" w:cs="Arial"/>
          <w:color w:val="0B0C0C"/>
        </w:rPr>
      </w:pPr>
      <w:r w:rsidRPr="0077182F">
        <w:rPr>
          <w:rFonts w:ascii="Arial" w:hAnsi="Arial" w:cs="Arial"/>
          <w:color w:val="0B0C0C"/>
        </w:rPr>
        <w:t>All appointments follow a recruitment process regulated by the Commissioner for Public Appointments (OCPA).</w:t>
      </w:r>
    </w:p>
    <w:p w14:paraId="53782B82" w14:textId="77777777" w:rsidR="001234DF" w:rsidRPr="0077182F" w:rsidRDefault="001234DF" w:rsidP="001234DF">
      <w:pPr>
        <w:pStyle w:val="justify"/>
        <w:spacing w:before="0" w:beforeAutospacing="0" w:after="0" w:afterAutospacing="0"/>
        <w:rPr>
          <w:rFonts w:ascii="Arial" w:hAnsi="Arial" w:cs="Arial"/>
        </w:rPr>
      </w:pPr>
    </w:p>
    <w:p w14:paraId="4429F5A4" w14:textId="77777777" w:rsidR="001234DF" w:rsidRPr="0077182F" w:rsidRDefault="001234DF" w:rsidP="001234DF">
      <w:pPr>
        <w:pStyle w:val="justify"/>
        <w:rPr>
          <w:rFonts w:ascii="Arial" w:hAnsi="Arial" w:cs="Arial"/>
          <w:b/>
          <w:u w:val="single"/>
        </w:rPr>
      </w:pPr>
      <w:r w:rsidRPr="0077182F">
        <w:rPr>
          <w:rFonts w:ascii="Arial" w:hAnsi="Arial" w:cs="Arial"/>
          <w:b/>
          <w:u w:val="single"/>
        </w:rPr>
        <w:t>Selection Panel Members</w:t>
      </w:r>
    </w:p>
    <w:p w14:paraId="18C15F22" w14:textId="77777777" w:rsidR="001234DF" w:rsidRPr="0077182F" w:rsidRDefault="001234DF" w:rsidP="001234DF">
      <w:pPr>
        <w:pStyle w:val="justify"/>
        <w:tabs>
          <w:tab w:val="left" w:pos="284"/>
        </w:tabs>
        <w:rPr>
          <w:rFonts w:ascii="Arial" w:hAnsi="Arial" w:cs="Arial"/>
        </w:rPr>
      </w:pPr>
      <w:r w:rsidRPr="0077182F">
        <w:rPr>
          <w:rFonts w:ascii="Arial" w:hAnsi="Arial" w:cs="Arial"/>
        </w:rPr>
        <w:t xml:space="preserve">The panel will consist of </w:t>
      </w:r>
      <w:r>
        <w:rPr>
          <w:rFonts w:ascii="Arial" w:hAnsi="Arial" w:cs="Arial"/>
        </w:rPr>
        <w:t>three</w:t>
      </w:r>
      <w:r w:rsidRPr="0077182F">
        <w:rPr>
          <w:rFonts w:ascii="Arial" w:hAnsi="Arial" w:cs="Arial"/>
        </w:rPr>
        <w:t xml:space="preserve"> members: </w:t>
      </w:r>
    </w:p>
    <w:p w14:paraId="4D6B6AED" w14:textId="2C58A7B9" w:rsidR="001234DF" w:rsidRPr="0079707A" w:rsidRDefault="001234DF" w:rsidP="001234DF">
      <w:pPr>
        <w:pStyle w:val="justify"/>
        <w:tabs>
          <w:tab w:val="left" w:pos="284"/>
        </w:tabs>
        <w:rPr>
          <w:rFonts w:ascii="Arial" w:hAnsi="Arial" w:cs="Arial"/>
        </w:rPr>
      </w:pPr>
      <w:r w:rsidRPr="0077182F">
        <w:rPr>
          <w:rFonts w:ascii="Arial" w:hAnsi="Arial" w:cs="Arial"/>
          <w:b/>
          <w:bCs/>
        </w:rPr>
        <w:t>Panel Chair</w:t>
      </w:r>
      <w:r w:rsidRPr="0077182F">
        <w:rPr>
          <w:rFonts w:ascii="Arial" w:hAnsi="Arial" w:cs="Arial"/>
        </w:rPr>
        <w:t xml:space="preserve"> – </w:t>
      </w:r>
      <w:r w:rsidR="00763254">
        <w:rPr>
          <w:rFonts w:ascii="Arial" w:hAnsi="Arial" w:cs="Arial"/>
        </w:rPr>
        <w:t>Jenan Hasan</w:t>
      </w:r>
      <w:r>
        <w:rPr>
          <w:rFonts w:ascii="Arial" w:hAnsi="Arial" w:cs="Arial"/>
        </w:rPr>
        <w:t>,</w:t>
      </w:r>
      <w:r w:rsidRPr="0077182F">
        <w:rPr>
          <w:rFonts w:ascii="Arial" w:hAnsi="Arial" w:cs="Arial"/>
        </w:rPr>
        <w:t xml:space="preserve"> </w:t>
      </w:r>
      <w:r w:rsidRPr="0079707A">
        <w:rPr>
          <w:rStyle w:val="normaltextrun"/>
          <w:rFonts w:ascii="Arial" w:hAnsi="Arial" w:cs="Arial"/>
          <w:color w:val="000000"/>
          <w:shd w:val="clear" w:color="auto" w:fill="FFFFFF"/>
        </w:rPr>
        <w:t xml:space="preserve">Deputy Director </w:t>
      </w:r>
      <w:r w:rsidR="00763254">
        <w:rPr>
          <w:rStyle w:val="normaltextrun"/>
          <w:rFonts w:ascii="Arial" w:hAnsi="Arial" w:cs="Arial"/>
          <w:color w:val="000000"/>
          <w:shd w:val="clear" w:color="auto" w:fill="FFFFFF"/>
        </w:rPr>
        <w:t>Private Pensions and Arms</w:t>
      </w:r>
      <w:r w:rsidR="007275BD">
        <w:rPr>
          <w:rStyle w:val="normaltextrun"/>
          <w:rFonts w:ascii="Arial" w:hAnsi="Arial" w:cs="Arial"/>
          <w:color w:val="000000"/>
          <w:shd w:val="clear" w:color="auto" w:fill="FFFFFF"/>
        </w:rPr>
        <w:t>-</w:t>
      </w:r>
      <w:r w:rsidR="00763254">
        <w:rPr>
          <w:rStyle w:val="normaltextrun"/>
          <w:rFonts w:ascii="Arial" w:hAnsi="Arial" w:cs="Arial"/>
          <w:color w:val="000000"/>
          <w:shd w:val="clear" w:color="auto" w:fill="FFFFFF"/>
        </w:rPr>
        <w:t xml:space="preserve"> Length Bodies</w:t>
      </w:r>
      <w:r w:rsidRPr="0079707A">
        <w:rPr>
          <w:rFonts w:ascii="Arial" w:hAnsi="Arial" w:cs="Arial"/>
        </w:rPr>
        <w:t>, DWP</w:t>
      </w:r>
    </w:p>
    <w:p w14:paraId="2CF1DC31" w14:textId="204CF8D7" w:rsidR="001234DF" w:rsidRPr="0077182F" w:rsidRDefault="001234DF" w:rsidP="001234DF">
      <w:pPr>
        <w:pStyle w:val="justify"/>
        <w:tabs>
          <w:tab w:val="left" w:pos="284"/>
        </w:tabs>
        <w:rPr>
          <w:rFonts w:ascii="Arial" w:hAnsi="Arial" w:cs="Arial"/>
        </w:rPr>
      </w:pPr>
      <w:r w:rsidRPr="0077182F">
        <w:rPr>
          <w:rFonts w:ascii="Arial" w:hAnsi="Arial" w:cs="Arial"/>
          <w:b/>
          <w:bCs/>
        </w:rPr>
        <w:t>Panel Member</w:t>
      </w:r>
      <w:r w:rsidRPr="0077182F">
        <w:rPr>
          <w:rFonts w:ascii="Arial" w:hAnsi="Arial" w:cs="Arial"/>
        </w:rPr>
        <w:t xml:space="preserve"> </w:t>
      </w:r>
      <w:r w:rsidR="001A03D0">
        <w:rPr>
          <w:rFonts w:ascii="Arial" w:hAnsi="Arial" w:cs="Arial"/>
        </w:rPr>
        <w:t>–</w:t>
      </w:r>
      <w:r w:rsidRPr="0077182F">
        <w:rPr>
          <w:rFonts w:ascii="Arial" w:hAnsi="Arial" w:cs="Arial"/>
        </w:rPr>
        <w:t xml:space="preserve"> </w:t>
      </w:r>
      <w:r w:rsidR="001A03D0">
        <w:rPr>
          <w:rFonts w:ascii="Arial" w:hAnsi="Arial" w:cs="Arial"/>
        </w:rPr>
        <w:t>Dominic Harris</w:t>
      </w:r>
      <w:r w:rsidRPr="0077182F">
        <w:rPr>
          <w:rFonts w:ascii="Arial" w:hAnsi="Arial" w:cs="Arial"/>
        </w:rPr>
        <w:t xml:space="preserve">, </w:t>
      </w:r>
      <w:r w:rsidR="001A03D0">
        <w:rPr>
          <w:rFonts w:ascii="Arial" w:hAnsi="Arial" w:cs="Arial"/>
        </w:rPr>
        <w:t>The Pensions Ombudsman</w:t>
      </w:r>
      <w:r w:rsidRPr="0077182F">
        <w:rPr>
          <w:rFonts w:ascii="Arial" w:hAnsi="Arial" w:cs="Arial"/>
        </w:rPr>
        <w:t>; and</w:t>
      </w:r>
      <w:r w:rsidRPr="0077182F">
        <w:rPr>
          <w:rStyle w:val="normaltextrun"/>
          <w:rFonts w:ascii="Arial" w:hAnsi="Arial" w:cs="Arial"/>
          <w:color w:val="002060"/>
          <w:shd w:val="clear" w:color="auto" w:fill="FFFFFF"/>
          <w:lang w:val="en-US"/>
        </w:rPr>
        <w:t> </w:t>
      </w:r>
      <w:r w:rsidRPr="0077182F">
        <w:rPr>
          <w:rStyle w:val="eop"/>
          <w:rFonts w:ascii="Arial" w:hAnsi="Arial" w:cs="Arial"/>
          <w:color w:val="002060"/>
          <w:shd w:val="clear" w:color="auto" w:fill="FFFFFF"/>
        </w:rPr>
        <w:t> </w:t>
      </w:r>
    </w:p>
    <w:p w14:paraId="4704699E" w14:textId="77777777" w:rsidR="00F54B82" w:rsidRPr="00F54B82" w:rsidRDefault="001234DF" w:rsidP="00F54B82">
      <w:pPr>
        <w:rPr>
          <w:rFonts w:eastAsia="Calibri" w:cs="Arial"/>
        </w:rPr>
      </w:pPr>
      <w:r w:rsidRPr="00F54B82">
        <w:rPr>
          <w:rFonts w:cs="Arial"/>
          <w:b/>
          <w:bCs/>
        </w:rPr>
        <w:t>Independent Panel Member</w:t>
      </w:r>
      <w:r w:rsidRPr="00F54B82">
        <w:rPr>
          <w:rFonts w:cs="Arial"/>
        </w:rPr>
        <w:t xml:space="preserve"> – </w:t>
      </w:r>
      <w:r w:rsidR="00684173" w:rsidRPr="00F54B82">
        <w:rPr>
          <w:rFonts w:cs="Arial"/>
        </w:rPr>
        <w:t>Olivia Grant</w:t>
      </w:r>
      <w:r w:rsidR="00F54B82" w:rsidRPr="00F54B82">
        <w:rPr>
          <w:rFonts w:cs="Arial"/>
        </w:rPr>
        <w:t xml:space="preserve"> </w:t>
      </w:r>
      <w:r w:rsidR="00F54B82" w:rsidRPr="00F54B82">
        <w:rPr>
          <w:rFonts w:cs="Arial"/>
          <w:color w:val="000000"/>
        </w:rPr>
        <w:t>former Office of the Commissioner for Public Appointments Assessor</w:t>
      </w:r>
      <w:r w:rsidR="00F54B82" w:rsidRPr="00F54B82">
        <w:rPr>
          <w:rFonts w:eastAsia="Calibri" w:cs="Arial"/>
        </w:rPr>
        <w:t>, Independent panel member.</w:t>
      </w:r>
    </w:p>
    <w:p w14:paraId="55991253" w14:textId="0F54B29C" w:rsidR="001234DF" w:rsidRPr="00CB17FC" w:rsidRDefault="001234DF" w:rsidP="001234DF">
      <w:pPr>
        <w:rPr>
          <w:rFonts w:cs="Arial"/>
        </w:rPr>
      </w:pPr>
    </w:p>
    <w:p w14:paraId="6C60E1C7" w14:textId="77777777" w:rsidR="001234DF" w:rsidRPr="0077182F" w:rsidRDefault="001234DF" w:rsidP="001234DF">
      <w:pPr>
        <w:pStyle w:val="justify"/>
        <w:tabs>
          <w:tab w:val="left" w:pos="284"/>
        </w:tabs>
        <w:spacing w:before="0" w:beforeAutospacing="0" w:after="0" w:afterAutospacing="0"/>
        <w:ind w:left="3402" w:hanging="3402"/>
        <w:rPr>
          <w:rFonts w:ascii="Arial" w:hAnsi="Arial" w:cs="Arial"/>
        </w:rPr>
      </w:pPr>
    </w:p>
    <w:p w14:paraId="5BC27126" w14:textId="77777777" w:rsidR="001234DF" w:rsidRPr="0077182F" w:rsidRDefault="001234DF" w:rsidP="001234DF">
      <w:pPr>
        <w:pStyle w:val="justify"/>
        <w:rPr>
          <w:rFonts w:ascii="Arial" w:hAnsi="Arial" w:cs="Arial"/>
          <w:color w:val="0B0C0C"/>
        </w:rPr>
      </w:pPr>
      <w:r w:rsidRPr="0077182F">
        <w:rPr>
          <w:rFonts w:ascii="Arial" w:hAnsi="Arial" w:cs="Arial"/>
          <w:color w:val="0B0C0C"/>
        </w:rPr>
        <w:t>The panel will ensure that appointments are made in accordance with the Governance Code. The DWP Public Appointments Team will keep you updated on the progress of the competition.</w:t>
      </w:r>
    </w:p>
    <w:p w14:paraId="4D7BA156" w14:textId="77777777" w:rsidR="001234DF" w:rsidRPr="0077182F" w:rsidRDefault="001234DF" w:rsidP="001234DF">
      <w:pPr>
        <w:pStyle w:val="justify"/>
        <w:rPr>
          <w:rFonts w:ascii="Arial" w:hAnsi="Arial" w:cs="Arial"/>
          <w:b/>
          <w:u w:val="single"/>
        </w:rPr>
      </w:pPr>
      <w:r w:rsidRPr="0077182F">
        <w:rPr>
          <w:rFonts w:ascii="Arial" w:hAnsi="Arial" w:cs="Arial"/>
          <w:b/>
          <w:u w:val="single"/>
        </w:rPr>
        <w:t>Indicative Timetable</w:t>
      </w:r>
    </w:p>
    <w:p w14:paraId="1AE9349D" w14:textId="77777777" w:rsidR="001234DF" w:rsidRPr="0077182F" w:rsidRDefault="001234DF" w:rsidP="001234DF">
      <w:pPr>
        <w:pStyle w:val="NoSpacing"/>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8"/>
        <w:gridCol w:w="4518"/>
      </w:tblGrid>
      <w:tr w:rsidR="001234DF" w:rsidRPr="0077182F" w14:paraId="7CA7E734" w14:textId="77777777">
        <w:tc>
          <w:tcPr>
            <w:tcW w:w="4644" w:type="dxa"/>
            <w:shd w:val="clear" w:color="auto" w:fill="auto"/>
          </w:tcPr>
          <w:p w14:paraId="7F9432BD" w14:textId="77777777" w:rsidR="001234DF" w:rsidRPr="0077182F" w:rsidRDefault="001234DF">
            <w:pPr>
              <w:pStyle w:val="justify"/>
              <w:rPr>
                <w:rFonts w:ascii="Arial" w:hAnsi="Arial" w:cs="Arial"/>
              </w:rPr>
            </w:pPr>
            <w:r w:rsidRPr="0077182F">
              <w:rPr>
                <w:rFonts w:ascii="Arial" w:hAnsi="Arial" w:cs="Arial"/>
              </w:rPr>
              <w:lastRenderedPageBreak/>
              <w:t>Advert Closing Date</w:t>
            </w:r>
          </w:p>
        </w:tc>
        <w:tc>
          <w:tcPr>
            <w:tcW w:w="4645" w:type="dxa"/>
            <w:shd w:val="clear" w:color="auto" w:fill="auto"/>
          </w:tcPr>
          <w:p w14:paraId="736B7657" w14:textId="21E1CD3C" w:rsidR="001234DF" w:rsidRPr="006F4D4A" w:rsidRDefault="007E301E">
            <w:pPr>
              <w:pStyle w:val="justify"/>
              <w:rPr>
                <w:rFonts w:ascii="Arial" w:hAnsi="Arial" w:cs="Arial"/>
                <w:b/>
                <w:bCs/>
              </w:rPr>
            </w:pPr>
            <w:r>
              <w:rPr>
                <w:rFonts w:ascii="Arial" w:hAnsi="Arial" w:cs="Arial"/>
                <w:b/>
                <w:bCs/>
              </w:rPr>
              <w:t>05</w:t>
            </w:r>
            <w:r w:rsidR="001234DF" w:rsidRPr="006F4D4A">
              <w:rPr>
                <w:rFonts w:ascii="Arial" w:hAnsi="Arial" w:cs="Arial"/>
                <w:b/>
                <w:bCs/>
              </w:rPr>
              <w:t>/0</w:t>
            </w:r>
            <w:r>
              <w:rPr>
                <w:rFonts w:ascii="Arial" w:hAnsi="Arial" w:cs="Arial"/>
                <w:b/>
                <w:bCs/>
              </w:rPr>
              <w:t>4</w:t>
            </w:r>
            <w:r w:rsidR="001234DF" w:rsidRPr="006F4D4A">
              <w:rPr>
                <w:rFonts w:ascii="Arial" w:hAnsi="Arial" w:cs="Arial"/>
                <w:b/>
                <w:bCs/>
              </w:rPr>
              <w:t>/2024 at 17:00</w:t>
            </w:r>
          </w:p>
        </w:tc>
      </w:tr>
      <w:tr w:rsidR="001234DF" w:rsidRPr="0077182F" w14:paraId="0A1242C9" w14:textId="77777777">
        <w:tc>
          <w:tcPr>
            <w:tcW w:w="4644" w:type="dxa"/>
            <w:shd w:val="clear" w:color="auto" w:fill="auto"/>
          </w:tcPr>
          <w:p w14:paraId="505DC2FB" w14:textId="77777777" w:rsidR="001234DF" w:rsidRPr="0077182F" w:rsidRDefault="001234DF">
            <w:pPr>
              <w:pStyle w:val="justify"/>
              <w:rPr>
                <w:rFonts w:ascii="Arial" w:hAnsi="Arial" w:cs="Arial"/>
              </w:rPr>
            </w:pPr>
            <w:r w:rsidRPr="0077182F">
              <w:rPr>
                <w:rFonts w:ascii="Arial" w:hAnsi="Arial" w:cs="Arial"/>
              </w:rPr>
              <w:t>Short List Meeting</w:t>
            </w:r>
          </w:p>
        </w:tc>
        <w:tc>
          <w:tcPr>
            <w:tcW w:w="4645" w:type="dxa"/>
            <w:shd w:val="clear" w:color="auto" w:fill="auto"/>
          </w:tcPr>
          <w:p w14:paraId="380DF239" w14:textId="4AB4E5D8" w:rsidR="001234DF" w:rsidRPr="006F4D4A" w:rsidRDefault="001234DF">
            <w:pPr>
              <w:pStyle w:val="justify"/>
              <w:rPr>
                <w:rFonts w:ascii="Arial" w:hAnsi="Arial" w:cs="Arial"/>
                <w:b/>
                <w:bCs/>
              </w:rPr>
            </w:pPr>
            <w:r w:rsidRPr="006F4D4A">
              <w:rPr>
                <w:rFonts w:ascii="Arial" w:hAnsi="Arial" w:cs="Arial"/>
                <w:b/>
                <w:bCs/>
              </w:rPr>
              <w:t xml:space="preserve">Week Commencing </w:t>
            </w:r>
            <w:r w:rsidR="00867001">
              <w:rPr>
                <w:rFonts w:ascii="Arial" w:hAnsi="Arial" w:cs="Arial"/>
                <w:b/>
                <w:bCs/>
              </w:rPr>
              <w:t>2</w:t>
            </w:r>
            <w:r w:rsidR="00904BAE">
              <w:rPr>
                <w:rFonts w:ascii="Arial" w:hAnsi="Arial" w:cs="Arial"/>
                <w:b/>
                <w:bCs/>
              </w:rPr>
              <w:t>9</w:t>
            </w:r>
            <w:r w:rsidRPr="006F4D4A">
              <w:rPr>
                <w:rFonts w:ascii="Arial" w:hAnsi="Arial" w:cs="Arial"/>
                <w:b/>
                <w:bCs/>
              </w:rPr>
              <w:t>/0</w:t>
            </w:r>
            <w:r w:rsidR="00867001">
              <w:rPr>
                <w:rFonts w:ascii="Arial" w:hAnsi="Arial" w:cs="Arial"/>
                <w:b/>
                <w:bCs/>
              </w:rPr>
              <w:t>4</w:t>
            </w:r>
            <w:r w:rsidRPr="006F4D4A">
              <w:rPr>
                <w:rFonts w:ascii="Arial" w:hAnsi="Arial" w:cs="Arial"/>
                <w:b/>
                <w:bCs/>
              </w:rPr>
              <w:t xml:space="preserve">/2024 </w:t>
            </w:r>
          </w:p>
        </w:tc>
      </w:tr>
      <w:tr w:rsidR="001234DF" w:rsidRPr="0077182F" w14:paraId="1D7CF481" w14:textId="77777777">
        <w:tc>
          <w:tcPr>
            <w:tcW w:w="4644" w:type="dxa"/>
            <w:shd w:val="clear" w:color="auto" w:fill="auto"/>
          </w:tcPr>
          <w:p w14:paraId="7998D6D5" w14:textId="77777777" w:rsidR="001234DF" w:rsidRPr="0077182F" w:rsidRDefault="001234DF">
            <w:pPr>
              <w:pStyle w:val="justify"/>
              <w:rPr>
                <w:rFonts w:ascii="Arial" w:hAnsi="Arial" w:cs="Arial"/>
              </w:rPr>
            </w:pPr>
            <w:r w:rsidRPr="0077182F">
              <w:rPr>
                <w:rFonts w:ascii="Arial" w:hAnsi="Arial" w:cs="Arial"/>
              </w:rPr>
              <w:t xml:space="preserve">Final Panel Interviews </w:t>
            </w:r>
          </w:p>
        </w:tc>
        <w:tc>
          <w:tcPr>
            <w:tcW w:w="4645" w:type="dxa"/>
            <w:shd w:val="clear" w:color="auto" w:fill="auto"/>
          </w:tcPr>
          <w:p w14:paraId="7776A3F5" w14:textId="521D45DA" w:rsidR="001234DF" w:rsidRPr="006F4D4A" w:rsidRDefault="001234DF">
            <w:pPr>
              <w:pStyle w:val="justify"/>
              <w:rPr>
                <w:rFonts w:ascii="Arial" w:hAnsi="Arial" w:cs="Arial"/>
                <w:b/>
                <w:bCs/>
              </w:rPr>
            </w:pPr>
            <w:r w:rsidRPr="006F4D4A">
              <w:rPr>
                <w:rFonts w:ascii="Arial" w:hAnsi="Arial" w:cs="Arial"/>
                <w:b/>
                <w:bCs/>
              </w:rPr>
              <w:t xml:space="preserve">Week Commencing </w:t>
            </w:r>
            <w:r w:rsidR="00324E9D">
              <w:rPr>
                <w:rFonts w:ascii="Arial" w:hAnsi="Arial" w:cs="Arial"/>
                <w:b/>
                <w:bCs/>
              </w:rPr>
              <w:t>17</w:t>
            </w:r>
            <w:r w:rsidRPr="006F4D4A">
              <w:rPr>
                <w:rFonts w:ascii="Arial" w:hAnsi="Arial" w:cs="Arial"/>
                <w:b/>
                <w:bCs/>
              </w:rPr>
              <w:t>/0</w:t>
            </w:r>
            <w:r w:rsidR="00324E9D">
              <w:rPr>
                <w:rFonts w:ascii="Arial" w:hAnsi="Arial" w:cs="Arial"/>
                <w:b/>
                <w:bCs/>
              </w:rPr>
              <w:t>6</w:t>
            </w:r>
            <w:r w:rsidRPr="006F4D4A">
              <w:rPr>
                <w:rFonts w:ascii="Arial" w:hAnsi="Arial" w:cs="Arial"/>
                <w:b/>
                <w:bCs/>
              </w:rPr>
              <w:t>/2024</w:t>
            </w:r>
          </w:p>
        </w:tc>
      </w:tr>
      <w:tr w:rsidR="001234DF" w:rsidRPr="0077182F" w14:paraId="58B7058F" w14:textId="77777777">
        <w:tc>
          <w:tcPr>
            <w:tcW w:w="4644" w:type="dxa"/>
            <w:shd w:val="clear" w:color="auto" w:fill="auto"/>
          </w:tcPr>
          <w:p w14:paraId="5DBCAE23" w14:textId="77777777" w:rsidR="001234DF" w:rsidRPr="0077182F" w:rsidRDefault="001234DF">
            <w:pPr>
              <w:pStyle w:val="justify"/>
              <w:rPr>
                <w:rFonts w:ascii="Arial" w:hAnsi="Arial" w:cs="Arial"/>
              </w:rPr>
            </w:pPr>
            <w:r w:rsidRPr="0077182F">
              <w:rPr>
                <w:rFonts w:ascii="Arial" w:hAnsi="Arial" w:cs="Arial"/>
              </w:rPr>
              <w:t>Meeting with Ministers (if required)</w:t>
            </w:r>
          </w:p>
        </w:tc>
        <w:tc>
          <w:tcPr>
            <w:tcW w:w="4645" w:type="dxa"/>
            <w:shd w:val="clear" w:color="auto" w:fill="auto"/>
          </w:tcPr>
          <w:p w14:paraId="2A71542D" w14:textId="24CCCC36" w:rsidR="001234DF" w:rsidRPr="006F4D4A" w:rsidRDefault="001234DF">
            <w:pPr>
              <w:pStyle w:val="justify"/>
              <w:rPr>
                <w:rFonts w:ascii="Arial" w:hAnsi="Arial" w:cs="Arial"/>
                <w:b/>
                <w:bCs/>
              </w:rPr>
            </w:pPr>
            <w:r w:rsidRPr="006F4D4A">
              <w:rPr>
                <w:rFonts w:ascii="Arial" w:hAnsi="Arial" w:cs="Arial"/>
                <w:b/>
                <w:bCs/>
              </w:rPr>
              <w:t xml:space="preserve">Week Commencing </w:t>
            </w:r>
            <w:r w:rsidR="002470E4">
              <w:rPr>
                <w:rFonts w:ascii="Arial" w:hAnsi="Arial" w:cs="Arial"/>
                <w:b/>
                <w:bCs/>
              </w:rPr>
              <w:t>01</w:t>
            </w:r>
            <w:r w:rsidRPr="006F4D4A">
              <w:rPr>
                <w:rFonts w:ascii="Arial" w:hAnsi="Arial" w:cs="Arial"/>
                <w:b/>
                <w:bCs/>
              </w:rPr>
              <w:t>/0</w:t>
            </w:r>
            <w:r w:rsidR="002470E4">
              <w:rPr>
                <w:rFonts w:ascii="Arial" w:hAnsi="Arial" w:cs="Arial"/>
                <w:b/>
                <w:bCs/>
              </w:rPr>
              <w:t>7</w:t>
            </w:r>
            <w:r w:rsidRPr="006F4D4A">
              <w:rPr>
                <w:rFonts w:ascii="Arial" w:hAnsi="Arial" w:cs="Arial"/>
                <w:b/>
                <w:bCs/>
              </w:rPr>
              <w:t>/2024</w:t>
            </w:r>
          </w:p>
        </w:tc>
      </w:tr>
    </w:tbl>
    <w:p w14:paraId="005D162C" w14:textId="77777777" w:rsidR="001234DF" w:rsidRPr="0077182F" w:rsidRDefault="001234DF" w:rsidP="001234DF">
      <w:pPr>
        <w:pStyle w:val="NoSpacing"/>
        <w:rPr>
          <w:rFonts w:cs="Arial"/>
        </w:rPr>
      </w:pPr>
    </w:p>
    <w:p w14:paraId="0E283396" w14:textId="77777777" w:rsidR="001234DF" w:rsidRPr="00C17905" w:rsidRDefault="001234DF" w:rsidP="001234DF">
      <w:pPr>
        <w:pStyle w:val="justify"/>
        <w:rPr>
          <w:rFonts w:ascii="Arial" w:hAnsi="Arial" w:cs="Arial"/>
          <w:b/>
          <w:bCs/>
        </w:rPr>
      </w:pPr>
      <w:r w:rsidRPr="21097F5A">
        <w:rPr>
          <w:rFonts w:ascii="Arial" w:hAnsi="Arial" w:cs="Arial"/>
          <w:b/>
          <w:bCs/>
        </w:rPr>
        <w:t>Please note that the above dates are indicative at this stage and could be subject to change.</w:t>
      </w:r>
    </w:p>
    <w:p w14:paraId="374FAB4E" w14:textId="77777777" w:rsidR="001234DF" w:rsidRPr="0077182F" w:rsidRDefault="001234DF" w:rsidP="001234DF">
      <w:pPr>
        <w:pStyle w:val="justify"/>
        <w:rPr>
          <w:rFonts w:ascii="Arial" w:hAnsi="Arial" w:cs="Arial"/>
        </w:rPr>
      </w:pPr>
      <w:r w:rsidRPr="0077182F">
        <w:rPr>
          <w:rFonts w:ascii="Arial" w:hAnsi="Arial" w:cs="Arial"/>
        </w:rPr>
        <w:t xml:space="preserve">At the short-list meeting the selection panel will assess each application against the </w:t>
      </w:r>
      <w:r w:rsidRPr="006B7EA1">
        <w:rPr>
          <w:rFonts w:ascii="Arial" w:hAnsi="Arial" w:cs="Arial"/>
        </w:rPr>
        <w:t>essential criteria</w:t>
      </w:r>
      <w:r w:rsidRPr="0077182F">
        <w:rPr>
          <w:rFonts w:ascii="Arial" w:hAnsi="Arial" w:cs="Arial"/>
        </w:rPr>
        <w:t xml:space="preserve"> using the information provided in your CV and supporting statement. </w:t>
      </w:r>
    </w:p>
    <w:p w14:paraId="066B9ED2" w14:textId="35891F79" w:rsidR="001234DF" w:rsidRPr="0077182F" w:rsidRDefault="001234DF" w:rsidP="001234DF">
      <w:pPr>
        <w:pStyle w:val="justify"/>
        <w:rPr>
          <w:rFonts w:ascii="Arial" w:hAnsi="Arial" w:cs="Arial"/>
        </w:rPr>
      </w:pPr>
      <w:r w:rsidRPr="0077182F">
        <w:rPr>
          <w:rFonts w:ascii="Arial" w:hAnsi="Arial" w:cs="Arial"/>
        </w:rPr>
        <w:t xml:space="preserve">Successful candidates can expect to be contacted during w/c </w:t>
      </w:r>
      <w:r w:rsidR="002A0043">
        <w:rPr>
          <w:rFonts w:ascii="Arial" w:hAnsi="Arial" w:cs="Arial"/>
        </w:rPr>
        <w:t>27</w:t>
      </w:r>
      <w:r>
        <w:rPr>
          <w:rFonts w:ascii="Arial" w:hAnsi="Arial" w:cs="Arial"/>
        </w:rPr>
        <w:t>/0</w:t>
      </w:r>
      <w:r w:rsidR="002A0043">
        <w:rPr>
          <w:rFonts w:ascii="Arial" w:hAnsi="Arial" w:cs="Arial"/>
        </w:rPr>
        <w:t>5</w:t>
      </w:r>
      <w:r>
        <w:rPr>
          <w:rFonts w:ascii="Arial" w:hAnsi="Arial" w:cs="Arial"/>
        </w:rPr>
        <w:t>/2024</w:t>
      </w:r>
      <w:r w:rsidRPr="0077182F">
        <w:rPr>
          <w:rFonts w:ascii="Arial" w:hAnsi="Arial" w:cs="Arial"/>
        </w:rPr>
        <w:t xml:space="preserve">. Those who are unsuccessful at this stage will be notified in writing.  </w:t>
      </w:r>
    </w:p>
    <w:p w14:paraId="69B88EEA" w14:textId="77777777" w:rsidR="001234DF" w:rsidRPr="0077182F" w:rsidRDefault="001234DF" w:rsidP="001234DF">
      <w:pPr>
        <w:pStyle w:val="justify"/>
        <w:rPr>
          <w:rFonts w:ascii="Arial" w:hAnsi="Arial" w:cs="Arial"/>
        </w:rPr>
      </w:pPr>
      <w:r w:rsidRPr="0077182F">
        <w:rPr>
          <w:rFonts w:ascii="Arial" w:hAnsi="Arial" w:cs="Arial"/>
        </w:rPr>
        <w:t>Panel interviews will take place</w:t>
      </w:r>
      <w:r>
        <w:rPr>
          <w:rFonts w:ascii="Arial" w:hAnsi="Arial" w:cs="Arial"/>
        </w:rPr>
        <w:t xml:space="preserve"> via video or</w:t>
      </w:r>
      <w:r w:rsidRPr="0077182F">
        <w:rPr>
          <w:rFonts w:ascii="Arial" w:hAnsi="Arial" w:cs="Arial"/>
        </w:rPr>
        <w:t xml:space="preserve"> in person at Caxton House, Tothill Street, London, SW1H 9NA.  </w:t>
      </w:r>
    </w:p>
    <w:p w14:paraId="684FA2CA" w14:textId="77777777" w:rsidR="001234DF" w:rsidRPr="0077182F" w:rsidRDefault="001234DF" w:rsidP="001234DF">
      <w:pPr>
        <w:pStyle w:val="justify"/>
        <w:rPr>
          <w:rFonts w:ascii="Arial" w:hAnsi="Arial" w:cs="Arial"/>
        </w:rPr>
      </w:pPr>
      <w:r w:rsidRPr="0077182F">
        <w:rPr>
          <w:rFonts w:ascii="Arial" w:hAnsi="Arial" w:cs="Arial"/>
        </w:rPr>
        <w:t>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w:t>
      </w:r>
    </w:p>
    <w:p w14:paraId="19296E44" w14:textId="79BB2A41" w:rsidR="00004B47" w:rsidRDefault="001234DF" w:rsidP="001234DF">
      <w:pPr>
        <w:pStyle w:val="justify"/>
        <w:rPr>
          <w:rFonts w:ascii="Arial" w:hAnsi="Arial" w:cs="Arial"/>
        </w:rPr>
      </w:pPr>
      <w:r w:rsidRPr="21097F5A">
        <w:rPr>
          <w:rFonts w:ascii="Arial" w:hAnsi="Arial" w:cs="Arial"/>
        </w:rPr>
        <w:t>During the period following appointment the successful candidate will be required to undertake familiarisation</w:t>
      </w:r>
      <w:r>
        <w:rPr>
          <w:rFonts w:ascii="Arial" w:hAnsi="Arial" w:cs="Arial"/>
        </w:rPr>
        <w:t>, induction</w:t>
      </w:r>
      <w:r w:rsidRPr="21097F5A">
        <w:rPr>
          <w:rFonts w:ascii="Arial" w:hAnsi="Arial" w:cs="Arial"/>
        </w:rPr>
        <w:t xml:space="preserve"> and orientation activities. Subject to obtaining all necessary approvals in time, we are operating on the planning assumption that the successful candidate will take up the post from </w:t>
      </w:r>
      <w:r w:rsidR="00174B15">
        <w:rPr>
          <w:rFonts w:ascii="Arial" w:hAnsi="Arial" w:cs="Arial"/>
        </w:rPr>
        <w:t>October</w:t>
      </w:r>
      <w:r w:rsidRPr="21097F5A">
        <w:rPr>
          <w:rFonts w:ascii="Arial" w:hAnsi="Arial" w:cs="Arial"/>
        </w:rPr>
        <w:t xml:space="preserve"> 2024. There may be some flexibility around this start date.</w:t>
      </w:r>
    </w:p>
    <w:p w14:paraId="6A2A1FC1" w14:textId="6D11305D" w:rsidR="003E3286" w:rsidRDefault="003E3286" w:rsidP="001234DF">
      <w:pPr>
        <w:pStyle w:val="justify"/>
        <w:rPr>
          <w:rFonts w:ascii="Arial" w:hAnsi="Arial" w:cs="Arial"/>
        </w:rPr>
      </w:pPr>
      <w:r>
        <w:rPr>
          <w:rStyle w:val="normaltextrun"/>
          <w:rFonts w:ascii="Arial" w:hAnsi="Arial" w:cs="Arial"/>
          <w:color w:val="000000"/>
          <w:shd w:val="clear" w:color="auto" w:fill="FFFFFF"/>
        </w:rPr>
        <w:t xml:space="preserve">The successful candidate will be required to undertake </w:t>
      </w:r>
      <w:r w:rsidRPr="00DB1EEC">
        <w:rPr>
          <w:rStyle w:val="normaltextrun"/>
          <w:rFonts w:ascii="Arial" w:hAnsi="Arial" w:cs="Arial"/>
          <w:color w:val="000000"/>
          <w:shd w:val="clear" w:color="auto" w:fill="FFFFFF"/>
        </w:rPr>
        <w:t>Baseline Personnel Security Standard checks in</w:t>
      </w:r>
      <w:r>
        <w:rPr>
          <w:rStyle w:val="normaltextrun"/>
          <w:rFonts w:ascii="Arial" w:hAnsi="Arial" w:cs="Arial"/>
          <w:b/>
          <w:bCs/>
          <w:color w:val="000000"/>
          <w:shd w:val="clear" w:color="auto" w:fill="FFFFFF"/>
        </w:rPr>
        <w:t xml:space="preserve"> </w:t>
      </w:r>
      <w:r>
        <w:rPr>
          <w:rStyle w:val="normaltextrun"/>
          <w:rFonts w:ascii="Arial" w:hAnsi="Arial" w:cs="Arial"/>
          <w:color w:val="000000"/>
          <w:shd w:val="clear" w:color="auto" w:fill="FFFFFF"/>
        </w:rPr>
        <w:t>line with the Civil Service guidelines. Additional Security Clearance may also be required for certain roles. However, where this applies, candidates will be notified during the appointment process.</w:t>
      </w:r>
    </w:p>
    <w:p w14:paraId="6FE14CB8" w14:textId="77777777" w:rsidR="001234DF" w:rsidRPr="0077182F" w:rsidRDefault="001234DF" w:rsidP="001234DF">
      <w:pPr>
        <w:pStyle w:val="justify"/>
        <w:rPr>
          <w:rFonts w:ascii="Arial" w:hAnsi="Arial" w:cs="Arial"/>
          <w:b/>
          <w:u w:val="single"/>
        </w:rPr>
      </w:pPr>
      <w:r w:rsidRPr="0077182F">
        <w:rPr>
          <w:rFonts w:ascii="Arial" w:hAnsi="Arial" w:cs="Arial"/>
          <w:b/>
          <w:u w:val="single"/>
        </w:rPr>
        <w:t>Expenses</w:t>
      </w:r>
    </w:p>
    <w:p w14:paraId="314933B1" w14:textId="77777777" w:rsidR="001234DF" w:rsidRPr="0077182F" w:rsidRDefault="001234DF" w:rsidP="001234DF">
      <w:pPr>
        <w:pStyle w:val="justify"/>
        <w:spacing w:before="0" w:beforeAutospacing="0" w:after="0" w:afterAutospacing="0"/>
        <w:rPr>
          <w:rFonts w:ascii="Arial" w:hAnsi="Arial" w:cs="Arial"/>
        </w:rPr>
      </w:pPr>
      <w:r w:rsidRPr="21097F5A">
        <w:rPr>
          <w:rFonts w:ascii="Arial" w:hAnsi="Arial" w:cs="Arial"/>
        </w:rPr>
        <w:t xml:space="preserve">Reasonable travel expenses will be reimbursed to candidates who attend for interview. Applications for reimbursement should be made in writing to:  </w:t>
      </w:r>
      <w:hyperlink r:id="rId20">
        <w:r w:rsidRPr="21097F5A">
          <w:rPr>
            <w:rStyle w:val="Hyperlink"/>
            <w:rFonts w:ascii="Arial" w:hAnsi="Arial" w:cs="Arial"/>
          </w:rPr>
          <w:t>alb.publicappointments@dwp.gov.uk</w:t>
        </w:r>
      </w:hyperlink>
      <w:r w:rsidRPr="21097F5A">
        <w:rPr>
          <w:rFonts w:ascii="Arial" w:hAnsi="Arial" w:cs="Arial"/>
        </w:rPr>
        <w:t xml:space="preserve"> in the first instance.</w:t>
      </w:r>
    </w:p>
    <w:p w14:paraId="37DA7079" w14:textId="77777777" w:rsidR="00161BF3" w:rsidRDefault="00161BF3" w:rsidP="00161BF3">
      <w:pPr>
        <w:pStyle w:val="justify"/>
        <w:spacing w:before="0" w:beforeAutospacing="0" w:after="0" w:afterAutospacing="0"/>
        <w:rPr>
          <w:rFonts w:ascii="Arial" w:hAnsi="Arial" w:cs="Arial"/>
        </w:rPr>
      </w:pPr>
    </w:p>
    <w:p w14:paraId="37F7B225" w14:textId="77777777" w:rsidR="00847F4F" w:rsidRPr="00847F4F" w:rsidRDefault="00847F4F" w:rsidP="00847F4F">
      <w:pPr>
        <w:rPr>
          <w:lang w:eastAsia="en-US"/>
        </w:rPr>
      </w:pPr>
    </w:p>
    <w:p w14:paraId="347A108E" w14:textId="77777777" w:rsidR="00847F4F" w:rsidRPr="00847F4F" w:rsidRDefault="00847F4F" w:rsidP="00847F4F">
      <w:pPr>
        <w:shd w:val="clear" w:color="auto" w:fill="333399"/>
        <w:jc w:val="both"/>
        <w:rPr>
          <w:b/>
          <w:bCs/>
          <w:color w:val="FFFFFF"/>
        </w:rPr>
      </w:pPr>
      <w:r w:rsidRPr="00847F4F">
        <w:rPr>
          <w:b/>
          <w:bCs/>
          <w:color w:val="FFFFFF"/>
        </w:rPr>
        <w:t>Complaints Process</w:t>
      </w:r>
    </w:p>
    <w:p w14:paraId="49D9ECA1" w14:textId="77777777" w:rsidR="00847F4F" w:rsidRPr="00847F4F" w:rsidRDefault="00847F4F" w:rsidP="00847F4F">
      <w:pPr>
        <w:rPr>
          <w:rFonts w:cs="Arial"/>
        </w:rPr>
      </w:pPr>
    </w:p>
    <w:p w14:paraId="60BD53F6" w14:textId="77777777" w:rsidR="00A1212B" w:rsidRPr="0077182F" w:rsidRDefault="00A1212B" w:rsidP="00A1212B">
      <w:pPr>
        <w:pStyle w:val="justify"/>
        <w:rPr>
          <w:rFonts w:ascii="Arial" w:hAnsi="Arial" w:cs="Arial"/>
        </w:rPr>
      </w:pPr>
      <w:r w:rsidRPr="0077182F">
        <w:rPr>
          <w:rFonts w:ascii="Arial" w:hAnsi="Arial" w:cs="Arial"/>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w:t>
      </w:r>
    </w:p>
    <w:p w14:paraId="5A4ADD61" w14:textId="77777777" w:rsidR="00A1212B" w:rsidRPr="0077182F" w:rsidRDefault="00A1212B" w:rsidP="00A1212B">
      <w:pPr>
        <w:pStyle w:val="justify"/>
        <w:spacing w:before="0" w:beforeAutospacing="0" w:after="0" w:afterAutospacing="0"/>
        <w:rPr>
          <w:rFonts w:ascii="Arial" w:hAnsi="Arial" w:cs="Arial"/>
        </w:rPr>
      </w:pPr>
      <w:r w:rsidRPr="0077182F">
        <w:rPr>
          <w:rFonts w:ascii="Arial" w:hAnsi="Arial" w:cs="Arial"/>
        </w:rPr>
        <w:lastRenderedPageBreak/>
        <w:t xml:space="preserve">For more information on the Commissioner for Public Appointments visit their website </w:t>
      </w:r>
      <w:hyperlink r:id="rId21" w:history="1">
        <w:r w:rsidRPr="0077182F">
          <w:rPr>
            <w:rStyle w:val="Hyperlink"/>
            <w:rFonts w:ascii="Arial" w:hAnsi="Arial" w:cs="Arial"/>
          </w:rPr>
          <w:t>http://publicappointmentscommissioner.independent.gov.uk/</w:t>
        </w:r>
      </w:hyperlink>
    </w:p>
    <w:p w14:paraId="051BCA5A" w14:textId="77777777" w:rsidR="00A1212B" w:rsidRPr="0077182F" w:rsidRDefault="00A1212B" w:rsidP="00A1212B">
      <w:pPr>
        <w:pStyle w:val="justify"/>
        <w:spacing w:before="0" w:beforeAutospacing="0" w:after="0" w:afterAutospacing="0"/>
        <w:rPr>
          <w:rFonts w:ascii="Arial" w:hAnsi="Arial" w:cs="Arial"/>
        </w:rPr>
      </w:pPr>
    </w:p>
    <w:p w14:paraId="162E98B1" w14:textId="77777777" w:rsidR="00A1212B" w:rsidRPr="0077182F" w:rsidRDefault="00A1212B" w:rsidP="00A1212B">
      <w:pPr>
        <w:pStyle w:val="justify"/>
        <w:rPr>
          <w:rFonts w:ascii="Arial" w:hAnsi="Arial" w:cs="Arial"/>
        </w:rPr>
      </w:pPr>
      <w:r w:rsidRPr="0077182F">
        <w:rPr>
          <w:rFonts w:ascii="Arial" w:hAnsi="Arial" w:cs="Arial"/>
        </w:rPr>
        <w:t>If you feel you have reason to complain you should direct your concerns in the first instance to DWP Public Appointments, who will make every effort to deal with these and respond to you.</w:t>
      </w:r>
    </w:p>
    <w:p w14:paraId="14A48868" w14:textId="77777777" w:rsidR="00A1212B" w:rsidRPr="0077182F" w:rsidRDefault="00A1212B" w:rsidP="00A1212B">
      <w:pPr>
        <w:pStyle w:val="justify"/>
        <w:rPr>
          <w:rFonts w:ascii="Arial" w:hAnsi="Arial" w:cs="Arial"/>
        </w:rPr>
      </w:pPr>
      <w:r w:rsidRPr="0077182F">
        <w:rPr>
          <w:rFonts w:ascii="Arial" w:hAnsi="Arial" w:cs="Arial"/>
        </w:rPr>
        <w:t xml:space="preserve">Email. </w:t>
      </w:r>
      <w:hyperlink r:id="rId22" w:history="1">
        <w:r w:rsidRPr="0077182F">
          <w:rPr>
            <w:rStyle w:val="Hyperlink"/>
            <w:rFonts w:ascii="Arial" w:hAnsi="Arial" w:cs="Arial"/>
          </w:rPr>
          <w:t>alb.publicappointments@dwp.gov.uk</w:t>
        </w:r>
      </w:hyperlink>
    </w:p>
    <w:p w14:paraId="0711C9EA" w14:textId="77777777" w:rsidR="00A1212B" w:rsidRPr="0077182F" w:rsidRDefault="00A1212B" w:rsidP="00A1212B">
      <w:pPr>
        <w:pStyle w:val="justify"/>
        <w:rPr>
          <w:rFonts w:ascii="Arial" w:hAnsi="Arial" w:cs="Arial"/>
        </w:rPr>
      </w:pPr>
      <w:r w:rsidRPr="0077182F">
        <w:rPr>
          <w:rFonts w:ascii="Arial" w:hAnsi="Arial" w:cs="Arial"/>
        </w:rPr>
        <w:t>If after receiving a comprehensive response you are still concerned, you can contact the Commissioner at:</w:t>
      </w:r>
    </w:p>
    <w:p w14:paraId="507BB819" w14:textId="77777777" w:rsidR="00A1212B" w:rsidRPr="0077182F" w:rsidRDefault="00A1212B" w:rsidP="00A1212B">
      <w:pPr>
        <w:rPr>
          <w:rFonts w:cs="Arial"/>
        </w:rPr>
      </w:pPr>
      <w:r w:rsidRPr="0077182F">
        <w:rPr>
          <w:rFonts w:cs="Arial"/>
        </w:rPr>
        <w:t>The Commissioner for Public Appointments</w:t>
      </w:r>
      <w:r w:rsidRPr="0077182F">
        <w:rPr>
          <w:rFonts w:cs="Arial"/>
        </w:rPr>
        <w:br/>
        <w:t>Room G/8</w:t>
      </w:r>
      <w:r w:rsidRPr="0077182F">
        <w:rPr>
          <w:rFonts w:cs="Arial"/>
        </w:rPr>
        <w:br/>
        <w:t>1 Horse Guards Road</w:t>
      </w:r>
      <w:r w:rsidRPr="0077182F">
        <w:rPr>
          <w:rFonts w:cs="Arial"/>
        </w:rPr>
        <w:br/>
        <w:t>London</w:t>
      </w:r>
      <w:r w:rsidRPr="0077182F">
        <w:rPr>
          <w:rFonts w:cs="Arial"/>
        </w:rPr>
        <w:br/>
        <w:t>SW1A 2HQ</w:t>
      </w:r>
    </w:p>
    <w:p w14:paraId="355289B9" w14:textId="77777777" w:rsidR="00A1212B" w:rsidRPr="0077182F" w:rsidRDefault="00A1212B" w:rsidP="00A1212B">
      <w:pPr>
        <w:rPr>
          <w:rFonts w:cs="Arial"/>
        </w:rPr>
      </w:pPr>
      <w:r w:rsidRPr="0077182F">
        <w:rPr>
          <w:rFonts w:cs="Arial"/>
        </w:rPr>
        <w:t xml:space="preserve">Email: </w:t>
      </w:r>
      <w:hyperlink r:id="rId23" w:history="1">
        <w:r w:rsidRPr="0077182F">
          <w:rPr>
            <w:rStyle w:val="Hyperlink"/>
            <w:rFonts w:cs="Arial"/>
          </w:rPr>
          <w:t>publicappointments@csc.gov.uk</w:t>
        </w:r>
      </w:hyperlink>
      <w:r w:rsidRPr="0077182F">
        <w:rPr>
          <w:rFonts w:cs="Arial"/>
        </w:rPr>
        <w:t>  </w:t>
      </w:r>
    </w:p>
    <w:p w14:paraId="4E7DFEDC" w14:textId="3A7A549A" w:rsidR="00847F4F" w:rsidRPr="00847F4F" w:rsidRDefault="00A1212B" w:rsidP="00A1212B">
      <w:pPr>
        <w:jc w:val="both"/>
        <w:rPr>
          <w:rFonts w:cs="Arial"/>
          <w:b/>
          <w:szCs w:val="20"/>
          <w:lang w:eastAsia="en-US"/>
        </w:rPr>
      </w:pPr>
      <w:r w:rsidRPr="0077182F">
        <w:rPr>
          <w:rFonts w:cs="Arial"/>
        </w:rPr>
        <w:t xml:space="preserve">Further information on the role of the Commissioner or the appointments process is available at: </w:t>
      </w:r>
      <w:hyperlink r:id="rId24" w:history="1">
        <w:r w:rsidRPr="0077182F">
          <w:rPr>
            <w:rFonts w:cs="Arial"/>
            <w:color w:val="0000FF"/>
            <w:u w:val="single"/>
          </w:rPr>
          <w:t>publicappointmentscommissioner.independent.gov.uk</w:t>
        </w:r>
      </w:hyperlink>
    </w:p>
    <w:p w14:paraId="52A71A3C" w14:textId="77777777" w:rsidR="00847F4F" w:rsidRPr="00847F4F" w:rsidRDefault="00847F4F" w:rsidP="00847F4F">
      <w:pPr>
        <w:spacing w:before="100" w:beforeAutospacing="1"/>
        <w:rPr>
          <w:rFonts w:cs="Arial"/>
          <w:b/>
          <w:szCs w:val="20"/>
          <w:lang w:eastAsia="en-US"/>
        </w:rPr>
      </w:pPr>
    </w:p>
    <w:p w14:paraId="6FA6413E" w14:textId="77777777" w:rsidR="00847F4F" w:rsidRPr="00847F4F" w:rsidRDefault="00847F4F" w:rsidP="00847F4F">
      <w:pPr>
        <w:spacing w:before="100" w:beforeAutospacing="1"/>
        <w:rPr>
          <w:rFonts w:cs="Arial"/>
          <w:b/>
          <w:szCs w:val="20"/>
          <w:lang w:eastAsia="en-US"/>
        </w:rPr>
      </w:pPr>
    </w:p>
    <w:p w14:paraId="5821D25F" w14:textId="77777777" w:rsidR="00847F4F" w:rsidRPr="00847F4F" w:rsidRDefault="00847F4F" w:rsidP="00847F4F">
      <w:pPr>
        <w:spacing w:before="100" w:beforeAutospacing="1"/>
        <w:rPr>
          <w:rFonts w:cs="Arial"/>
          <w:b/>
          <w:szCs w:val="20"/>
          <w:lang w:eastAsia="en-US"/>
        </w:rPr>
      </w:pPr>
    </w:p>
    <w:p w14:paraId="3F08A8FC" w14:textId="77777777" w:rsidR="009E637C" w:rsidRDefault="009E637C" w:rsidP="009E3850">
      <w:pPr>
        <w:rPr>
          <w:rFonts w:cs="Arial"/>
          <w:b/>
          <w:szCs w:val="20"/>
          <w:lang w:eastAsia="en-US"/>
        </w:rPr>
      </w:pPr>
    </w:p>
    <w:p w14:paraId="3A8F2DE7" w14:textId="77777777" w:rsidR="009E637C" w:rsidRDefault="009E637C" w:rsidP="009E3850">
      <w:pPr>
        <w:rPr>
          <w:rFonts w:cs="Arial"/>
          <w:b/>
          <w:szCs w:val="20"/>
          <w:lang w:eastAsia="en-US"/>
        </w:rPr>
      </w:pPr>
    </w:p>
    <w:p w14:paraId="48AB477B" w14:textId="77777777" w:rsidR="00997CFB" w:rsidRDefault="00997CFB" w:rsidP="009E3850">
      <w:pPr>
        <w:rPr>
          <w:rFonts w:cs="Arial"/>
          <w:b/>
          <w:bCs/>
        </w:rPr>
      </w:pPr>
    </w:p>
    <w:p w14:paraId="1373001B" w14:textId="77777777" w:rsidR="00997CFB" w:rsidRDefault="00997CFB" w:rsidP="009E3850">
      <w:pPr>
        <w:rPr>
          <w:rFonts w:cs="Arial"/>
          <w:b/>
          <w:bCs/>
        </w:rPr>
      </w:pPr>
    </w:p>
    <w:p w14:paraId="1C13BFB0" w14:textId="77777777" w:rsidR="00997CFB" w:rsidRDefault="00997CFB" w:rsidP="009E3850">
      <w:pPr>
        <w:rPr>
          <w:rFonts w:cs="Arial"/>
          <w:b/>
          <w:bCs/>
        </w:rPr>
      </w:pPr>
    </w:p>
    <w:p w14:paraId="6A72DAD3" w14:textId="77777777" w:rsidR="00997CFB" w:rsidRDefault="00997CFB" w:rsidP="009E3850">
      <w:pPr>
        <w:rPr>
          <w:rFonts w:cs="Arial"/>
          <w:b/>
          <w:bCs/>
        </w:rPr>
      </w:pPr>
    </w:p>
    <w:p w14:paraId="1F077275" w14:textId="77777777" w:rsidR="00997CFB" w:rsidRDefault="00997CFB" w:rsidP="009E3850">
      <w:pPr>
        <w:rPr>
          <w:rFonts w:cs="Arial"/>
          <w:b/>
          <w:bCs/>
        </w:rPr>
      </w:pPr>
    </w:p>
    <w:p w14:paraId="5DEC4918" w14:textId="77777777" w:rsidR="00997CFB" w:rsidRDefault="00997CFB" w:rsidP="009E3850">
      <w:pPr>
        <w:rPr>
          <w:rFonts w:cs="Arial"/>
          <w:b/>
          <w:bCs/>
        </w:rPr>
      </w:pPr>
    </w:p>
    <w:p w14:paraId="08F074EF" w14:textId="77777777" w:rsidR="00997CFB" w:rsidRDefault="00997CFB" w:rsidP="009E3850">
      <w:pPr>
        <w:rPr>
          <w:rFonts w:cs="Arial"/>
          <w:b/>
          <w:bCs/>
        </w:rPr>
      </w:pPr>
    </w:p>
    <w:p w14:paraId="47409251" w14:textId="77777777" w:rsidR="00997CFB" w:rsidRDefault="00997CFB" w:rsidP="009E3850">
      <w:pPr>
        <w:rPr>
          <w:rFonts w:cs="Arial"/>
          <w:b/>
          <w:bCs/>
        </w:rPr>
      </w:pPr>
    </w:p>
    <w:p w14:paraId="31DFA847" w14:textId="77777777" w:rsidR="00997CFB" w:rsidRDefault="00997CFB" w:rsidP="009E3850">
      <w:pPr>
        <w:rPr>
          <w:rFonts w:cs="Arial"/>
          <w:b/>
          <w:bCs/>
        </w:rPr>
      </w:pPr>
    </w:p>
    <w:p w14:paraId="0B0755C2" w14:textId="77777777" w:rsidR="00997CFB" w:rsidRDefault="00997CFB" w:rsidP="009E3850">
      <w:pPr>
        <w:rPr>
          <w:rFonts w:cs="Arial"/>
          <w:b/>
          <w:bCs/>
        </w:rPr>
      </w:pPr>
    </w:p>
    <w:p w14:paraId="288C426B" w14:textId="77777777" w:rsidR="00997CFB" w:rsidRDefault="00997CFB" w:rsidP="009E3850">
      <w:pPr>
        <w:rPr>
          <w:rFonts w:cs="Arial"/>
          <w:b/>
          <w:bCs/>
        </w:rPr>
      </w:pPr>
    </w:p>
    <w:p w14:paraId="5F3441FA" w14:textId="77777777" w:rsidR="00997CFB" w:rsidRDefault="00997CFB" w:rsidP="009E3850">
      <w:pPr>
        <w:rPr>
          <w:rFonts w:cs="Arial"/>
          <w:b/>
          <w:bCs/>
        </w:rPr>
      </w:pPr>
    </w:p>
    <w:p w14:paraId="4A1A1DFE" w14:textId="77777777" w:rsidR="00997CFB" w:rsidRDefault="00997CFB" w:rsidP="009E3850">
      <w:pPr>
        <w:rPr>
          <w:rFonts w:cs="Arial"/>
          <w:b/>
          <w:bCs/>
        </w:rPr>
      </w:pPr>
    </w:p>
    <w:p w14:paraId="263B59EE" w14:textId="77777777" w:rsidR="00997CFB" w:rsidRDefault="00997CFB" w:rsidP="009E3850">
      <w:pPr>
        <w:rPr>
          <w:rFonts w:cs="Arial"/>
          <w:b/>
          <w:bCs/>
        </w:rPr>
      </w:pPr>
    </w:p>
    <w:p w14:paraId="699E87AA" w14:textId="77777777" w:rsidR="00997CFB" w:rsidRDefault="00997CFB" w:rsidP="009E3850">
      <w:pPr>
        <w:rPr>
          <w:rFonts w:cs="Arial"/>
          <w:b/>
          <w:bCs/>
        </w:rPr>
      </w:pPr>
    </w:p>
    <w:p w14:paraId="5925DE03" w14:textId="77777777" w:rsidR="00997CFB" w:rsidRDefault="00997CFB" w:rsidP="009E3850">
      <w:pPr>
        <w:rPr>
          <w:rFonts w:cs="Arial"/>
          <w:b/>
          <w:bCs/>
        </w:rPr>
      </w:pPr>
    </w:p>
    <w:p w14:paraId="7DC63EF1" w14:textId="77777777" w:rsidR="00997CFB" w:rsidRDefault="00997CFB" w:rsidP="009E3850">
      <w:pPr>
        <w:rPr>
          <w:rFonts w:cs="Arial"/>
          <w:b/>
          <w:bCs/>
        </w:rPr>
      </w:pPr>
    </w:p>
    <w:p w14:paraId="263483FF" w14:textId="77777777" w:rsidR="00997CFB" w:rsidRDefault="00997CFB" w:rsidP="009E3850">
      <w:pPr>
        <w:rPr>
          <w:rFonts w:cs="Arial"/>
          <w:b/>
          <w:bCs/>
        </w:rPr>
      </w:pPr>
    </w:p>
    <w:p w14:paraId="0DD914B7" w14:textId="77777777" w:rsidR="00997CFB" w:rsidRDefault="00997CFB" w:rsidP="009E3850">
      <w:pPr>
        <w:rPr>
          <w:rFonts w:cs="Arial"/>
          <w:b/>
          <w:bCs/>
        </w:rPr>
      </w:pPr>
    </w:p>
    <w:p w14:paraId="002E362B" w14:textId="77777777" w:rsidR="00997CFB" w:rsidRDefault="00997CFB" w:rsidP="009E3850">
      <w:pPr>
        <w:rPr>
          <w:rFonts w:cs="Arial"/>
          <w:b/>
          <w:bCs/>
        </w:rPr>
      </w:pPr>
    </w:p>
    <w:p w14:paraId="51D22879" w14:textId="77777777" w:rsidR="00997CFB" w:rsidRDefault="00997CFB" w:rsidP="009E3850">
      <w:pPr>
        <w:rPr>
          <w:rFonts w:cs="Arial"/>
          <w:b/>
          <w:bCs/>
        </w:rPr>
      </w:pPr>
    </w:p>
    <w:p w14:paraId="4F53DAF2" w14:textId="77777777" w:rsidR="00997CFB" w:rsidRDefault="00997CFB" w:rsidP="009E3850">
      <w:pPr>
        <w:rPr>
          <w:rFonts w:cs="Arial"/>
          <w:b/>
          <w:bCs/>
        </w:rPr>
      </w:pPr>
    </w:p>
    <w:p w14:paraId="1E1D0505" w14:textId="77777777" w:rsidR="00997CFB" w:rsidRDefault="00997CFB" w:rsidP="009E3850">
      <w:pPr>
        <w:rPr>
          <w:rFonts w:cs="Arial"/>
          <w:b/>
          <w:bCs/>
        </w:rPr>
      </w:pPr>
    </w:p>
    <w:p w14:paraId="3BC014D2" w14:textId="77777777" w:rsidR="00997CFB" w:rsidRDefault="00997CFB" w:rsidP="009E3850">
      <w:pPr>
        <w:rPr>
          <w:rFonts w:cs="Arial"/>
          <w:b/>
          <w:bCs/>
        </w:rPr>
      </w:pPr>
    </w:p>
    <w:p w14:paraId="34864F2B" w14:textId="77777777" w:rsidR="00997CFB" w:rsidRDefault="00997CFB" w:rsidP="009E3850">
      <w:pPr>
        <w:rPr>
          <w:rFonts w:cs="Arial"/>
          <w:b/>
          <w:bCs/>
        </w:rPr>
      </w:pPr>
    </w:p>
    <w:p w14:paraId="4C90EB15" w14:textId="77777777" w:rsidR="00997CFB" w:rsidRDefault="00997CFB" w:rsidP="009E3850">
      <w:pPr>
        <w:rPr>
          <w:rFonts w:cs="Arial"/>
          <w:b/>
          <w:bCs/>
        </w:rPr>
      </w:pPr>
    </w:p>
    <w:p w14:paraId="3D980BAC" w14:textId="70CEE76B" w:rsidR="009E3850" w:rsidRPr="00075173" w:rsidRDefault="009E3850" w:rsidP="009E3850">
      <w:pPr>
        <w:rPr>
          <w:rFonts w:cs="Arial"/>
        </w:rPr>
      </w:pPr>
      <w:r w:rsidRPr="0077182F">
        <w:rPr>
          <w:rFonts w:cs="Arial"/>
          <w:b/>
          <w:bCs/>
        </w:rPr>
        <w:t>Annex 1: Public Body Code of Conduct</w:t>
      </w:r>
    </w:p>
    <w:p w14:paraId="0D04943D" w14:textId="77777777" w:rsidR="009E3850" w:rsidRPr="0077182F" w:rsidRDefault="009E3850" w:rsidP="009E3850">
      <w:pPr>
        <w:spacing w:before="100" w:beforeAutospacing="1"/>
        <w:rPr>
          <w:rFonts w:cs="Arial"/>
        </w:rPr>
      </w:pPr>
      <w:r w:rsidRPr="0077182F">
        <w:rPr>
          <w:rFonts w:cs="Arial"/>
          <w:b/>
        </w:rPr>
        <w:t xml:space="preserve">The Seven Principles Underpinning Public Life </w:t>
      </w:r>
    </w:p>
    <w:p w14:paraId="03B797F8" w14:textId="77777777" w:rsidR="009E3850" w:rsidRPr="0077182F" w:rsidRDefault="009E3850" w:rsidP="009E3850">
      <w:pPr>
        <w:rPr>
          <w:rFonts w:cs="Arial"/>
          <w:b/>
        </w:rPr>
      </w:pPr>
    </w:p>
    <w:p w14:paraId="354DB43A" w14:textId="77777777" w:rsidR="009E3850" w:rsidRPr="0077182F" w:rsidRDefault="009E3850" w:rsidP="009E3850">
      <w:pPr>
        <w:pStyle w:val="justify"/>
        <w:rPr>
          <w:rFonts w:ascii="Arial" w:hAnsi="Arial" w:cs="Arial"/>
        </w:rPr>
      </w:pPr>
      <w:r w:rsidRPr="0077182F">
        <w:rPr>
          <w:rFonts w:ascii="Arial" w:hAnsi="Arial" w:cs="Arial"/>
        </w:rPr>
        <w:t xml:space="preserve">In 1995, the Committee on Standards in Public Life defined seven principles, which should underpin the actions of all who serve the public in any way. These are: </w:t>
      </w:r>
    </w:p>
    <w:p w14:paraId="0107D237" w14:textId="77777777" w:rsidR="009E3850" w:rsidRPr="0077182F" w:rsidRDefault="009E3850" w:rsidP="009E3850">
      <w:pPr>
        <w:pStyle w:val="justify"/>
        <w:rPr>
          <w:rFonts w:ascii="Arial" w:hAnsi="Arial" w:cs="Arial"/>
          <w:b/>
        </w:rPr>
      </w:pPr>
      <w:r w:rsidRPr="0077182F">
        <w:rPr>
          <w:rFonts w:ascii="Arial" w:hAnsi="Arial" w:cs="Arial"/>
          <w:b/>
        </w:rPr>
        <w:t>Selflessness</w:t>
      </w:r>
      <w:r w:rsidRPr="0077182F">
        <w:rPr>
          <w:rFonts w:ascii="Arial" w:hAnsi="Arial" w:cs="Arial"/>
          <w:b/>
        </w:rPr>
        <w:tab/>
      </w:r>
    </w:p>
    <w:p w14:paraId="241843DA" w14:textId="77777777" w:rsidR="009E3850" w:rsidRPr="0077182F" w:rsidRDefault="009E3850" w:rsidP="009E3850">
      <w:pPr>
        <w:pStyle w:val="justify"/>
        <w:rPr>
          <w:rFonts w:ascii="Arial" w:hAnsi="Arial" w:cs="Arial"/>
        </w:rPr>
      </w:pPr>
      <w:r w:rsidRPr="0077182F">
        <w:rPr>
          <w:rFonts w:ascii="Arial" w:hAnsi="Arial" w:cs="Arial"/>
        </w:rPr>
        <w:t>Holders of public office should take decisions solely in terms of the public interest.  They should not do so in order to gain financial or other material benefits for themselves, their family, or other friends.</w:t>
      </w:r>
    </w:p>
    <w:p w14:paraId="51EFBAB1" w14:textId="77777777" w:rsidR="009E3850" w:rsidRPr="0077182F" w:rsidRDefault="009E3850" w:rsidP="009E3850">
      <w:pPr>
        <w:pStyle w:val="justify"/>
        <w:rPr>
          <w:rFonts w:ascii="Arial" w:hAnsi="Arial" w:cs="Arial"/>
          <w:b/>
        </w:rPr>
      </w:pPr>
      <w:r w:rsidRPr="0077182F">
        <w:rPr>
          <w:rFonts w:ascii="Arial" w:hAnsi="Arial" w:cs="Arial"/>
          <w:b/>
        </w:rPr>
        <w:t>Integrity</w:t>
      </w:r>
      <w:r w:rsidRPr="0077182F">
        <w:rPr>
          <w:rFonts w:ascii="Arial" w:hAnsi="Arial" w:cs="Arial"/>
          <w:b/>
        </w:rPr>
        <w:tab/>
      </w:r>
    </w:p>
    <w:p w14:paraId="74D9FBFD" w14:textId="77777777" w:rsidR="009E3850" w:rsidRPr="0077182F" w:rsidRDefault="009E3850" w:rsidP="009E3850">
      <w:pPr>
        <w:pStyle w:val="justify"/>
        <w:rPr>
          <w:rFonts w:ascii="Arial" w:hAnsi="Arial" w:cs="Arial"/>
        </w:rPr>
      </w:pPr>
      <w:r w:rsidRPr="0077182F">
        <w:rPr>
          <w:rFonts w:ascii="Arial" w:hAnsi="Arial" w:cs="Arial"/>
        </w:rPr>
        <w:t>Holders of public office should not place themselves under any financial or other obligation to outside individuals or organisations that might influence them in the performance of their official duties.</w:t>
      </w:r>
    </w:p>
    <w:p w14:paraId="69A51FC7" w14:textId="77777777" w:rsidR="009E3850" w:rsidRPr="0077182F" w:rsidRDefault="009E3850" w:rsidP="009E3850">
      <w:pPr>
        <w:pStyle w:val="justify"/>
        <w:rPr>
          <w:rFonts w:ascii="Arial" w:hAnsi="Arial" w:cs="Arial"/>
          <w:b/>
        </w:rPr>
      </w:pPr>
      <w:r w:rsidRPr="0077182F">
        <w:rPr>
          <w:rFonts w:ascii="Arial" w:hAnsi="Arial" w:cs="Arial"/>
          <w:b/>
        </w:rPr>
        <w:t>Objectivity</w:t>
      </w:r>
      <w:r w:rsidRPr="0077182F">
        <w:rPr>
          <w:rFonts w:ascii="Arial" w:hAnsi="Arial" w:cs="Arial"/>
          <w:b/>
        </w:rPr>
        <w:tab/>
      </w:r>
    </w:p>
    <w:p w14:paraId="7EC113B2" w14:textId="77777777" w:rsidR="009E3850" w:rsidRPr="0077182F" w:rsidRDefault="009E3850" w:rsidP="009E3850">
      <w:pPr>
        <w:pStyle w:val="justify"/>
        <w:rPr>
          <w:rFonts w:ascii="Arial" w:hAnsi="Arial" w:cs="Arial"/>
        </w:rPr>
      </w:pPr>
      <w:r w:rsidRPr="0077182F">
        <w:rPr>
          <w:rFonts w:ascii="Arial" w:hAnsi="Arial" w:cs="Arial"/>
        </w:rPr>
        <w:t>In carrying out public business, including making public appointments, awarding contracts, or recommending individuals for rewards and benefits, holders of public office should make choices on merit.</w:t>
      </w:r>
    </w:p>
    <w:p w14:paraId="501D7DE9" w14:textId="77777777" w:rsidR="009E3850" w:rsidRPr="0077182F" w:rsidRDefault="009E3850" w:rsidP="009E3850">
      <w:pPr>
        <w:pStyle w:val="justify"/>
        <w:rPr>
          <w:rFonts w:ascii="Arial" w:hAnsi="Arial" w:cs="Arial"/>
          <w:b/>
        </w:rPr>
      </w:pPr>
      <w:r w:rsidRPr="0077182F">
        <w:rPr>
          <w:rFonts w:ascii="Arial" w:hAnsi="Arial" w:cs="Arial"/>
          <w:b/>
        </w:rPr>
        <w:t>Accountability</w:t>
      </w:r>
      <w:r w:rsidRPr="0077182F">
        <w:rPr>
          <w:rFonts w:ascii="Arial" w:hAnsi="Arial" w:cs="Arial"/>
          <w:b/>
        </w:rPr>
        <w:tab/>
      </w:r>
    </w:p>
    <w:p w14:paraId="1674435E" w14:textId="77777777" w:rsidR="009E3850" w:rsidRPr="0077182F" w:rsidRDefault="009E3850" w:rsidP="009E3850">
      <w:pPr>
        <w:pStyle w:val="justify"/>
        <w:rPr>
          <w:rFonts w:ascii="Arial" w:hAnsi="Arial" w:cs="Arial"/>
        </w:rPr>
      </w:pPr>
      <w:r w:rsidRPr="0077182F">
        <w:rPr>
          <w:rFonts w:ascii="Arial" w:hAnsi="Arial" w:cs="Arial"/>
        </w:rPr>
        <w:t>Holders of public office are accountable for their decisions and actions to the public and must submit themselves to whatever scrutiny is appropriate to their office.</w:t>
      </w:r>
    </w:p>
    <w:p w14:paraId="054919F6" w14:textId="77777777" w:rsidR="009E3850" w:rsidRPr="0077182F" w:rsidRDefault="009E3850" w:rsidP="009E3850">
      <w:pPr>
        <w:pStyle w:val="justify"/>
        <w:rPr>
          <w:rFonts w:ascii="Arial" w:hAnsi="Arial" w:cs="Arial"/>
          <w:b/>
        </w:rPr>
      </w:pPr>
      <w:r w:rsidRPr="0077182F">
        <w:rPr>
          <w:rFonts w:ascii="Arial" w:hAnsi="Arial" w:cs="Arial"/>
          <w:b/>
        </w:rPr>
        <w:t>Openness</w:t>
      </w:r>
      <w:r w:rsidRPr="0077182F">
        <w:rPr>
          <w:rFonts w:ascii="Arial" w:hAnsi="Arial" w:cs="Arial"/>
          <w:b/>
        </w:rPr>
        <w:tab/>
      </w:r>
    </w:p>
    <w:p w14:paraId="6075974E" w14:textId="77777777" w:rsidR="009E3850" w:rsidRPr="0077182F" w:rsidRDefault="009E3850" w:rsidP="009E3850">
      <w:pPr>
        <w:pStyle w:val="justify"/>
        <w:rPr>
          <w:rFonts w:ascii="Arial" w:hAnsi="Arial" w:cs="Arial"/>
        </w:rPr>
      </w:pPr>
      <w:r w:rsidRPr="0077182F">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14:paraId="1A3A7A3C" w14:textId="77777777" w:rsidR="009E3850" w:rsidRPr="0077182F" w:rsidRDefault="009E3850" w:rsidP="009E3850">
      <w:pPr>
        <w:pStyle w:val="justify"/>
        <w:rPr>
          <w:rFonts w:ascii="Arial" w:hAnsi="Arial" w:cs="Arial"/>
          <w:b/>
        </w:rPr>
      </w:pPr>
      <w:r w:rsidRPr="0077182F">
        <w:rPr>
          <w:rFonts w:ascii="Arial" w:hAnsi="Arial" w:cs="Arial"/>
          <w:b/>
        </w:rPr>
        <w:t>Honesty</w:t>
      </w:r>
      <w:r w:rsidRPr="0077182F">
        <w:rPr>
          <w:rFonts w:ascii="Arial" w:hAnsi="Arial" w:cs="Arial"/>
          <w:b/>
        </w:rPr>
        <w:tab/>
      </w:r>
    </w:p>
    <w:p w14:paraId="506FFCAE" w14:textId="77777777" w:rsidR="009E3850" w:rsidRPr="0077182F" w:rsidRDefault="009E3850" w:rsidP="009E3850">
      <w:pPr>
        <w:pStyle w:val="justify"/>
        <w:rPr>
          <w:rFonts w:ascii="Arial" w:hAnsi="Arial" w:cs="Arial"/>
        </w:rPr>
      </w:pPr>
      <w:r w:rsidRPr="0077182F">
        <w:rPr>
          <w:rFonts w:ascii="Arial" w:hAnsi="Arial" w:cs="Arial"/>
        </w:rPr>
        <w:t>Holders of public office have a duty to declare any private interests relating to their public duties and to take steps to resolve any conflicts arising in a way that protects the public interest.</w:t>
      </w:r>
    </w:p>
    <w:p w14:paraId="733D717B" w14:textId="77777777" w:rsidR="009E3850" w:rsidRPr="0077182F" w:rsidRDefault="009E3850" w:rsidP="009E3850">
      <w:pPr>
        <w:pStyle w:val="justify"/>
        <w:rPr>
          <w:rFonts w:ascii="Arial" w:hAnsi="Arial" w:cs="Arial"/>
          <w:b/>
        </w:rPr>
      </w:pPr>
      <w:r w:rsidRPr="0077182F">
        <w:rPr>
          <w:rFonts w:ascii="Arial" w:hAnsi="Arial" w:cs="Arial"/>
          <w:b/>
        </w:rPr>
        <w:t>Leadership</w:t>
      </w:r>
      <w:r w:rsidRPr="0077182F">
        <w:rPr>
          <w:rFonts w:ascii="Arial" w:hAnsi="Arial" w:cs="Arial"/>
          <w:b/>
        </w:rPr>
        <w:tab/>
      </w:r>
    </w:p>
    <w:p w14:paraId="17376676" w14:textId="77777777" w:rsidR="009E3850" w:rsidRPr="0077182F" w:rsidRDefault="009E3850" w:rsidP="009E3850">
      <w:pPr>
        <w:pStyle w:val="justify"/>
        <w:rPr>
          <w:rFonts w:ascii="Arial" w:hAnsi="Arial" w:cs="Arial"/>
        </w:rPr>
      </w:pPr>
      <w:r w:rsidRPr="0077182F">
        <w:rPr>
          <w:rFonts w:ascii="Arial" w:hAnsi="Arial" w:cs="Arial"/>
        </w:rPr>
        <w:t xml:space="preserve">Holders of public office should promote and support these principles by leadership and example. </w:t>
      </w:r>
    </w:p>
    <w:p w14:paraId="43626A33" w14:textId="77777777" w:rsidR="009E3850" w:rsidRPr="0077182F" w:rsidRDefault="009E3850" w:rsidP="009E3850">
      <w:pPr>
        <w:pStyle w:val="justify"/>
        <w:rPr>
          <w:rFonts w:ascii="Arial" w:hAnsi="Arial" w:cs="Arial"/>
        </w:rPr>
      </w:pPr>
    </w:p>
    <w:p w14:paraId="7C01B4A4" w14:textId="77777777" w:rsidR="009E637C" w:rsidRDefault="009E637C" w:rsidP="009E3850">
      <w:pPr>
        <w:pStyle w:val="justify"/>
        <w:rPr>
          <w:rFonts w:ascii="Arial" w:hAnsi="Arial" w:cs="Arial"/>
        </w:rPr>
      </w:pPr>
    </w:p>
    <w:p w14:paraId="0D0D2826" w14:textId="0376B4C6" w:rsidR="009E3850" w:rsidRPr="0077182F" w:rsidRDefault="009E3850" w:rsidP="009E3850">
      <w:pPr>
        <w:pStyle w:val="justify"/>
        <w:rPr>
          <w:rFonts w:ascii="Arial" w:hAnsi="Arial" w:cs="Arial"/>
          <w:b/>
        </w:rPr>
      </w:pPr>
      <w:r w:rsidRPr="0077182F">
        <w:rPr>
          <w:rFonts w:ascii="Arial" w:hAnsi="Arial" w:cs="Arial"/>
          <w:b/>
        </w:rPr>
        <w:t>Annex 2: Conflicts of Interest</w:t>
      </w:r>
    </w:p>
    <w:p w14:paraId="4CC9F42C" w14:textId="77777777" w:rsidR="009E3850" w:rsidRPr="0077182F" w:rsidRDefault="009E3850" w:rsidP="009E3850">
      <w:pPr>
        <w:pStyle w:val="justify"/>
        <w:rPr>
          <w:rFonts w:ascii="Arial" w:hAnsi="Arial" w:cs="Arial"/>
          <w:b/>
        </w:rPr>
      </w:pPr>
      <w:r w:rsidRPr="0077182F">
        <w:rPr>
          <w:rFonts w:ascii="Arial" w:hAnsi="Arial" w:cs="Arial"/>
          <w:b/>
        </w:rPr>
        <w:t>What is a conflict of interest?</w:t>
      </w:r>
    </w:p>
    <w:p w14:paraId="7AA928ED" w14:textId="77777777" w:rsidR="009E3850" w:rsidRPr="0077182F" w:rsidRDefault="009E3850" w:rsidP="009E3850">
      <w:pPr>
        <w:pStyle w:val="justify"/>
        <w:rPr>
          <w:rFonts w:ascii="Arial" w:hAnsi="Arial" w:cs="Arial"/>
        </w:rPr>
      </w:pPr>
      <w:r w:rsidRPr="0077182F">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14:paraId="46941059" w14:textId="77777777" w:rsidR="009E3850" w:rsidRPr="0077182F" w:rsidRDefault="009E3850" w:rsidP="009E3850">
      <w:pPr>
        <w:pStyle w:val="justify"/>
        <w:rPr>
          <w:rFonts w:ascii="Arial" w:hAnsi="Arial" w:cs="Arial"/>
        </w:rPr>
      </w:pPr>
      <w:r w:rsidRPr="0077182F">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3943F0BD" w14:textId="77777777" w:rsidR="009E3850" w:rsidRPr="0077182F" w:rsidRDefault="009E3850" w:rsidP="009E3850">
      <w:pPr>
        <w:pStyle w:val="justify"/>
        <w:rPr>
          <w:rFonts w:ascii="Arial" w:hAnsi="Arial" w:cs="Arial"/>
          <w:b/>
        </w:rPr>
      </w:pPr>
      <w:r w:rsidRPr="0077182F">
        <w:rPr>
          <w:rFonts w:ascii="Arial" w:hAnsi="Arial" w:cs="Arial"/>
          <w:b/>
        </w:rPr>
        <w:t>Surely a perceived conflict is not a problem, as long as I act impartially at all times.</w:t>
      </w:r>
    </w:p>
    <w:p w14:paraId="7E77444B" w14:textId="77777777" w:rsidR="009E3850" w:rsidRPr="0077182F" w:rsidRDefault="009E3850" w:rsidP="009E3850">
      <w:pPr>
        <w:pStyle w:val="justify"/>
        <w:rPr>
          <w:rFonts w:ascii="Arial" w:hAnsi="Arial" w:cs="Arial"/>
        </w:rPr>
      </w:pPr>
      <w:r w:rsidRPr="0077182F">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4083F5F2" w14:textId="77777777" w:rsidR="009E3850" w:rsidRPr="0077182F" w:rsidRDefault="009E3850" w:rsidP="009E3850">
      <w:pPr>
        <w:pStyle w:val="justify"/>
        <w:rPr>
          <w:rFonts w:ascii="Arial" w:hAnsi="Arial" w:cs="Arial"/>
          <w:b/>
        </w:rPr>
      </w:pPr>
      <w:r w:rsidRPr="0077182F">
        <w:rPr>
          <w:rFonts w:ascii="Arial" w:hAnsi="Arial" w:cs="Arial"/>
          <w:b/>
        </w:rPr>
        <w:t>What should I do if I think I have a conflict of interest?</w:t>
      </w:r>
    </w:p>
    <w:p w14:paraId="217F12C4" w14:textId="77777777" w:rsidR="009E3850" w:rsidRPr="0077182F" w:rsidRDefault="009E3850" w:rsidP="009E3850">
      <w:pPr>
        <w:pStyle w:val="justify"/>
        <w:rPr>
          <w:rFonts w:ascii="Arial" w:hAnsi="Arial" w:cs="Arial"/>
        </w:rPr>
      </w:pPr>
      <w:r w:rsidRPr="0077182F">
        <w:rPr>
          <w:rFonts w:ascii="Arial" w:hAnsi="Arial"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22FFB87B" w14:textId="77777777" w:rsidR="009E3850" w:rsidRPr="0077182F" w:rsidRDefault="009E3850" w:rsidP="009E3850">
      <w:pPr>
        <w:pStyle w:val="justify"/>
        <w:rPr>
          <w:rFonts w:ascii="Arial" w:hAnsi="Arial" w:cs="Arial"/>
          <w:b/>
        </w:rPr>
      </w:pPr>
      <w:r w:rsidRPr="0077182F">
        <w:rPr>
          <w:rFonts w:ascii="Arial" w:hAnsi="Arial" w:cs="Arial"/>
          <w:b/>
        </w:rPr>
        <w:t>If I declare a conflict, does this mean I will not be considered for appointment?</w:t>
      </w:r>
    </w:p>
    <w:p w14:paraId="475500E7" w14:textId="77777777" w:rsidR="009E3850" w:rsidRPr="0077182F" w:rsidRDefault="009E3850" w:rsidP="009E3850">
      <w:pPr>
        <w:pStyle w:val="justify"/>
        <w:rPr>
          <w:rFonts w:ascii="Arial" w:hAnsi="Arial" w:cs="Arial"/>
        </w:rPr>
      </w:pPr>
      <w:r w:rsidRPr="0077182F">
        <w:rPr>
          <w:rFonts w:ascii="Arial" w:hAnsi="Arial"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23107CEE" w14:textId="77777777" w:rsidR="009E3850" w:rsidRPr="0077182F" w:rsidRDefault="009E3850" w:rsidP="009E3850">
      <w:pPr>
        <w:pStyle w:val="justify"/>
        <w:rPr>
          <w:rFonts w:ascii="Arial" w:hAnsi="Arial" w:cs="Arial"/>
          <w:b/>
        </w:rPr>
      </w:pPr>
      <w:r w:rsidRPr="0077182F">
        <w:rPr>
          <w:rFonts w:ascii="Arial" w:hAnsi="Arial" w:cs="Arial"/>
          <w:b/>
        </w:rPr>
        <w:lastRenderedPageBreak/>
        <w:t xml:space="preserve">What happens if I do not declare a known conflict, which is then discovered by the Department after my appointment? </w:t>
      </w:r>
    </w:p>
    <w:p w14:paraId="4A957639" w14:textId="77777777" w:rsidR="009E3850" w:rsidRPr="0077182F" w:rsidRDefault="009E3850" w:rsidP="009E3850">
      <w:pPr>
        <w:pStyle w:val="justify"/>
        <w:rPr>
          <w:rFonts w:ascii="Arial" w:hAnsi="Arial" w:cs="Arial"/>
        </w:rPr>
      </w:pPr>
      <w:r w:rsidRPr="0077182F">
        <w:rPr>
          <w:rFonts w:ascii="Arial" w:hAnsi="Arial"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62E558A6" w14:textId="77777777" w:rsidR="009E3850" w:rsidRPr="0077182F" w:rsidRDefault="009E3850" w:rsidP="009E3850">
      <w:pPr>
        <w:pStyle w:val="justify"/>
        <w:rPr>
          <w:rFonts w:ascii="Arial" w:hAnsi="Arial" w:cs="Arial"/>
          <w:b/>
        </w:rPr>
      </w:pPr>
      <w:r w:rsidRPr="0077182F">
        <w:rPr>
          <w:rFonts w:ascii="Arial" w:hAnsi="Arial" w:cs="Arial"/>
          <w:b/>
        </w:rPr>
        <w:t>What happens if I do not realise a potential conflict exists?</w:t>
      </w:r>
    </w:p>
    <w:p w14:paraId="1386C062" w14:textId="77777777" w:rsidR="009E3850" w:rsidRPr="0077182F" w:rsidRDefault="009E3850" w:rsidP="009E3850">
      <w:pPr>
        <w:pStyle w:val="justify"/>
        <w:rPr>
          <w:rFonts w:ascii="Arial" w:hAnsi="Arial" w:cs="Arial"/>
        </w:rPr>
      </w:pPr>
      <w:r w:rsidRPr="0077182F">
        <w:rPr>
          <w:rFonts w:ascii="Arial" w:hAnsi="Arial" w:cs="Arial"/>
        </w:rPr>
        <w:t>This situation may arise where the applicant is not familiar with the broad range of work which with the range of the work of the body, but after appointment, it becomes clear that a conflict exists where none had been envisaged during the appointment process.</w:t>
      </w:r>
    </w:p>
    <w:p w14:paraId="338F2E8B" w14:textId="77777777" w:rsidR="009E3850" w:rsidRPr="0077182F" w:rsidRDefault="009E3850" w:rsidP="009E3850">
      <w:pPr>
        <w:pStyle w:val="justify"/>
        <w:rPr>
          <w:rFonts w:ascii="Arial" w:hAnsi="Arial" w:cs="Arial"/>
        </w:rPr>
      </w:pPr>
      <w:r w:rsidRPr="0077182F">
        <w:rPr>
          <w:rFonts w:ascii="Arial" w:hAnsi="Arial"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16F95427" w14:textId="77777777" w:rsidR="009E3850" w:rsidRPr="0077182F" w:rsidRDefault="009E3850" w:rsidP="009E3850">
      <w:pPr>
        <w:pStyle w:val="justify"/>
        <w:rPr>
          <w:rFonts w:ascii="Arial" w:hAnsi="Arial" w:cs="Arial"/>
        </w:rPr>
      </w:pPr>
      <w:r w:rsidRPr="0077182F">
        <w:rPr>
          <w:rFonts w:ascii="Arial" w:hAnsi="Arial" w:cs="Arial"/>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761E24D8" w14:textId="77777777" w:rsidR="009E3850" w:rsidRPr="0077182F" w:rsidRDefault="009E3850" w:rsidP="009E3850">
      <w:pPr>
        <w:pStyle w:val="justify"/>
        <w:rPr>
          <w:rFonts w:ascii="Arial" w:hAnsi="Arial" w:cs="Arial"/>
        </w:rPr>
      </w:pPr>
      <w:r w:rsidRPr="0077182F">
        <w:rPr>
          <w:rFonts w:ascii="Arial" w:hAnsi="Arial" w:cs="Arial"/>
        </w:rPr>
        <w:t>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7D787A03" w14:textId="77777777" w:rsidR="009E3850" w:rsidRPr="0077182F" w:rsidRDefault="009E3850" w:rsidP="009E3850">
      <w:pPr>
        <w:pStyle w:val="justify"/>
        <w:rPr>
          <w:rFonts w:ascii="Arial" w:hAnsi="Arial" w:cs="Arial"/>
          <w:b/>
        </w:rPr>
      </w:pPr>
      <w:r w:rsidRPr="0077182F">
        <w:rPr>
          <w:rFonts w:ascii="Arial" w:hAnsi="Arial" w:cs="Arial"/>
          <w:b/>
        </w:rPr>
        <w:t>What happens if a conflict of interest arises after an appointment is made?</w:t>
      </w:r>
    </w:p>
    <w:p w14:paraId="11EDB58F" w14:textId="77777777" w:rsidR="009E3850" w:rsidRPr="0077182F" w:rsidRDefault="009E3850" w:rsidP="009E3850">
      <w:pPr>
        <w:pStyle w:val="justify"/>
        <w:rPr>
          <w:rFonts w:ascii="Arial" w:hAnsi="Arial" w:cs="Arial"/>
        </w:rPr>
      </w:pPr>
      <w:r w:rsidRPr="0077182F">
        <w:rPr>
          <w:rFonts w:ascii="Arial" w:hAnsi="Arial" w:cs="Arial"/>
        </w:rPr>
        <w:t xml:space="preserve">This could arise for two main reasons. The first is that the member’s circumstances may change, for example, they may change jobs and in doing so, a conflict with their work on the board becomes apparent. The second is where a member is unfamiliar. </w:t>
      </w:r>
    </w:p>
    <w:p w14:paraId="675AFB26" w14:textId="77777777" w:rsidR="009E3850" w:rsidRPr="0077182F" w:rsidRDefault="009E3850" w:rsidP="009E3850">
      <w:pPr>
        <w:pStyle w:val="justify"/>
        <w:rPr>
          <w:rFonts w:ascii="Arial" w:hAnsi="Arial" w:cs="Arial"/>
          <w:b/>
        </w:rPr>
      </w:pPr>
      <w:r w:rsidRPr="0077182F">
        <w:rPr>
          <w:rFonts w:ascii="Arial" w:hAnsi="Arial" w:cs="Arial"/>
          <w:b/>
        </w:rPr>
        <w:t>Areas where a conflict could arise</w:t>
      </w:r>
    </w:p>
    <w:p w14:paraId="2861D698" w14:textId="77777777" w:rsidR="009E3850" w:rsidRPr="0077182F" w:rsidRDefault="009E3850" w:rsidP="009E3850">
      <w:pPr>
        <w:pStyle w:val="justify"/>
        <w:rPr>
          <w:rFonts w:ascii="Arial" w:hAnsi="Arial" w:cs="Arial"/>
        </w:rPr>
      </w:pPr>
      <w:r w:rsidRPr="0077182F">
        <w:rPr>
          <w:rFonts w:ascii="Arial" w:hAnsi="Arial" w:cs="Arial"/>
        </w:rPr>
        <w:t>There are five main issues, which could lead to real, or apparent, conflicts of interest. These are:</w:t>
      </w:r>
    </w:p>
    <w:p w14:paraId="4C724D60" w14:textId="77777777" w:rsidR="009E3850" w:rsidRPr="0077182F" w:rsidRDefault="009E3850" w:rsidP="009E3850">
      <w:pPr>
        <w:pStyle w:val="justify"/>
        <w:numPr>
          <w:ilvl w:val="0"/>
          <w:numId w:val="21"/>
        </w:numPr>
        <w:rPr>
          <w:rFonts w:ascii="Arial" w:hAnsi="Arial" w:cs="Arial"/>
        </w:rPr>
      </w:pPr>
      <w:r w:rsidRPr="0077182F">
        <w:rPr>
          <w:rFonts w:ascii="Arial" w:hAnsi="Arial" w:cs="Arial"/>
        </w:rPr>
        <w:t>Relevant pecuniary or other interests outside the organisation;</w:t>
      </w:r>
    </w:p>
    <w:p w14:paraId="580F32A4" w14:textId="77777777" w:rsidR="009E3850" w:rsidRPr="0077182F" w:rsidRDefault="009E3850" w:rsidP="009E3850">
      <w:pPr>
        <w:pStyle w:val="justify"/>
        <w:numPr>
          <w:ilvl w:val="0"/>
          <w:numId w:val="21"/>
        </w:numPr>
        <w:rPr>
          <w:rFonts w:ascii="Arial" w:hAnsi="Arial" w:cs="Arial"/>
        </w:rPr>
      </w:pPr>
      <w:r w:rsidRPr="0077182F">
        <w:rPr>
          <w:rFonts w:ascii="Arial" w:hAnsi="Arial" w:cs="Arial"/>
        </w:rPr>
        <w:t>Relationships with other parties/organisations which could lead to perceived or real split loyalties;</w:t>
      </w:r>
    </w:p>
    <w:p w14:paraId="5A16A474" w14:textId="77777777" w:rsidR="009E3850" w:rsidRPr="0077182F" w:rsidRDefault="009E3850" w:rsidP="009E3850">
      <w:pPr>
        <w:pStyle w:val="justify"/>
        <w:numPr>
          <w:ilvl w:val="0"/>
          <w:numId w:val="21"/>
        </w:numPr>
        <w:rPr>
          <w:rFonts w:ascii="Arial" w:hAnsi="Arial" w:cs="Arial"/>
        </w:rPr>
      </w:pPr>
      <w:r w:rsidRPr="0077182F">
        <w:rPr>
          <w:rFonts w:ascii="Arial" w:hAnsi="Arial" w:cs="Arial"/>
        </w:rPr>
        <w:t>Pending Government Policy could give unfair personal advantage to people with allied business interests – for example access to privileged information – trade secrets;</w:t>
      </w:r>
    </w:p>
    <w:p w14:paraId="31AFDF0B" w14:textId="77777777" w:rsidR="009E3850" w:rsidRPr="0077182F" w:rsidRDefault="009E3850" w:rsidP="009E3850">
      <w:pPr>
        <w:pStyle w:val="justify"/>
        <w:numPr>
          <w:ilvl w:val="0"/>
          <w:numId w:val="21"/>
        </w:numPr>
        <w:rPr>
          <w:rFonts w:ascii="Arial" w:hAnsi="Arial" w:cs="Arial"/>
        </w:rPr>
      </w:pPr>
      <w:r w:rsidRPr="0077182F">
        <w:rPr>
          <w:rFonts w:ascii="Arial" w:hAnsi="Arial" w:cs="Arial"/>
        </w:rPr>
        <w:t>Perception of rewards for past contributions or favours;</w:t>
      </w:r>
    </w:p>
    <w:p w14:paraId="430C67DC" w14:textId="77777777" w:rsidR="009E3850" w:rsidRPr="0077182F" w:rsidRDefault="009E3850" w:rsidP="009E3850">
      <w:pPr>
        <w:pStyle w:val="justify"/>
        <w:numPr>
          <w:ilvl w:val="0"/>
          <w:numId w:val="21"/>
        </w:numPr>
        <w:rPr>
          <w:rFonts w:ascii="Arial" w:hAnsi="Arial" w:cs="Arial"/>
          <w:b/>
        </w:rPr>
      </w:pPr>
      <w:r w:rsidRPr="0077182F">
        <w:rPr>
          <w:rFonts w:ascii="Arial" w:hAnsi="Arial" w:cs="Arial"/>
        </w:rPr>
        <w:t>Membership of some societies or organisations.</w:t>
      </w:r>
    </w:p>
    <w:p w14:paraId="274CF78C" w14:textId="390CDD71" w:rsidR="00342C3A" w:rsidRPr="00380464" w:rsidRDefault="00342C3A" w:rsidP="009E3850">
      <w:pPr>
        <w:spacing w:before="100" w:beforeAutospacing="1"/>
        <w:rPr>
          <w:rFonts w:cs="Arial"/>
          <w:b/>
        </w:rPr>
      </w:pPr>
    </w:p>
    <w:sectPr w:rsidR="00342C3A" w:rsidRPr="00380464">
      <w:footerReference w:type="even" r:id="rId25"/>
      <w:footerReference w:type="default" r:id="rId26"/>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97AE8" w14:textId="77777777" w:rsidR="00DA64AC" w:rsidRDefault="00DA64AC" w:rsidP="00380464">
      <w:r>
        <w:separator/>
      </w:r>
    </w:p>
  </w:endnote>
  <w:endnote w:type="continuationSeparator" w:id="0">
    <w:p w14:paraId="56760584" w14:textId="77777777" w:rsidR="00DA64AC" w:rsidRDefault="00DA64AC" w:rsidP="00380464">
      <w:r>
        <w:continuationSeparator/>
      </w:r>
    </w:p>
  </w:endnote>
  <w:endnote w:type="continuationNotice" w:id="1">
    <w:p w14:paraId="0CA2CECB" w14:textId="77777777" w:rsidR="00DA64AC" w:rsidRDefault="00DA64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9B94B" w14:textId="77777777" w:rsidR="00FB2C15" w:rsidRDefault="005A7E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864246" w14:textId="77777777" w:rsidR="00FB2C15" w:rsidRDefault="00FB2C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45879" w14:textId="534AF013" w:rsidR="00FB2C15" w:rsidRDefault="005A7E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1CC3">
      <w:rPr>
        <w:rStyle w:val="PageNumber"/>
        <w:noProof/>
      </w:rPr>
      <w:t>13</w:t>
    </w:r>
    <w:r>
      <w:rPr>
        <w:rStyle w:val="PageNumber"/>
      </w:rPr>
      <w:fldChar w:fldCharType="end"/>
    </w:r>
  </w:p>
  <w:p w14:paraId="6152DD77" w14:textId="77777777" w:rsidR="00FB2C15" w:rsidRDefault="00FB2C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75A5B" w14:textId="77777777" w:rsidR="00DA64AC" w:rsidRDefault="00DA64AC" w:rsidP="00380464">
      <w:r>
        <w:separator/>
      </w:r>
    </w:p>
  </w:footnote>
  <w:footnote w:type="continuationSeparator" w:id="0">
    <w:p w14:paraId="4A97B6E1" w14:textId="77777777" w:rsidR="00DA64AC" w:rsidRDefault="00DA64AC" w:rsidP="00380464">
      <w:r>
        <w:continuationSeparator/>
      </w:r>
    </w:p>
  </w:footnote>
  <w:footnote w:type="continuationNotice" w:id="1">
    <w:p w14:paraId="4123B188" w14:textId="77777777" w:rsidR="00DA64AC" w:rsidRDefault="00DA64AC"/>
  </w:footnote>
  <w:footnote w:id="2">
    <w:p w14:paraId="1B0ADE64" w14:textId="77777777" w:rsidR="001234DF" w:rsidRDefault="001234DF" w:rsidP="001234DF">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610"/>
    <w:multiLevelType w:val="hybridMultilevel"/>
    <w:tmpl w:val="D206C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A4009"/>
    <w:multiLevelType w:val="hybridMultilevel"/>
    <w:tmpl w:val="A5BEEBFC"/>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9C6D8"/>
    <w:multiLevelType w:val="hybridMultilevel"/>
    <w:tmpl w:val="0DAE0AAE"/>
    <w:lvl w:ilvl="0" w:tplc="2CF286EC">
      <w:start w:val="1"/>
      <w:numFmt w:val="bullet"/>
      <w:lvlText w:val=""/>
      <w:lvlJc w:val="left"/>
      <w:pPr>
        <w:ind w:left="720" w:hanging="360"/>
      </w:pPr>
      <w:rPr>
        <w:rFonts w:ascii="Symbol" w:hAnsi="Symbol" w:hint="default"/>
      </w:rPr>
    </w:lvl>
    <w:lvl w:ilvl="1" w:tplc="868E962C">
      <w:start w:val="1"/>
      <w:numFmt w:val="bullet"/>
      <w:lvlText w:val="o"/>
      <w:lvlJc w:val="left"/>
      <w:pPr>
        <w:ind w:left="1440" w:hanging="360"/>
      </w:pPr>
      <w:rPr>
        <w:rFonts w:ascii="Courier New" w:hAnsi="Courier New" w:hint="default"/>
      </w:rPr>
    </w:lvl>
    <w:lvl w:ilvl="2" w:tplc="8E42F7A8">
      <w:start w:val="1"/>
      <w:numFmt w:val="bullet"/>
      <w:lvlText w:val=""/>
      <w:lvlJc w:val="left"/>
      <w:pPr>
        <w:ind w:left="2160" w:hanging="360"/>
      </w:pPr>
      <w:rPr>
        <w:rFonts w:ascii="Wingdings" w:hAnsi="Wingdings" w:hint="default"/>
      </w:rPr>
    </w:lvl>
    <w:lvl w:ilvl="3" w:tplc="70643462">
      <w:start w:val="1"/>
      <w:numFmt w:val="bullet"/>
      <w:lvlText w:val=""/>
      <w:lvlJc w:val="left"/>
      <w:pPr>
        <w:ind w:left="2880" w:hanging="360"/>
      </w:pPr>
      <w:rPr>
        <w:rFonts w:ascii="Symbol" w:hAnsi="Symbol" w:hint="default"/>
      </w:rPr>
    </w:lvl>
    <w:lvl w:ilvl="4" w:tplc="04626186">
      <w:start w:val="1"/>
      <w:numFmt w:val="bullet"/>
      <w:lvlText w:val="o"/>
      <w:lvlJc w:val="left"/>
      <w:pPr>
        <w:ind w:left="3600" w:hanging="360"/>
      </w:pPr>
      <w:rPr>
        <w:rFonts w:ascii="Courier New" w:hAnsi="Courier New" w:hint="default"/>
      </w:rPr>
    </w:lvl>
    <w:lvl w:ilvl="5" w:tplc="B6A8D484">
      <w:start w:val="1"/>
      <w:numFmt w:val="bullet"/>
      <w:lvlText w:val=""/>
      <w:lvlJc w:val="left"/>
      <w:pPr>
        <w:ind w:left="4320" w:hanging="360"/>
      </w:pPr>
      <w:rPr>
        <w:rFonts w:ascii="Wingdings" w:hAnsi="Wingdings" w:hint="default"/>
      </w:rPr>
    </w:lvl>
    <w:lvl w:ilvl="6" w:tplc="86C6C60E">
      <w:start w:val="1"/>
      <w:numFmt w:val="bullet"/>
      <w:lvlText w:val=""/>
      <w:lvlJc w:val="left"/>
      <w:pPr>
        <w:ind w:left="5040" w:hanging="360"/>
      </w:pPr>
      <w:rPr>
        <w:rFonts w:ascii="Symbol" w:hAnsi="Symbol" w:hint="default"/>
      </w:rPr>
    </w:lvl>
    <w:lvl w:ilvl="7" w:tplc="853A8D4C">
      <w:start w:val="1"/>
      <w:numFmt w:val="bullet"/>
      <w:lvlText w:val="o"/>
      <w:lvlJc w:val="left"/>
      <w:pPr>
        <w:ind w:left="5760" w:hanging="360"/>
      </w:pPr>
      <w:rPr>
        <w:rFonts w:ascii="Courier New" w:hAnsi="Courier New" w:hint="default"/>
      </w:rPr>
    </w:lvl>
    <w:lvl w:ilvl="8" w:tplc="0FB4E920">
      <w:start w:val="1"/>
      <w:numFmt w:val="bullet"/>
      <w:lvlText w:val=""/>
      <w:lvlJc w:val="left"/>
      <w:pPr>
        <w:ind w:left="6480" w:hanging="360"/>
      </w:pPr>
      <w:rPr>
        <w:rFonts w:ascii="Wingdings" w:hAnsi="Wingdings" w:hint="default"/>
      </w:rPr>
    </w:lvl>
  </w:abstractNum>
  <w:abstractNum w:abstractNumId="4" w15:restartNumberingAfterBreak="0">
    <w:nsid w:val="2CC11BA2"/>
    <w:multiLevelType w:val="hybridMultilevel"/>
    <w:tmpl w:val="91D89DAA"/>
    <w:lvl w:ilvl="0" w:tplc="F2BCD4CC">
      <w:start w:val="1"/>
      <w:numFmt w:val="decimal"/>
      <w:lvlText w:val="%1."/>
      <w:lvlJc w:val="left"/>
      <w:pPr>
        <w:ind w:left="705" w:hanging="360"/>
      </w:pPr>
    </w:lvl>
    <w:lvl w:ilvl="1" w:tplc="3EFCD640">
      <w:start w:val="1"/>
      <w:numFmt w:val="lowerLetter"/>
      <w:lvlText w:val="%2."/>
      <w:lvlJc w:val="left"/>
      <w:pPr>
        <w:ind w:left="1440" w:hanging="360"/>
      </w:pPr>
    </w:lvl>
    <w:lvl w:ilvl="2" w:tplc="16C83B94">
      <w:start w:val="1"/>
      <w:numFmt w:val="lowerRoman"/>
      <w:lvlText w:val="%3."/>
      <w:lvlJc w:val="right"/>
      <w:pPr>
        <w:ind w:left="2160" w:hanging="180"/>
      </w:pPr>
    </w:lvl>
    <w:lvl w:ilvl="3" w:tplc="1B143FD8">
      <w:start w:val="1"/>
      <w:numFmt w:val="decimal"/>
      <w:lvlText w:val="%4."/>
      <w:lvlJc w:val="left"/>
      <w:pPr>
        <w:ind w:left="2880" w:hanging="360"/>
      </w:pPr>
    </w:lvl>
    <w:lvl w:ilvl="4" w:tplc="9FDA13DE">
      <w:start w:val="1"/>
      <w:numFmt w:val="lowerLetter"/>
      <w:lvlText w:val="%5."/>
      <w:lvlJc w:val="left"/>
      <w:pPr>
        <w:ind w:left="3600" w:hanging="360"/>
      </w:pPr>
    </w:lvl>
    <w:lvl w:ilvl="5" w:tplc="74A2DA66">
      <w:start w:val="1"/>
      <w:numFmt w:val="lowerRoman"/>
      <w:lvlText w:val="%6."/>
      <w:lvlJc w:val="right"/>
      <w:pPr>
        <w:ind w:left="4320" w:hanging="180"/>
      </w:pPr>
    </w:lvl>
    <w:lvl w:ilvl="6" w:tplc="34B692D6">
      <w:start w:val="1"/>
      <w:numFmt w:val="decimal"/>
      <w:lvlText w:val="%7."/>
      <w:lvlJc w:val="left"/>
      <w:pPr>
        <w:ind w:left="5040" w:hanging="360"/>
      </w:pPr>
    </w:lvl>
    <w:lvl w:ilvl="7" w:tplc="B6A46416">
      <w:start w:val="1"/>
      <w:numFmt w:val="lowerLetter"/>
      <w:lvlText w:val="%8."/>
      <w:lvlJc w:val="left"/>
      <w:pPr>
        <w:ind w:left="5760" w:hanging="360"/>
      </w:pPr>
    </w:lvl>
    <w:lvl w:ilvl="8" w:tplc="07C8DFC6">
      <w:start w:val="1"/>
      <w:numFmt w:val="lowerRoman"/>
      <w:lvlText w:val="%9."/>
      <w:lvlJc w:val="right"/>
      <w:pPr>
        <w:ind w:left="6480" w:hanging="180"/>
      </w:pPr>
    </w:lvl>
  </w:abstractNum>
  <w:abstractNum w:abstractNumId="5" w15:restartNumberingAfterBreak="0">
    <w:nsid w:val="31C76ACF"/>
    <w:multiLevelType w:val="hybridMultilevel"/>
    <w:tmpl w:val="A188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B6113"/>
    <w:multiLevelType w:val="hybridMultilevel"/>
    <w:tmpl w:val="909AE36E"/>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DD6D49"/>
    <w:multiLevelType w:val="hybridMultilevel"/>
    <w:tmpl w:val="BE066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76B03"/>
    <w:multiLevelType w:val="hybridMultilevel"/>
    <w:tmpl w:val="3104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333F5"/>
    <w:multiLevelType w:val="hybridMultilevel"/>
    <w:tmpl w:val="7E12D538"/>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982F12"/>
    <w:multiLevelType w:val="hybridMultilevel"/>
    <w:tmpl w:val="45AE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26E34"/>
    <w:multiLevelType w:val="hybridMultilevel"/>
    <w:tmpl w:val="482897E0"/>
    <w:lvl w:ilvl="0" w:tplc="088C29C8">
      <w:start w:val="1"/>
      <w:numFmt w:val="bullet"/>
      <w:lvlText w:val=""/>
      <w:lvlJc w:val="left"/>
      <w:pPr>
        <w:ind w:left="720" w:hanging="360"/>
      </w:pPr>
      <w:rPr>
        <w:rFonts w:ascii="Symbol" w:hAnsi="Symbol" w:hint="default"/>
      </w:rPr>
    </w:lvl>
    <w:lvl w:ilvl="1" w:tplc="2F0A0696">
      <w:start w:val="1"/>
      <w:numFmt w:val="bullet"/>
      <w:lvlText w:val="o"/>
      <w:lvlJc w:val="left"/>
      <w:pPr>
        <w:ind w:left="1440" w:hanging="360"/>
      </w:pPr>
      <w:rPr>
        <w:rFonts w:ascii="Courier New" w:hAnsi="Courier New" w:hint="default"/>
      </w:rPr>
    </w:lvl>
    <w:lvl w:ilvl="2" w:tplc="E21AA516">
      <w:start w:val="1"/>
      <w:numFmt w:val="bullet"/>
      <w:lvlText w:val=""/>
      <w:lvlJc w:val="left"/>
      <w:pPr>
        <w:ind w:left="2160" w:hanging="360"/>
      </w:pPr>
      <w:rPr>
        <w:rFonts w:ascii="Wingdings" w:hAnsi="Wingdings" w:hint="default"/>
      </w:rPr>
    </w:lvl>
    <w:lvl w:ilvl="3" w:tplc="B6BCF518">
      <w:start w:val="1"/>
      <w:numFmt w:val="bullet"/>
      <w:lvlText w:val=""/>
      <w:lvlJc w:val="left"/>
      <w:pPr>
        <w:ind w:left="2880" w:hanging="360"/>
      </w:pPr>
      <w:rPr>
        <w:rFonts w:ascii="Symbol" w:hAnsi="Symbol" w:hint="default"/>
      </w:rPr>
    </w:lvl>
    <w:lvl w:ilvl="4" w:tplc="351A976A">
      <w:start w:val="1"/>
      <w:numFmt w:val="bullet"/>
      <w:lvlText w:val="o"/>
      <w:lvlJc w:val="left"/>
      <w:pPr>
        <w:ind w:left="3600" w:hanging="360"/>
      </w:pPr>
      <w:rPr>
        <w:rFonts w:ascii="Courier New" w:hAnsi="Courier New" w:hint="default"/>
      </w:rPr>
    </w:lvl>
    <w:lvl w:ilvl="5" w:tplc="52666472">
      <w:start w:val="1"/>
      <w:numFmt w:val="bullet"/>
      <w:lvlText w:val=""/>
      <w:lvlJc w:val="left"/>
      <w:pPr>
        <w:ind w:left="4320" w:hanging="360"/>
      </w:pPr>
      <w:rPr>
        <w:rFonts w:ascii="Wingdings" w:hAnsi="Wingdings" w:hint="default"/>
      </w:rPr>
    </w:lvl>
    <w:lvl w:ilvl="6" w:tplc="08D4FD5C">
      <w:start w:val="1"/>
      <w:numFmt w:val="bullet"/>
      <w:lvlText w:val=""/>
      <w:lvlJc w:val="left"/>
      <w:pPr>
        <w:ind w:left="5040" w:hanging="360"/>
      </w:pPr>
      <w:rPr>
        <w:rFonts w:ascii="Symbol" w:hAnsi="Symbol" w:hint="default"/>
      </w:rPr>
    </w:lvl>
    <w:lvl w:ilvl="7" w:tplc="46EE7E30">
      <w:start w:val="1"/>
      <w:numFmt w:val="bullet"/>
      <w:lvlText w:val="o"/>
      <w:lvlJc w:val="left"/>
      <w:pPr>
        <w:ind w:left="5760" w:hanging="360"/>
      </w:pPr>
      <w:rPr>
        <w:rFonts w:ascii="Courier New" w:hAnsi="Courier New" w:hint="default"/>
      </w:rPr>
    </w:lvl>
    <w:lvl w:ilvl="8" w:tplc="796A4644">
      <w:start w:val="1"/>
      <w:numFmt w:val="bullet"/>
      <w:lvlText w:val=""/>
      <w:lvlJc w:val="left"/>
      <w:pPr>
        <w:ind w:left="6480" w:hanging="360"/>
      </w:pPr>
      <w:rPr>
        <w:rFonts w:ascii="Wingdings" w:hAnsi="Wingdings" w:hint="default"/>
      </w:rPr>
    </w:lvl>
  </w:abstractNum>
  <w:abstractNum w:abstractNumId="12" w15:restartNumberingAfterBreak="0">
    <w:nsid w:val="57FE71FF"/>
    <w:multiLevelType w:val="hybridMultilevel"/>
    <w:tmpl w:val="29A27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B725E75"/>
    <w:multiLevelType w:val="hybridMultilevel"/>
    <w:tmpl w:val="540A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64BF5"/>
    <w:multiLevelType w:val="hybridMultilevel"/>
    <w:tmpl w:val="78804FAA"/>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15" w15:restartNumberingAfterBreak="0">
    <w:nsid w:val="5F3E1BD7"/>
    <w:multiLevelType w:val="hybridMultilevel"/>
    <w:tmpl w:val="2E18D9BA"/>
    <w:lvl w:ilvl="0" w:tplc="00010409">
      <w:start w:val="1"/>
      <w:numFmt w:val="bullet"/>
      <w:lvlText w:val=""/>
      <w:lvlJc w:val="left"/>
      <w:pPr>
        <w:tabs>
          <w:tab w:val="num" w:pos="720"/>
        </w:tabs>
        <w:ind w:left="720" w:hanging="360"/>
      </w:pPr>
      <w:rPr>
        <w:rFonts w:ascii="Symbol" w:hAnsi="Symbol" w:hint="default"/>
      </w:rPr>
    </w:lvl>
    <w:lvl w:ilvl="1" w:tplc="00030409">
      <w:start w:val="1"/>
      <w:numFmt w:val="decimal"/>
      <w:lvlText w:val="%2."/>
      <w:lvlJc w:val="left"/>
      <w:pPr>
        <w:tabs>
          <w:tab w:val="num" w:pos="1440"/>
        </w:tabs>
        <w:ind w:left="1440" w:hanging="360"/>
      </w:pPr>
    </w:lvl>
    <w:lvl w:ilvl="2" w:tplc="00050409">
      <w:start w:val="1"/>
      <w:numFmt w:val="decimal"/>
      <w:lvlText w:val="%3."/>
      <w:lvlJc w:val="left"/>
      <w:pPr>
        <w:tabs>
          <w:tab w:val="num" w:pos="2160"/>
        </w:tabs>
        <w:ind w:left="2160" w:hanging="360"/>
      </w:pPr>
    </w:lvl>
    <w:lvl w:ilvl="3" w:tplc="00010409">
      <w:start w:val="1"/>
      <w:numFmt w:val="decimal"/>
      <w:lvlText w:val="%4."/>
      <w:lvlJc w:val="left"/>
      <w:pPr>
        <w:tabs>
          <w:tab w:val="num" w:pos="2880"/>
        </w:tabs>
        <w:ind w:left="2880" w:hanging="360"/>
      </w:pPr>
    </w:lvl>
    <w:lvl w:ilvl="4" w:tplc="00030409">
      <w:start w:val="1"/>
      <w:numFmt w:val="decimal"/>
      <w:lvlText w:val="%5."/>
      <w:lvlJc w:val="left"/>
      <w:pPr>
        <w:tabs>
          <w:tab w:val="num" w:pos="3600"/>
        </w:tabs>
        <w:ind w:left="3600" w:hanging="360"/>
      </w:pPr>
    </w:lvl>
    <w:lvl w:ilvl="5" w:tplc="00050409">
      <w:start w:val="1"/>
      <w:numFmt w:val="decimal"/>
      <w:lvlText w:val="%6."/>
      <w:lvlJc w:val="left"/>
      <w:pPr>
        <w:tabs>
          <w:tab w:val="num" w:pos="4320"/>
        </w:tabs>
        <w:ind w:left="4320" w:hanging="360"/>
      </w:pPr>
    </w:lvl>
    <w:lvl w:ilvl="6" w:tplc="00010409">
      <w:start w:val="1"/>
      <w:numFmt w:val="decimal"/>
      <w:lvlText w:val="%7."/>
      <w:lvlJc w:val="left"/>
      <w:pPr>
        <w:tabs>
          <w:tab w:val="num" w:pos="5040"/>
        </w:tabs>
        <w:ind w:left="5040" w:hanging="360"/>
      </w:pPr>
    </w:lvl>
    <w:lvl w:ilvl="7" w:tplc="00030409">
      <w:start w:val="1"/>
      <w:numFmt w:val="decimal"/>
      <w:lvlText w:val="%8."/>
      <w:lvlJc w:val="left"/>
      <w:pPr>
        <w:tabs>
          <w:tab w:val="num" w:pos="5760"/>
        </w:tabs>
        <w:ind w:left="5760" w:hanging="360"/>
      </w:pPr>
    </w:lvl>
    <w:lvl w:ilvl="8" w:tplc="00050409">
      <w:start w:val="1"/>
      <w:numFmt w:val="decimal"/>
      <w:lvlText w:val="%9."/>
      <w:lvlJc w:val="left"/>
      <w:pPr>
        <w:tabs>
          <w:tab w:val="num" w:pos="6480"/>
        </w:tabs>
        <w:ind w:left="6480" w:hanging="360"/>
      </w:pPr>
    </w:lvl>
  </w:abstractNum>
  <w:abstractNum w:abstractNumId="16" w15:restartNumberingAfterBreak="0">
    <w:nsid w:val="60B673A2"/>
    <w:multiLevelType w:val="hybridMultilevel"/>
    <w:tmpl w:val="BAA4C4DA"/>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586E98"/>
    <w:multiLevelType w:val="hybridMultilevel"/>
    <w:tmpl w:val="9CC0D894"/>
    <w:lvl w:ilvl="0" w:tplc="6360B8C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4F3038"/>
    <w:multiLevelType w:val="hybridMultilevel"/>
    <w:tmpl w:val="7A5EE93A"/>
    <w:lvl w:ilvl="0" w:tplc="D38E8E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8B3625"/>
    <w:multiLevelType w:val="hybridMultilevel"/>
    <w:tmpl w:val="F2AA2E4A"/>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9362CB"/>
    <w:multiLevelType w:val="hybridMultilevel"/>
    <w:tmpl w:val="674A1008"/>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AE0B2E"/>
    <w:multiLevelType w:val="multilevel"/>
    <w:tmpl w:val="4474883E"/>
    <w:styleLink w:val="LFO1"/>
    <w:lvl w:ilvl="0">
      <w:numFmt w:val="bullet"/>
      <w:pStyle w:val="ListBullet"/>
      <w:lvlText w:val=""/>
      <w:lvlJc w:val="left"/>
      <w:pPr>
        <w:ind w:left="170" w:hanging="170"/>
      </w:pPr>
      <w:rPr>
        <w:rFonts w:ascii="Wingdings 2" w:hAnsi="Wingdings 2"/>
        <w:color w:val="009FDF"/>
      </w:rPr>
    </w:lvl>
    <w:lvl w:ilvl="1">
      <w:numFmt w:val="bullet"/>
      <w:lvlText w:val=""/>
      <w:lvlJc w:val="left"/>
      <w:pPr>
        <w:ind w:left="737" w:hanging="170"/>
      </w:pPr>
      <w:rPr>
        <w:rFonts w:ascii="Wingdings" w:hAnsi="Wingdings"/>
        <w:color w:val="009FDF"/>
      </w:rPr>
    </w:lvl>
    <w:lvl w:ilvl="2">
      <w:numFmt w:val="bullet"/>
      <w:lvlText w:val=""/>
      <w:lvlJc w:val="left"/>
      <w:pPr>
        <w:ind w:left="1304" w:hanging="170"/>
      </w:pPr>
      <w:rPr>
        <w:rFonts w:ascii="Symbol" w:hAnsi="Symbol"/>
        <w:color w:val="009FDF"/>
      </w:rPr>
    </w:lvl>
    <w:lvl w:ilvl="3">
      <w:numFmt w:val="bullet"/>
      <w:lvlText w:val=""/>
      <w:lvlJc w:val="left"/>
      <w:pPr>
        <w:ind w:left="1871" w:hanging="170"/>
      </w:pPr>
      <w:rPr>
        <w:rFonts w:ascii="Symbol" w:hAnsi="Symbol"/>
        <w:color w:val="009FDF"/>
      </w:rPr>
    </w:lvl>
    <w:lvl w:ilvl="4">
      <w:numFmt w:val="bullet"/>
      <w:lvlText w:val=""/>
      <w:lvlJc w:val="left"/>
      <w:pPr>
        <w:ind w:left="2438" w:hanging="170"/>
      </w:pPr>
      <w:rPr>
        <w:rFonts w:ascii="Symbol" w:hAnsi="Symbol"/>
        <w:color w:val="009FDF"/>
      </w:rPr>
    </w:lvl>
    <w:lvl w:ilvl="5">
      <w:numFmt w:val="bullet"/>
      <w:lvlText w:val=""/>
      <w:lvlJc w:val="left"/>
      <w:pPr>
        <w:ind w:left="3005" w:hanging="170"/>
      </w:pPr>
      <w:rPr>
        <w:rFonts w:ascii="Symbol" w:hAnsi="Symbol"/>
        <w:color w:val="009FDF"/>
      </w:rPr>
    </w:lvl>
    <w:lvl w:ilvl="6">
      <w:numFmt w:val="bullet"/>
      <w:lvlText w:val=""/>
      <w:lvlJc w:val="left"/>
      <w:pPr>
        <w:ind w:left="3572" w:hanging="170"/>
      </w:pPr>
      <w:rPr>
        <w:rFonts w:ascii="Symbol" w:hAnsi="Symbol"/>
        <w:color w:val="009FDF"/>
      </w:rPr>
    </w:lvl>
    <w:lvl w:ilvl="7">
      <w:numFmt w:val="bullet"/>
      <w:lvlText w:val=""/>
      <w:lvlJc w:val="left"/>
      <w:pPr>
        <w:ind w:left="4139" w:hanging="170"/>
      </w:pPr>
      <w:rPr>
        <w:rFonts w:ascii="Symbol" w:hAnsi="Symbol"/>
        <w:color w:val="009FDF"/>
      </w:rPr>
    </w:lvl>
    <w:lvl w:ilvl="8">
      <w:numFmt w:val="bullet"/>
      <w:lvlText w:val=""/>
      <w:lvlJc w:val="left"/>
      <w:pPr>
        <w:ind w:left="4706" w:hanging="170"/>
      </w:pPr>
      <w:rPr>
        <w:rFonts w:ascii="Symbol" w:hAnsi="Symbol"/>
        <w:color w:val="009FDF"/>
      </w:rPr>
    </w:lvl>
  </w:abstractNum>
  <w:num w:numId="1" w16cid:durableId="682050371">
    <w:abstractNumId w:val="4"/>
  </w:num>
  <w:num w:numId="2" w16cid:durableId="1448769906">
    <w:abstractNumId w:val="8"/>
  </w:num>
  <w:num w:numId="3" w16cid:durableId="1424913407">
    <w:abstractNumId w:val="20"/>
  </w:num>
  <w:num w:numId="4" w16cid:durableId="1029717791">
    <w:abstractNumId w:val="2"/>
  </w:num>
  <w:num w:numId="5" w16cid:durableId="763067642">
    <w:abstractNumId w:val="16"/>
  </w:num>
  <w:num w:numId="6" w16cid:durableId="685714193">
    <w:abstractNumId w:val="19"/>
  </w:num>
  <w:num w:numId="7" w16cid:durableId="1726953703">
    <w:abstractNumId w:val="18"/>
  </w:num>
  <w:num w:numId="8" w16cid:durableId="1515144797">
    <w:abstractNumId w:val="7"/>
  </w:num>
  <w:num w:numId="9" w16cid:durableId="650327082">
    <w:abstractNumId w:val="15"/>
  </w:num>
  <w:num w:numId="10" w16cid:durableId="477914344">
    <w:abstractNumId w:val="6"/>
  </w:num>
  <w:num w:numId="11" w16cid:durableId="1604991001">
    <w:abstractNumId w:val="10"/>
  </w:num>
  <w:num w:numId="12" w16cid:durableId="2034768649">
    <w:abstractNumId w:val="13"/>
  </w:num>
  <w:num w:numId="13" w16cid:durableId="1948349683">
    <w:abstractNumId w:val="5"/>
  </w:num>
  <w:num w:numId="14" w16cid:durableId="598832215">
    <w:abstractNumId w:val="3"/>
  </w:num>
  <w:num w:numId="15" w16cid:durableId="523711929">
    <w:abstractNumId w:val="11"/>
  </w:num>
  <w:num w:numId="16" w16cid:durableId="1962223718">
    <w:abstractNumId w:val="1"/>
  </w:num>
  <w:num w:numId="17" w16cid:durableId="359547305">
    <w:abstractNumId w:val="21"/>
  </w:num>
  <w:num w:numId="18" w16cid:durableId="754665524">
    <w:abstractNumId w:val="0"/>
  </w:num>
  <w:num w:numId="19" w16cid:durableId="745231073">
    <w:abstractNumId w:val="12"/>
  </w:num>
  <w:num w:numId="20" w16cid:durableId="1295676250">
    <w:abstractNumId w:val="9"/>
  </w:num>
  <w:num w:numId="21" w16cid:durableId="1987660286">
    <w:abstractNumId w:val="17"/>
  </w:num>
  <w:num w:numId="22" w16cid:durableId="2480771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464"/>
    <w:rsid w:val="00004B47"/>
    <w:rsid w:val="00010BF1"/>
    <w:rsid w:val="000430D5"/>
    <w:rsid w:val="00045825"/>
    <w:rsid w:val="00047FFA"/>
    <w:rsid w:val="00060154"/>
    <w:rsid w:val="00062EAB"/>
    <w:rsid w:val="00074997"/>
    <w:rsid w:val="00080DD0"/>
    <w:rsid w:val="000824AD"/>
    <w:rsid w:val="0008508C"/>
    <w:rsid w:val="00091638"/>
    <w:rsid w:val="000966EB"/>
    <w:rsid w:val="0009754E"/>
    <w:rsid w:val="00097D1C"/>
    <w:rsid w:val="000B12EF"/>
    <w:rsid w:val="000B3343"/>
    <w:rsid w:val="000C1598"/>
    <w:rsid w:val="000C36C5"/>
    <w:rsid w:val="000C4F18"/>
    <w:rsid w:val="000D0656"/>
    <w:rsid w:val="000D7B24"/>
    <w:rsid w:val="000D7C99"/>
    <w:rsid w:val="000F4679"/>
    <w:rsid w:val="001234DF"/>
    <w:rsid w:val="00143724"/>
    <w:rsid w:val="0014483D"/>
    <w:rsid w:val="00146B57"/>
    <w:rsid w:val="00152285"/>
    <w:rsid w:val="00154096"/>
    <w:rsid w:val="00161BF3"/>
    <w:rsid w:val="0016269B"/>
    <w:rsid w:val="00174B15"/>
    <w:rsid w:val="001829E1"/>
    <w:rsid w:val="001841D7"/>
    <w:rsid w:val="0018631A"/>
    <w:rsid w:val="001A03D0"/>
    <w:rsid w:val="001A67CF"/>
    <w:rsid w:val="001B0234"/>
    <w:rsid w:val="001B7CE6"/>
    <w:rsid w:val="001C206C"/>
    <w:rsid w:val="001C47FA"/>
    <w:rsid w:val="001E4782"/>
    <w:rsid w:val="001F170A"/>
    <w:rsid w:val="002000B2"/>
    <w:rsid w:val="00214F73"/>
    <w:rsid w:val="00222874"/>
    <w:rsid w:val="00225DDC"/>
    <w:rsid w:val="00233AF7"/>
    <w:rsid w:val="002470E4"/>
    <w:rsid w:val="002525D6"/>
    <w:rsid w:val="00263136"/>
    <w:rsid w:val="00287044"/>
    <w:rsid w:val="002A0043"/>
    <w:rsid w:val="002A34A7"/>
    <w:rsid w:val="002A47F1"/>
    <w:rsid w:val="002C1DC3"/>
    <w:rsid w:val="002D7CFD"/>
    <w:rsid w:val="002E67B9"/>
    <w:rsid w:val="00302A49"/>
    <w:rsid w:val="00307080"/>
    <w:rsid w:val="00314B20"/>
    <w:rsid w:val="00324528"/>
    <w:rsid w:val="00324E9D"/>
    <w:rsid w:val="00333EFB"/>
    <w:rsid w:val="00336766"/>
    <w:rsid w:val="003371CD"/>
    <w:rsid w:val="00341DFF"/>
    <w:rsid w:val="00342C3A"/>
    <w:rsid w:val="00344AB2"/>
    <w:rsid w:val="003470D3"/>
    <w:rsid w:val="00360B5A"/>
    <w:rsid w:val="00362235"/>
    <w:rsid w:val="0036455C"/>
    <w:rsid w:val="00367E6D"/>
    <w:rsid w:val="003700A4"/>
    <w:rsid w:val="00380464"/>
    <w:rsid w:val="00387BB4"/>
    <w:rsid w:val="003902AE"/>
    <w:rsid w:val="003A35DC"/>
    <w:rsid w:val="003A4173"/>
    <w:rsid w:val="003B4BC5"/>
    <w:rsid w:val="003E3286"/>
    <w:rsid w:val="003F042B"/>
    <w:rsid w:val="00413B84"/>
    <w:rsid w:val="00415BC3"/>
    <w:rsid w:val="00430037"/>
    <w:rsid w:val="004303EB"/>
    <w:rsid w:val="00433AA7"/>
    <w:rsid w:val="00435D04"/>
    <w:rsid w:val="004403B2"/>
    <w:rsid w:val="0045569E"/>
    <w:rsid w:val="00471069"/>
    <w:rsid w:val="00487D6A"/>
    <w:rsid w:val="004944F2"/>
    <w:rsid w:val="004A2305"/>
    <w:rsid w:val="004A3E47"/>
    <w:rsid w:val="004B0333"/>
    <w:rsid w:val="004C737F"/>
    <w:rsid w:val="004D75AF"/>
    <w:rsid w:val="005073A3"/>
    <w:rsid w:val="00512571"/>
    <w:rsid w:val="00512DCD"/>
    <w:rsid w:val="00523543"/>
    <w:rsid w:val="0054272D"/>
    <w:rsid w:val="00553EB3"/>
    <w:rsid w:val="0056074D"/>
    <w:rsid w:val="00560BD2"/>
    <w:rsid w:val="00571F4B"/>
    <w:rsid w:val="00591104"/>
    <w:rsid w:val="005935A3"/>
    <w:rsid w:val="005A3824"/>
    <w:rsid w:val="005A7E78"/>
    <w:rsid w:val="005B4372"/>
    <w:rsid w:val="005D6FF9"/>
    <w:rsid w:val="005E0757"/>
    <w:rsid w:val="005E5466"/>
    <w:rsid w:val="005F5BB2"/>
    <w:rsid w:val="006046D4"/>
    <w:rsid w:val="00607319"/>
    <w:rsid w:val="00620FEB"/>
    <w:rsid w:val="006353E3"/>
    <w:rsid w:val="0064300E"/>
    <w:rsid w:val="00646EAA"/>
    <w:rsid w:val="00656342"/>
    <w:rsid w:val="006573BE"/>
    <w:rsid w:val="00671E50"/>
    <w:rsid w:val="00675E50"/>
    <w:rsid w:val="00684173"/>
    <w:rsid w:val="006844EC"/>
    <w:rsid w:val="00692C06"/>
    <w:rsid w:val="00693BF5"/>
    <w:rsid w:val="006D0FC1"/>
    <w:rsid w:val="006D35A7"/>
    <w:rsid w:val="006D55CC"/>
    <w:rsid w:val="006E24B6"/>
    <w:rsid w:val="006E2862"/>
    <w:rsid w:val="0072030D"/>
    <w:rsid w:val="007275BD"/>
    <w:rsid w:val="00730443"/>
    <w:rsid w:val="007308EB"/>
    <w:rsid w:val="0074315A"/>
    <w:rsid w:val="00743483"/>
    <w:rsid w:val="00744C52"/>
    <w:rsid w:val="00753D45"/>
    <w:rsid w:val="007573EA"/>
    <w:rsid w:val="00763254"/>
    <w:rsid w:val="00767DAB"/>
    <w:rsid w:val="0077059A"/>
    <w:rsid w:val="0079347A"/>
    <w:rsid w:val="00796093"/>
    <w:rsid w:val="007A6366"/>
    <w:rsid w:val="007C4146"/>
    <w:rsid w:val="007D26AA"/>
    <w:rsid w:val="007D4569"/>
    <w:rsid w:val="007D7ABC"/>
    <w:rsid w:val="007E2837"/>
    <w:rsid w:val="007E301E"/>
    <w:rsid w:val="007E6F71"/>
    <w:rsid w:val="00803D7C"/>
    <w:rsid w:val="00805281"/>
    <w:rsid w:val="00813616"/>
    <w:rsid w:val="00845AB6"/>
    <w:rsid w:val="008477AE"/>
    <w:rsid w:val="00847F4F"/>
    <w:rsid w:val="0086043F"/>
    <w:rsid w:val="00867001"/>
    <w:rsid w:val="00867B25"/>
    <w:rsid w:val="008779CA"/>
    <w:rsid w:val="00883BE4"/>
    <w:rsid w:val="00891DFF"/>
    <w:rsid w:val="008B34DB"/>
    <w:rsid w:val="008C4375"/>
    <w:rsid w:val="008C58EF"/>
    <w:rsid w:val="008D0C01"/>
    <w:rsid w:val="008E1CC3"/>
    <w:rsid w:val="008E3118"/>
    <w:rsid w:val="00904BAE"/>
    <w:rsid w:val="00907298"/>
    <w:rsid w:val="0091489E"/>
    <w:rsid w:val="00927081"/>
    <w:rsid w:val="00935FBE"/>
    <w:rsid w:val="00940BE7"/>
    <w:rsid w:val="00953FE1"/>
    <w:rsid w:val="0096752A"/>
    <w:rsid w:val="00972C74"/>
    <w:rsid w:val="00974CC3"/>
    <w:rsid w:val="0098001A"/>
    <w:rsid w:val="00997CFB"/>
    <w:rsid w:val="009A15A8"/>
    <w:rsid w:val="009A48D2"/>
    <w:rsid w:val="009C46AD"/>
    <w:rsid w:val="009C55C7"/>
    <w:rsid w:val="009C711D"/>
    <w:rsid w:val="009D31FE"/>
    <w:rsid w:val="009D76E4"/>
    <w:rsid w:val="009E3850"/>
    <w:rsid w:val="009E3AE9"/>
    <w:rsid w:val="009E637C"/>
    <w:rsid w:val="009F1C3C"/>
    <w:rsid w:val="009F41FF"/>
    <w:rsid w:val="00A1212B"/>
    <w:rsid w:val="00A24BA5"/>
    <w:rsid w:val="00A377BB"/>
    <w:rsid w:val="00A41904"/>
    <w:rsid w:val="00A56483"/>
    <w:rsid w:val="00A6222A"/>
    <w:rsid w:val="00A62704"/>
    <w:rsid w:val="00A77CCC"/>
    <w:rsid w:val="00A86343"/>
    <w:rsid w:val="00AA6AF4"/>
    <w:rsid w:val="00AB072B"/>
    <w:rsid w:val="00AB635F"/>
    <w:rsid w:val="00AC1223"/>
    <w:rsid w:val="00AD0C7B"/>
    <w:rsid w:val="00AD18A8"/>
    <w:rsid w:val="00AD7047"/>
    <w:rsid w:val="00AE6752"/>
    <w:rsid w:val="00AF3FAC"/>
    <w:rsid w:val="00B0575D"/>
    <w:rsid w:val="00B07F7D"/>
    <w:rsid w:val="00B11216"/>
    <w:rsid w:val="00B2371E"/>
    <w:rsid w:val="00B738B5"/>
    <w:rsid w:val="00B851DA"/>
    <w:rsid w:val="00B90DD9"/>
    <w:rsid w:val="00B97849"/>
    <w:rsid w:val="00BB4565"/>
    <w:rsid w:val="00BC2A50"/>
    <w:rsid w:val="00BD1700"/>
    <w:rsid w:val="00BD665C"/>
    <w:rsid w:val="00BE242D"/>
    <w:rsid w:val="00C11D12"/>
    <w:rsid w:val="00C30B66"/>
    <w:rsid w:val="00C317C2"/>
    <w:rsid w:val="00C3243E"/>
    <w:rsid w:val="00C41403"/>
    <w:rsid w:val="00C47FFA"/>
    <w:rsid w:val="00C56F6F"/>
    <w:rsid w:val="00C60E23"/>
    <w:rsid w:val="00C870EF"/>
    <w:rsid w:val="00CA55BC"/>
    <w:rsid w:val="00CA7A9F"/>
    <w:rsid w:val="00CB6720"/>
    <w:rsid w:val="00CD0042"/>
    <w:rsid w:val="00CD71FD"/>
    <w:rsid w:val="00CE67F7"/>
    <w:rsid w:val="00CF05BE"/>
    <w:rsid w:val="00D142C2"/>
    <w:rsid w:val="00D14EF7"/>
    <w:rsid w:val="00D35E91"/>
    <w:rsid w:val="00D35EBB"/>
    <w:rsid w:val="00D57C54"/>
    <w:rsid w:val="00D71E2F"/>
    <w:rsid w:val="00D94536"/>
    <w:rsid w:val="00D96741"/>
    <w:rsid w:val="00DA055F"/>
    <w:rsid w:val="00DA2F9C"/>
    <w:rsid w:val="00DA417F"/>
    <w:rsid w:val="00DA64AC"/>
    <w:rsid w:val="00DB0EAB"/>
    <w:rsid w:val="00DB1EEC"/>
    <w:rsid w:val="00DB4366"/>
    <w:rsid w:val="00DC2074"/>
    <w:rsid w:val="00DD053D"/>
    <w:rsid w:val="00DD25AA"/>
    <w:rsid w:val="00DE26FC"/>
    <w:rsid w:val="00DE283C"/>
    <w:rsid w:val="00DE30C6"/>
    <w:rsid w:val="00DE36A2"/>
    <w:rsid w:val="00DE405A"/>
    <w:rsid w:val="00DE4364"/>
    <w:rsid w:val="00DF04FF"/>
    <w:rsid w:val="00DF1CB6"/>
    <w:rsid w:val="00E04741"/>
    <w:rsid w:val="00E07D2B"/>
    <w:rsid w:val="00E139C7"/>
    <w:rsid w:val="00E13B73"/>
    <w:rsid w:val="00E20FBD"/>
    <w:rsid w:val="00E23FEF"/>
    <w:rsid w:val="00E240A8"/>
    <w:rsid w:val="00E467A0"/>
    <w:rsid w:val="00E548F7"/>
    <w:rsid w:val="00E63210"/>
    <w:rsid w:val="00E63690"/>
    <w:rsid w:val="00E825AB"/>
    <w:rsid w:val="00EC291F"/>
    <w:rsid w:val="00EC5700"/>
    <w:rsid w:val="00EC695E"/>
    <w:rsid w:val="00ED3DC1"/>
    <w:rsid w:val="00EE063A"/>
    <w:rsid w:val="00F02B1A"/>
    <w:rsid w:val="00F12A58"/>
    <w:rsid w:val="00F22525"/>
    <w:rsid w:val="00F24CA3"/>
    <w:rsid w:val="00F25779"/>
    <w:rsid w:val="00F54B82"/>
    <w:rsid w:val="00F56F23"/>
    <w:rsid w:val="00F646B4"/>
    <w:rsid w:val="00F83328"/>
    <w:rsid w:val="00F94FEB"/>
    <w:rsid w:val="00FB2C15"/>
    <w:rsid w:val="00FB3943"/>
    <w:rsid w:val="00FB6D1C"/>
    <w:rsid w:val="00FC636F"/>
    <w:rsid w:val="00FF25BC"/>
    <w:rsid w:val="0749E52C"/>
    <w:rsid w:val="07DAB28D"/>
    <w:rsid w:val="08E5B58D"/>
    <w:rsid w:val="0945074D"/>
    <w:rsid w:val="0A6BCDB1"/>
    <w:rsid w:val="0BACF01F"/>
    <w:rsid w:val="0D273A60"/>
    <w:rsid w:val="127557C6"/>
    <w:rsid w:val="1767F67C"/>
    <w:rsid w:val="1903C6DD"/>
    <w:rsid w:val="196AFDF4"/>
    <w:rsid w:val="1B30649F"/>
    <w:rsid w:val="1CC51C5B"/>
    <w:rsid w:val="20A66155"/>
    <w:rsid w:val="22C3C471"/>
    <w:rsid w:val="2305ACBF"/>
    <w:rsid w:val="24BCB7FF"/>
    <w:rsid w:val="25C92188"/>
    <w:rsid w:val="26685841"/>
    <w:rsid w:val="2C7758C9"/>
    <w:rsid w:val="2D454E5C"/>
    <w:rsid w:val="2E2FDBEF"/>
    <w:rsid w:val="30F8A263"/>
    <w:rsid w:val="33D666C1"/>
    <w:rsid w:val="359B9032"/>
    <w:rsid w:val="361FC254"/>
    <w:rsid w:val="399E631E"/>
    <w:rsid w:val="39A48C47"/>
    <w:rsid w:val="3BBCDF3E"/>
    <w:rsid w:val="3D44BA00"/>
    <w:rsid w:val="424A727F"/>
    <w:rsid w:val="429DF7E8"/>
    <w:rsid w:val="43001A2A"/>
    <w:rsid w:val="437F8989"/>
    <w:rsid w:val="44EF2C74"/>
    <w:rsid w:val="455D6C3F"/>
    <w:rsid w:val="468AB7D0"/>
    <w:rsid w:val="4AA2FFFA"/>
    <w:rsid w:val="5035DB2A"/>
    <w:rsid w:val="50DE3D4C"/>
    <w:rsid w:val="511D4950"/>
    <w:rsid w:val="52B9DA98"/>
    <w:rsid w:val="54B1947E"/>
    <w:rsid w:val="5646D0E2"/>
    <w:rsid w:val="583392C1"/>
    <w:rsid w:val="5AB35BF7"/>
    <w:rsid w:val="5E5292A1"/>
    <w:rsid w:val="5E584BBA"/>
    <w:rsid w:val="5F58F0A2"/>
    <w:rsid w:val="611B05A4"/>
    <w:rsid w:val="62448622"/>
    <w:rsid w:val="6841D9F3"/>
    <w:rsid w:val="6B664852"/>
    <w:rsid w:val="6C694C31"/>
    <w:rsid w:val="73BCE18F"/>
    <w:rsid w:val="73CC50A8"/>
    <w:rsid w:val="749DF701"/>
    <w:rsid w:val="7558B1F0"/>
    <w:rsid w:val="75682109"/>
    <w:rsid w:val="7578F01D"/>
    <w:rsid w:val="76F48251"/>
    <w:rsid w:val="781CDF70"/>
    <w:rsid w:val="783ED560"/>
    <w:rsid w:val="7BFF0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A9AC02"/>
  <w15:docId w15:val="{025A570B-64BF-4458-97C9-D56E50150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BA5"/>
    <w:pPr>
      <w:spacing w:after="0" w:line="240" w:lineRule="auto"/>
    </w:pPr>
    <w:rPr>
      <w:rFonts w:eastAsia="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3">
    <w:name w:val="Char Char3"/>
    <w:basedOn w:val="Normal"/>
    <w:rsid w:val="00380464"/>
    <w:pPr>
      <w:spacing w:after="120" w:line="240" w:lineRule="exact"/>
    </w:pPr>
    <w:rPr>
      <w:rFonts w:ascii="Verdana" w:hAnsi="Verdana"/>
      <w:sz w:val="20"/>
      <w:szCs w:val="20"/>
      <w:lang w:val="en-US" w:eastAsia="en-US"/>
    </w:rPr>
  </w:style>
  <w:style w:type="paragraph" w:customStyle="1" w:styleId="Default">
    <w:name w:val="Default"/>
    <w:rsid w:val="00380464"/>
    <w:pPr>
      <w:autoSpaceDE w:val="0"/>
      <w:autoSpaceDN w:val="0"/>
      <w:adjustRightInd w:val="0"/>
      <w:spacing w:after="0" w:line="240" w:lineRule="auto"/>
    </w:pPr>
    <w:rPr>
      <w:rFonts w:ascii="Avenir LT Std 35 Light" w:eastAsia="Times New Roman" w:hAnsi="Avenir LT Std 35 Light" w:cs="Avenir LT Std 35 Light"/>
      <w:color w:val="000000"/>
      <w:szCs w:val="24"/>
      <w:lang w:eastAsia="en-GB"/>
    </w:rPr>
  </w:style>
  <w:style w:type="character" w:styleId="Hyperlink">
    <w:name w:val="Hyperlink"/>
    <w:aliases w:val="±HyperLink"/>
    <w:uiPriority w:val="99"/>
    <w:rsid w:val="00380464"/>
    <w:rPr>
      <w:color w:val="0000FF"/>
      <w:u w:val="single"/>
    </w:rPr>
  </w:style>
  <w:style w:type="paragraph" w:styleId="NormalWeb">
    <w:name w:val="Normal (Web)"/>
    <w:basedOn w:val="Normal"/>
    <w:uiPriority w:val="99"/>
    <w:rsid w:val="00380464"/>
    <w:pPr>
      <w:spacing w:before="100" w:beforeAutospacing="1" w:after="100" w:afterAutospacing="1"/>
    </w:pPr>
    <w:rPr>
      <w:rFonts w:ascii="Times New Roman" w:hAnsi="Times New Roman"/>
    </w:rPr>
  </w:style>
  <w:style w:type="paragraph" w:styleId="Header">
    <w:name w:val="header"/>
    <w:basedOn w:val="Normal"/>
    <w:link w:val="HeaderChar"/>
    <w:rsid w:val="00380464"/>
    <w:pPr>
      <w:tabs>
        <w:tab w:val="center" w:pos="4153"/>
        <w:tab w:val="right" w:pos="8306"/>
      </w:tabs>
      <w:jc w:val="both"/>
    </w:pPr>
    <w:rPr>
      <w:rFonts w:ascii="Times New Roman" w:hAnsi="Times New Roman"/>
      <w:szCs w:val="20"/>
      <w:lang w:eastAsia="en-US"/>
    </w:rPr>
  </w:style>
  <w:style w:type="character" w:customStyle="1" w:styleId="HeaderChar">
    <w:name w:val="Header Char"/>
    <w:basedOn w:val="DefaultParagraphFont"/>
    <w:link w:val="Header"/>
    <w:rsid w:val="00380464"/>
    <w:rPr>
      <w:rFonts w:ascii="Times New Roman" w:eastAsia="Times New Roman" w:hAnsi="Times New Roman" w:cs="Times New Roman"/>
      <w:szCs w:val="20"/>
    </w:rPr>
  </w:style>
  <w:style w:type="paragraph" w:styleId="FootnoteText">
    <w:name w:val="footnote text"/>
    <w:aliases w:val="Footnote Text qer,±FootnoteText"/>
    <w:basedOn w:val="Normal"/>
    <w:link w:val="FootnoteTextChar"/>
    <w:uiPriority w:val="35"/>
    <w:semiHidden/>
    <w:rsid w:val="00380464"/>
    <w:rPr>
      <w:rFonts w:ascii="Times New Roman" w:hAnsi="Times New Roman"/>
      <w:sz w:val="20"/>
      <w:szCs w:val="20"/>
    </w:rPr>
  </w:style>
  <w:style w:type="character" w:customStyle="1" w:styleId="FootnoteTextChar">
    <w:name w:val="Footnote Text Char"/>
    <w:aliases w:val="Footnote Text qer Char,±FootnoteText Char"/>
    <w:basedOn w:val="DefaultParagraphFont"/>
    <w:link w:val="FootnoteText"/>
    <w:uiPriority w:val="35"/>
    <w:semiHidden/>
    <w:rsid w:val="00380464"/>
    <w:rPr>
      <w:rFonts w:ascii="Times New Roman" w:eastAsia="Times New Roman" w:hAnsi="Times New Roman" w:cs="Times New Roman"/>
      <w:sz w:val="20"/>
      <w:szCs w:val="20"/>
      <w:lang w:eastAsia="en-GB"/>
    </w:rPr>
  </w:style>
  <w:style w:type="character" w:styleId="FootnoteReference">
    <w:name w:val="footnote reference"/>
    <w:uiPriority w:val="35"/>
    <w:semiHidden/>
    <w:rsid w:val="00380464"/>
    <w:rPr>
      <w:vertAlign w:val="superscript"/>
    </w:rPr>
  </w:style>
  <w:style w:type="paragraph" w:styleId="Footer">
    <w:name w:val="footer"/>
    <w:basedOn w:val="Normal"/>
    <w:link w:val="FooterChar"/>
    <w:rsid w:val="00380464"/>
    <w:pPr>
      <w:tabs>
        <w:tab w:val="center" w:pos="4153"/>
        <w:tab w:val="right" w:pos="8306"/>
      </w:tabs>
    </w:pPr>
  </w:style>
  <w:style w:type="character" w:customStyle="1" w:styleId="FooterChar">
    <w:name w:val="Footer Char"/>
    <w:basedOn w:val="DefaultParagraphFont"/>
    <w:link w:val="Footer"/>
    <w:rsid w:val="00380464"/>
    <w:rPr>
      <w:rFonts w:eastAsia="Times New Roman" w:cs="Times New Roman"/>
      <w:szCs w:val="24"/>
      <w:lang w:eastAsia="en-GB"/>
    </w:rPr>
  </w:style>
  <w:style w:type="character" w:styleId="PageNumber">
    <w:name w:val="page number"/>
    <w:basedOn w:val="DefaultParagraphFont"/>
    <w:rsid w:val="00380464"/>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380464"/>
    <w:pPr>
      <w:ind w:left="720"/>
    </w:pPr>
  </w:style>
  <w:style w:type="paragraph" w:styleId="NoSpacing">
    <w:name w:val="No Spacing"/>
    <w:aliases w:val="±BaseStyle"/>
    <w:qFormat/>
    <w:rsid w:val="00380464"/>
    <w:pPr>
      <w:spacing w:after="0" w:line="240" w:lineRule="auto"/>
    </w:pPr>
    <w:rPr>
      <w:rFonts w:eastAsia="Times New Roman" w:cs="Times New Roman"/>
      <w:szCs w:val="24"/>
      <w:lang w:eastAsia="en-GB"/>
    </w:rPr>
  </w:style>
  <w:style w:type="paragraph" w:customStyle="1" w:styleId="justify">
    <w:name w:val="justify"/>
    <w:basedOn w:val="Normal"/>
    <w:rsid w:val="00380464"/>
    <w:pPr>
      <w:spacing w:before="100" w:beforeAutospacing="1" w:after="100" w:afterAutospacing="1"/>
    </w:pPr>
    <w:rPr>
      <w:rFonts w:ascii="Times New Roman" w:hAnsi="Times New Roman"/>
    </w:rPr>
  </w:style>
  <w:style w:type="paragraph" w:styleId="BalloonText">
    <w:name w:val="Balloon Text"/>
    <w:basedOn w:val="Normal"/>
    <w:link w:val="BalloonTextChar"/>
    <w:uiPriority w:val="99"/>
    <w:semiHidden/>
    <w:unhideWhenUsed/>
    <w:rsid w:val="00333E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FB"/>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FC636F"/>
    <w:rPr>
      <w:sz w:val="16"/>
      <w:szCs w:val="16"/>
    </w:rPr>
  </w:style>
  <w:style w:type="paragraph" w:styleId="CommentText">
    <w:name w:val="annotation text"/>
    <w:basedOn w:val="Normal"/>
    <w:link w:val="CommentTextChar"/>
    <w:uiPriority w:val="99"/>
    <w:unhideWhenUsed/>
    <w:rsid w:val="00FC636F"/>
    <w:rPr>
      <w:sz w:val="20"/>
      <w:szCs w:val="20"/>
    </w:rPr>
  </w:style>
  <w:style w:type="character" w:customStyle="1" w:styleId="CommentTextChar">
    <w:name w:val="Comment Text Char"/>
    <w:basedOn w:val="DefaultParagraphFont"/>
    <w:link w:val="CommentText"/>
    <w:uiPriority w:val="99"/>
    <w:rsid w:val="00FC636F"/>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C636F"/>
    <w:rPr>
      <w:b/>
      <w:bCs/>
    </w:rPr>
  </w:style>
  <w:style w:type="character" w:customStyle="1" w:styleId="CommentSubjectChar">
    <w:name w:val="Comment Subject Char"/>
    <w:basedOn w:val="CommentTextChar"/>
    <w:link w:val="CommentSubject"/>
    <w:uiPriority w:val="99"/>
    <w:semiHidden/>
    <w:rsid w:val="00FC636F"/>
    <w:rPr>
      <w:rFonts w:eastAsia="Times New Roman" w:cs="Times New Roman"/>
      <w:b/>
      <w:bCs/>
      <w:sz w:val="20"/>
      <w:szCs w:val="20"/>
      <w:lang w:eastAsia="en-GB"/>
    </w:rPr>
  </w:style>
  <w:style w:type="table" w:styleId="TableGrid">
    <w:name w:val="Table Grid"/>
    <w:basedOn w:val="TableNormal"/>
    <w:uiPriority w:val="39"/>
    <w:rsid w:val="000C3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47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D26AA"/>
    <w:pPr>
      <w:spacing w:before="100" w:beforeAutospacing="1" w:after="100" w:afterAutospacing="1"/>
    </w:pPr>
    <w:rPr>
      <w:rFonts w:ascii="Times New Roman" w:hAnsi="Times New Roman"/>
    </w:rPr>
  </w:style>
  <w:style w:type="character" w:customStyle="1" w:styleId="normaltextrun">
    <w:name w:val="normaltextrun"/>
    <w:basedOn w:val="DefaultParagraphFont"/>
    <w:rsid w:val="007D26AA"/>
  </w:style>
  <w:style w:type="character" w:customStyle="1" w:styleId="scxw153765126">
    <w:name w:val="scxw153765126"/>
    <w:basedOn w:val="DefaultParagraphFont"/>
    <w:rsid w:val="007D26AA"/>
  </w:style>
  <w:style w:type="character" w:customStyle="1" w:styleId="eop">
    <w:name w:val="eop"/>
    <w:basedOn w:val="DefaultParagraphFont"/>
    <w:rsid w:val="007D26AA"/>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F12A58"/>
    <w:rPr>
      <w:rFonts w:eastAsia="Times New Roman" w:cs="Times New Roman"/>
      <w:szCs w:val="24"/>
      <w:lang w:eastAsia="en-GB"/>
    </w:rPr>
  </w:style>
  <w:style w:type="paragraph" w:styleId="ListBullet">
    <w:name w:val="List Bullet"/>
    <w:basedOn w:val="Normal"/>
    <w:rsid w:val="00F12A58"/>
    <w:pPr>
      <w:numPr>
        <w:numId w:val="17"/>
      </w:numPr>
      <w:suppressAutoHyphens/>
      <w:autoSpaceDN w:val="0"/>
      <w:spacing w:after="120" w:line="240" w:lineRule="atLeast"/>
      <w:textAlignment w:val="baseline"/>
    </w:pPr>
    <w:rPr>
      <w:rFonts w:ascii="Segoe UI Light" w:eastAsia="Segoe UI Light" w:hAnsi="Segoe UI Light"/>
      <w:sz w:val="20"/>
      <w:szCs w:val="20"/>
      <w:lang w:val="en-US" w:eastAsia="en-US"/>
    </w:rPr>
  </w:style>
  <w:style w:type="numbering" w:customStyle="1" w:styleId="LFO1">
    <w:name w:val="LFO1"/>
    <w:basedOn w:val="NoList"/>
    <w:rsid w:val="00F12A58"/>
    <w:pPr>
      <w:numPr>
        <w:numId w:val="17"/>
      </w:numPr>
    </w:pPr>
  </w:style>
  <w:style w:type="character" w:styleId="FollowedHyperlink">
    <w:name w:val="FollowedHyperlink"/>
    <w:basedOn w:val="DefaultParagraphFont"/>
    <w:uiPriority w:val="99"/>
    <w:semiHidden/>
    <w:unhideWhenUsed/>
    <w:rsid w:val="006D35A7"/>
    <w:rPr>
      <w:color w:val="954F72" w:themeColor="followedHyperlink"/>
      <w:u w:val="single"/>
    </w:rPr>
  </w:style>
  <w:style w:type="character" w:customStyle="1" w:styleId="ui-provider">
    <w:name w:val="ui-provider"/>
    <w:basedOn w:val="DefaultParagraphFont"/>
    <w:rsid w:val="001234DF"/>
  </w:style>
  <w:style w:type="paragraph" w:styleId="Revision">
    <w:name w:val="Revision"/>
    <w:hidden/>
    <w:uiPriority w:val="99"/>
    <w:semiHidden/>
    <w:rsid w:val="00560BD2"/>
    <w:pPr>
      <w:spacing w:after="0" w:line="240" w:lineRule="auto"/>
    </w:pPr>
    <w:rPr>
      <w:rFonts w:eastAsia="Times New Roman" w:cs="Times New Roman"/>
      <w:szCs w:val="24"/>
      <w:lang w:eastAsia="en-GB"/>
    </w:rPr>
  </w:style>
  <w:style w:type="character" w:styleId="Mention">
    <w:name w:val="Mention"/>
    <w:basedOn w:val="DefaultParagraphFont"/>
    <w:uiPriority w:val="99"/>
    <w:unhideWhenUsed/>
    <w:rPr>
      <w:color w:val="2B579A"/>
      <w:shd w:val="clear" w:color="auto" w:fill="E6E6E6"/>
    </w:rPr>
  </w:style>
  <w:style w:type="character" w:customStyle="1" w:styleId="cf01">
    <w:name w:val="cf01"/>
    <w:basedOn w:val="DefaultParagraphFont"/>
    <w:rsid w:val="008B34DB"/>
    <w:rPr>
      <w:rFonts w:ascii="Segoe UI" w:hAnsi="Segoe UI" w:cs="Segoe UI" w:hint="default"/>
      <w:sz w:val="18"/>
      <w:szCs w:val="18"/>
    </w:rPr>
  </w:style>
  <w:style w:type="character" w:styleId="UnresolvedMention">
    <w:name w:val="Unresolved Mention"/>
    <w:basedOn w:val="DefaultParagraphFont"/>
    <w:uiPriority w:val="99"/>
    <w:semiHidden/>
    <w:unhideWhenUsed/>
    <w:rsid w:val="0036455C"/>
    <w:rPr>
      <w:color w:val="605E5C"/>
      <w:shd w:val="clear" w:color="auto" w:fill="E1DFDD"/>
    </w:rPr>
  </w:style>
  <w:style w:type="character" w:styleId="Strong">
    <w:name w:val="Strong"/>
    <w:basedOn w:val="DefaultParagraphFont"/>
    <w:uiPriority w:val="22"/>
    <w:qFormat/>
    <w:rsid w:val="00D35E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909209">
      <w:bodyDiv w:val="1"/>
      <w:marLeft w:val="0"/>
      <w:marRight w:val="0"/>
      <w:marTop w:val="0"/>
      <w:marBottom w:val="0"/>
      <w:divBdr>
        <w:top w:val="none" w:sz="0" w:space="0" w:color="auto"/>
        <w:left w:val="none" w:sz="0" w:space="0" w:color="auto"/>
        <w:bottom w:val="none" w:sz="0" w:space="0" w:color="auto"/>
        <w:right w:val="none" w:sz="0" w:space="0" w:color="auto"/>
      </w:divBdr>
      <w:divsChild>
        <w:div w:id="812872620">
          <w:marLeft w:val="0"/>
          <w:marRight w:val="0"/>
          <w:marTop w:val="0"/>
          <w:marBottom w:val="0"/>
          <w:divBdr>
            <w:top w:val="none" w:sz="0" w:space="0" w:color="auto"/>
            <w:left w:val="none" w:sz="0" w:space="0" w:color="auto"/>
            <w:bottom w:val="none" w:sz="0" w:space="0" w:color="auto"/>
            <w:right w:val="none" w:sz="0" w:space="0" w:color="auto"/>
          </w:divBdr>
        </w:div>
        <w:div w:id="1239025456">
          <w:marLeft w:val="0"/>
          <w:marRight w:val="0"/>
          <w:marTop w:val="0"/>
          <w:marBottom w:val="0"/>
          <w:divBdr>
            <w:top w:val="none" w:sz="0" w:space="0" w:color="auto"/>
            <w:left w:val="none" w:sz="0" w:space="0" w:color="auto"/>
            <w:bottom w:val="none" w:sz="0" w:space="0" w:color="auto"/>
            <w:right w:val="none" w:sz="0" w:space="0" w:color="auto"/>
          </w:divBdr>
        </w:div>
      </w:divsChild>
    </w:div>
    <w:div w:id="1560631283">
      <w:bodyDiv w:val="1"/>
      <w:marLeft w:val="0"/>
      <w:marRight w:val="0"/>
      <w:marTop w:val="0"/>
      <w:marBottom w:val="0"/>
      <w:divBdr>
        <w:top w:val="none" w:sz="0" w:space="0" w:color="auto"/>
        <w:left w:val="none" w:sz="0" w:space="0" w:color="auto"/>
        <w:bottom w:val="none" w:sz="0" w:space="0" w:color="auto"/>
        <w:right w:val="none" w:sz="0" w:space="0" w:color="auto"/>
      </w:divBdr>
    </w:div>
    <w:div w:id="191188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alb.publicappointments@dwp.gov.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publicappointmentscommissioner.independent.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blicappointments.campaign.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united-kingdom-security-vetting-clearance-levels/national-security-vetting-clearance-levels" TargetMode="External"/><Relationship Id="rId20" Type="http://schemas.openxmlformats.org/officeDocument/2006/relationships/hyperlink" Target="mailto:alb.publicappointments@dwp.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publicappointmentscommissioner.independent.gov.uk/" TargetMode="Externa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mailto:publicappointments@csc.gov.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lb.publicappointments@dwp.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alb.publicappointments@dwp.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04dbe3e-63b4-48d2-9d03-f0eb0c7bc09d" xsi:nil="true"/>
    <_Flow_SignoffStatus xmlns="e9bae53f-6bbb-48f2-8da4-c81fa509050b" xsi:nil="true"/>
    <lcf76f155ced4ddcb4097134ff3c332f xmlns="e9bae53f-6bbb-48f2-8da4-c81fa509050b">
      <Terms xmlns="http://schemas.microsoft.com/office/infopath/2007/PartnerControls"/>
    </lcf76f155ced4ddcb4097134ff3c332f>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SharedWithUsers xmlns="22f6fd5f-243d-43da-907f-fe5c3dd2e3e4">
      <UserInfo>
        <DisplayName>Humberstone Alison POLICY GROUP PRIVATE PENSIONS AND PARTNERSHIP DIVISION</DisplayName>
        <AccountId>33</AccountId>
        <AccountType/>
      </UserInfo>
      <UserInfo>
        <DisplayName>Kathrada Yunus policy group Private Pensions &amp; Partnerships</DisplayName>
        <AccountId>30</AccountId>
        <AccountType/>
      </UserInfo>
      <UserInfo>
        <DisplayName>White Kate POLICY GROUP PRIVATE PENSIONS AND STEWARDSHIP</DisplayName>
        <AccountId>65</AccountId>
        <AccountType/>
      </UserInfo>
      <UserInfo>
        <DisplayName>Olsen Rob POLICY GROUP PRIVATE PENSIONS AND STEWARDSHIP DIRECTORATE</DisplayName>
        <AccountId>20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14C8-C755-45BC-AB44-4B0D0DD242F1}">
  <ds:schemaRefs>
    <ds:schemaRef ds:uri="http://schemas.microsoft.com/sharepoint/v3/contenttype/forms"/>
  </ds:schemaRefs>
</ds:datastoreItem>
</file>

<file path=customXml/itemProps2.xml><?xml version="1.0" encoding="utf-8"?>
<ds:datastoreItem xmlns:ds="http://schemas.openxmlformats.org/officeDocument/2006/customXml" ds:itemID="{9DAC6D7C-8555-415B-B309-DAC08A5AC6D5}">
  <ds:schemaRefs>
    <ds:schemaRef ds:uri="http://schemas.microsoft.com/office/2006/metadata/properties"/>
    <ds:schemaRef ds:uri="http://schemas.microsoft.com/office/infopath/2007/PartnerControls"/>
    <ds:schemaRef ds:uri="http://schemas.openxmlformats.org/package/2006/metadata/core-properties"/>
    <ds:schemaRef ds:uri="a04dbe3e-63b4-48d2-9d03-f0eb0c7bc09d"/>
    <ds:schemaRef ds:uri="http://purl.org/dc/terms/"/>
    <ds:schemaRef ds:uri="http://purl.org/dc/elements/1.1/"/>
    <ds:schemaRef ds:uri="http://schemas.microsoft.com/sharepoint/v3"/>
    <ds:schemaRef ds:uri="http://purl.org/dc/dcmitype/"/>
    <ds:schemaRef ds:uri="http://schemas.microsoft.com/office/2006/documentManagement/types"/>
    <ds:schemaRef ds:uri="22f6fd5f-243d-43da-907f-fe5c3dd2e3e4"/>
    <ds:schemaRef ds:uri="e9bae53f-6bbb-48f2-8da4-c81fa509050b"/>
    <ds:schemaRef ds:uri="http://www.w3.org/XML/1998/namespace"/>
  </ds:schemaRefs>
</ds:datastoreItem>
</file>

<file path=customXml/itemProps3.xml><?xml version="1.0" encoding="utf-8"?>
<ds:datastoreItem xmlns:ds="http://schemas.openxmlformats.org/officeDocument/2006/customXml" ds:itemID="{2C5E29E5-1176-4A2B-8093-0198FEB7A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736ED7-CC3D-4EF4-A966-7D2FEFC54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4087</Words>
  <Characters>23298</Characters>
  <Application>Microsoft Office Word</Application>
  <DocSecurity>0</DocSecurity>
  <Lines>194</Lines>
  <Paragraphs>54</Paragraphs>
  <ScaleCrop>false</ScaleCrop>
  <Company>DWP</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cp:lastModifiedBy>Sintim-Misa Kwame POLICY GROUP PRIVATE PENSIONS AND STEWARDSHIP</cp:lastModifiedBy>
  <cp:revision>20</cp:revision>
  <dcterms:created xsi:type="dcterms:W3CDTF">2024-03-13T10:15:00Z</dcterms:created>
  <dcterms:modified xsi:type="dcterms:W3CDTF">2024-04-04T14:12:00Z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