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A25E5F" w14:textId="77777777" w:rsidR="00DF0FCE" w:rsidRPr="003520E0" w:rsidRDefault="00DF0FCE" w:rsidP="00DF0FCE">
      <w:pPr>
        <w:jc w:val="both"/>
        <w:rPr>
          <w:rFonts w:ascii="Lato" w:hAnsi="Lato" w:cs="Segoe UI"/>
          <w:b/>
          <w:bCs/>
        </w:rPr>
      </w:pPr>
      <w:r w:rsidRPr="003520E0">
        <w:rPr>
          <w:rFonts w:ascii="Lato" w:hAnsi="Lato"/>
          <w:noProof/>
        </w:rPr>
        <w:drawing>
          <wp:anchor distT="0" distB="0" distL="114300" distR="114300" simplePos="0" relativeHeight="251658241" behindDoc="0" locked="0" layoutInCell="1" allowOverlap="1" wp14:anchorId="45C8F5D1" wp14:editId="498B396D">
            <wp:simplePos x="0" y="0"/>
            <wp:positionH relativeFrom="column">
              <wp:posOffset>3539794</wp:posOffset>
            </wp:positionH>
            <wp:positionV relativeFrom="paragraph">
              <wp:posOffset>-852692</wp:posOffset>
            </wp:positionV>
            <wp:extent cx="3060700" cy="1201420"/>
            <wp:effectExtent l="0" t="0" r="6350" b="0"/>
            <wp:wrapNone/>
            <wp:docPr id="735667810" name="Picture 735667810" descr="The Port of Milford Haven are recruiting - Pembrokeshire Coastal Forum (PC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Port of Milford Haven are recruiting - Pembrokeshire Coastal Forum (PCF)"/>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60700" cy="1201420"/>
                    </a:xfrm>
                    <a:prstGeom prst="rect">
                      <a:avLst/>
                    </a:prstGeom>
                    <a:noFill/>
                    <a:ln>
                      <a:noFill/>
                    </a:ln>
                  </pic:spPr>
                </pic:pic>
              </a:graphicData>
            </a:graphic>
          </wp:anchor>
        </w:drawing>
      </w:r>
      <w:r w:rsidRPr="003520E0">
        <w:rPr>
          <w:rFonts w:ascii="Lato" w:hAnsi="Lato" w:cs="Segoe UI"/>
          <w:b/>
          <w:bCs/>
          <w:noProof/>
        </w:rPr>
        <w:drawing>
          <wp:anchor distT="0" distB="0" distL="114300" distR="114300" simplePos="0" relativeHeight="251658240" behindDoc="0" locked="0" layoutInCell="1" allowOverlap="1" wp14:anchorId="7D26F704" wp14:editId="68D9DF3D">
            <wp:simplePos x="0" y="0"/>
            <wp:positionH relativeFrom="column">
              <wp:posOffset>-687276</wp:posOffset>
            </wp:positionH>
            <wp:positionV relativeFrom="paragraph">
              <wp:posOffset>-730690</wp:posOffset>
            </wp:positionV>
            <wp:extent cx="1635363" cy="475182"/>
            <wp:effectExtent l="0" t="0" r="3175" b="1270"/>
            <wp:wrapNone/>
            <wp:docPr id="1572872970" name="Picture 1572872970" descr="GatenbySanderson | Prim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atenbySanderson | Primary"/>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35363" cy="47518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C0B2341" w14:textId="77777777" w:rsidR="00DF0FCE" w:rsidRPr="003520E0" w:rsidRDefault="00DF0FCE" w:rsidP="00DF0FCE">
      <w:pPr>
        <w:jc w:val="both"/>
        <w:rPr>
          <w:rFonts w:ascii="Lato" w:hAnsi="Lato" w:cs="Segoe UI"/>
          <w:b/>
          <w:bCs/>
        </w:rPr>
      </w:pPr>
    </w:p>
    <w:p w14:paraId="725425B0" w14:textId="77777777" w:rsidR="00DF0FCE" w:rsidRPr="003520E0" w:rsidRDefault="00DF0FCE" w:rsidP="00DF0FCE">
      <w:pPr>
        <w:spacing w:line="276" w:lineRule="auto"/>
        <w:jc w:val="both"/>
        <w:rPr>
          <w:rFonts w:ascii="Lato" w:hAnsi="Lato" w:cs="Segoe UI"/>
          <w:b/>
          <w:bCs/>
        </w:rPr>
      </w:pPr>
    </w:p>
    <w:p w14:paraId="2136D02B" w14:textId="77777777" w:rsidR="00DF0FCE" w:rsidRPr="003520E0" w:rsidRDefault="00DF0FCE" w:rsidP="00DF0FCE">
      <w:pPr>
        <w:spacing w:line="276" w:lineRule="auto"/>
        <w:jc w:val="both"/>
        <w:rPr>
          <w:rFonts w:ascii="Lato" w:hAnsi="Lato" w:cs="Segoe UI"/>
          <w:b/>
          <w:bCs/>
        </w:rPr>
      </w:pPr>
    </w:p>
    <w:p w14:paraId="4EDCC595" w14:textId="77777777" w:rsidR="00DF0FCE" w:rsidRPr="003520E0" w:rsidRDefault="00DF0FCE" w:rsidP="00DF0FCE">
      <w:pPr>
        <w:spacing w:line="276" w:lineRule="auto"/>
        <w:jc w:val="both"/>
        <w:rPr>
          <w:rFonts w:ascii="Lato" w:hAnsi="Lato" w:cs="Segoe UI"/>
          <w:b/>
          <w:bCs/>
        </w:rPr>
      </w:pPr>
      <w:r w:rsidRPr="003520E0">
        <w:rPr>
          <w:rFonts w:ascii="Lato" w:hAnsi="Lato" w:cs="Segoe UI"/>
          <w:b/>
          <w:bCs/>
        </w:rPr>
        <w:t xml:space="preserve">Organisation: </w:t>
      </w:r>
      <w:r w:rsidRPr="003520E0">
        <w:rPr>
          <w:rFonts w:ascii="Lato" w:hAnsi="Lato" w:cs="Segoe UI"/>
        </w:rPr>
        <w:t>Port of Milford Haven</w:t>
      </w:r>
      <w:r w:rsidRPr="003520E0">
        <w:rPr>
          <w:rFonts w:ascii="Lato" w:hAnsi="Lato" w:cs="Segoe UI"/>
          <w:b/>
          <w:bCs/>
        </w:rPr>
        <w:t xml:space="preserve"> </w:t>
      </w:r>
    </w:p>
    <w:p w14:paraId="0694B54E" w14:textId="77777777" w:rsidR="00DF0FCE" w:rsidRPr="003520E0" w:rsidRDefault="00DF0FCE" w:rsidP="00DF0FCE">
      <w:pPr>
        <w:spacing w:line="276" w:lineRule="auto"/>
        <w:jc w:val="both"/>
        <w:rPr>
          <w:rFonts w:ascii="Lato" w:hAnsi="Lato" w:cs="Segoe UI"/>
        </w:rPr>
      </w:pPr>
      <w:r w:rsidRPr="003520E0">
        <w:rPr>
          <w:rFonts w:ascii="Lato" w:hAnsi="Lato" w:cs="Segoe UI"/>
          <w:b/>
          <w:bCs/>
        </w:rPr>
        <w:t xml:space="preserve">Role: </w:t>
      </w:r>
      <w:r w:rsidRPr="003520E0">
        <w:rPr>
          <w:rFonts w:ascii="Lato" w:hAnsi="Lato" w:cs="Segoe UI"/>
        </w:rPr>
        <w:t>Chair</w:t>
      </w:r>
    </w:p>
    <w:p w14:paraId="11FC3274" w14:textId="77777777" w:rsidR="00DF0FCE" w:rsidRPr="003520E0" w:rsidRDefault="00DF0FCE" w:rsidP="00DF0FCE">
      <w:pPr>
        <w:spacing w:line="276" w:lineRule="auto"/>
        <w:jc w:val="both"/>
        <w:rPr>
          <w:rFonts w:ascii="Lato" w:hAnsi="Lato" w:cs="Segoe UI"/>
        </w:rPr>
      </w:pPr>
      <w:r w:rsidRPr="003520E0">
        <w:rPr>
          <w:rFonts w:ascii="Lato" w:hAnsi="Lato" w:cs="Segoe UI"/>
          <w:b/>
          <w:bCs/>
        </w:rPr>
        <w:t xml:space="preserve">Time Commitment: </w:t>
      </w:r>
      <w:r w:rsidRPr="003520E0">
        <w:rPr>
          <w:rFonts w:ascii="Lato" w:hAnsi="Lato" w:cs="Segoe UI"/>
        </w:rPr>
        <w:t>The expected time commitment for this role is 2-3 days per month.</w:t>
      </w:r>
    </w:p>
    <w:p w14:paraId="132839B3" w14:textId="77777777" w:rsidR="00DF0FCE" w:rsidRPr="003520E0" w:rsidRDefault="00DF0FCE" w:rsidP="00DF0FCE">
      <w:pPr>
        <w:pStyle w:val="Default"/>
        <w:spacing w:after="156"/>
        <w:rPr>
          <w:rFonts w:ascii="Lato" w:hAnsi="Lato" w:cs="Segoe UI"/>
          <w:b/>
          <w:bCs/>
        </w:rPr>
      </w:pPr>
      <w:r w:rsidRPr="003520E0">
        <w:rPr>
          <w:rFonts w:ascii="Lato" w:hAnsi="Lato" w:cs="Segoe UI"/>
          <w:color w:val="auto"/>
          <w:lang w:val="en-US"/>
        </w:rPr>
        <w:t xml:space="preserve">The initial term is 3 years, with the possibility of further extension for a second term of another 3 years. </w:t>
      </w:r>
    </w:p>
    <w:p w14:paraId="093A4C4A" w14:textId="77777777" w:rsidR="00DF0FCE" w:rsidRPr="003520E0" w:rsidRDefault="00DF0FCE" w:rsidP="00DF0FCE">
      <w:pPr>
        <w:spacing w:line="276" w:lineRule="auto"/>
        <w:jc w:val="both"/>
        <w:rPr>
          <w:rFonts w:ascii="Lato" w:hAnsi="Lato" w:cs="Segoe UI"/>
          <w:color w:val="000000" w:themeColor="text1"/>
        </w:rPr>
      </w:pPr>
      <w:r w:rsidRPr="003520E0">
        <w:rPr>
          <w:rFonts w:ascii="Lato" w:hAnsi="Lato" w:cs="Segoe UI"/>
          <w:b/>
          <w:bCs/>
        </w:rPr>
        <w:t xml:space="preserve">Closing Date: </w:t>
      </w:r>
      <w:r w:rsidRPr="003520E0">
        <w:rPr>
          <w:rFonts w:ascii="Lato" w:hAnsi="Lato" w:cs="Segoe UI"/>
          <w:color w:val="000000" w:themeColor="text1"/>
        </w:rPr>
        <w:t>23.55 15th November 2023</w:t>
      </w:r>
    </w:p>
    <w:p w14:paraId="1C8D7892" w14:textId="77777777" w:rsidR="00DF0FCE" w:rsidRPr="003520E0" w:rsidRDefault="00DF0FCE" w:rsidP="00DF0FCE">
      <w:pPr>
        <w:pStyle w:val="SBBodymain"/>
        <w:tabs>
          <w:tab w:val="left" w:pos="9498"/>
        </w:tabs>
        <w:spacing w:line="276" w:lineRule="auto"/>
        <w:ind w:right="248"/>
        <w:jc w:val="both"/>
        <w:rPr>
          <w:rFonts w:ascii="Lato" w:eastAsia="Times New Roman" w:hAnsi="Lato" w:cs="Segoe UI"/>
          <w:sz w:val="24"/>
          <w:szCs w:val="24"/>
        </w:rPr>
      </w:pPr>
      <w:r w:rsidRPr="003520E0">
        <w:rPr>
          <w:rFonts w:ascii="Lato" w:hAnsi="Lato" w:cs="Segoe UI"/>
          <w:b/>
          <w:bCs/>
          <w:sz w:val="24"/>
          <w:szCs w:val="24"/>
        </w:rPr>
        <w:t>Location:</w:t>
      </w:r>
      <w:r w:rsidRPr="003520E0">
        <w:rPr>
          <w:rFonts w:ascii="Lato" w:hAnsi="Lato" w:cs="Segoe UI"/>
          <w:sz w:val="24"/>
          <w:szCs w:val="24"/>
        </w:rPr>
        <w:t xml:space="preserve"> </w:t>
      </w:r>
      <w:r w:rsidRPr="003520E0">
        <w:rPr>
          <w:rFonts w:ascii="Lato" w:eastAsia="Times New Roman" w:hAnsi="Lato" w:cs="Segoe UI"/>
          <w:sz w:val="24"/>
          <w:szCs w:val="24"/>
        </w:rPr>
        <w:t>Board and Committee meetings take place primarily at the Port. The Chair will also be required to attend meetings and events in the region, in Cardiff, London and elsewhere as required.</w:t>
      </w:r>
    </w:p>
    <w:p w14:paraId="7A5729AA" w14:textId="77777777" w:rsidR="00DF0FCE" w:rsidRPr="003520E0" w:rsidRDefault="00DF0FCE" w:rsidP="00DF0FCE">
      <w:pPr>
        <w:pStyle w:val="SBBodymain"/>
        <w:tabs>
          <w:tab w:val="left" w:pos="9498"/>
        </w:tabs>
        <w:spacing w:line="276" w:lineRule="auto"/>
        <w:ind w:right="248"/>
        <w:jc w:val="both"/>
        <w:rPr>
          <w:rFonts w:ascii="Lato" w:hAnsi="Lato" w:cs="Segoe UI"/>
          <w:b/>
          <w:bCs/>
          <w:sz w:val="24"/>
          <w:szCs w:val="24"/>
        </w:rPr>
      </w:pPr>
      <w:r w:rsidRPr="003520E0">
        <w:rPr>
          <w:rFonts w:ascii="Lato" w:hAnsi="Lato" w:cs="Segoe UI"/>
          <w:b/>
          <w:bCs/>
          <w:sz w:val="24"/>
          <w:szCs w:val="24"/>
        </w:rPr>
        <w:t>This is a remunerated role</w:t>
      </w:r>
    </w:p>
    <w:p w14:paraId="5570E2FA" w14:textId="77777777" w:rsidR="00E1098F" w:rsidRDefault="00E1098F" w:rsidP="00DF0FCE">
      <w:pPr>
        <w:pStyle w:val="NoSpacing"/>
        <w:spacing w:line="276" w:lineRule="auto"/>
        <w:jc w:val="both"/>
        <w:rPr>
          <w:rFonts w:ascii="Lato" w:eastAsiaTheme="minorHAnsi" w:hAnsi="Lato" w:cs="Segoe UI"/>
          <w:sz w:val="24"/>
          <w:szCs w:val="24"/>
        </w:rPr>
      </w:pPr>
    </w:p>
    <w:p w14:paraId="021CA428" w14:textId="0E5CC916" w:rsidR="007F67CB" w:rsidRPr="003520E0" w:rsidRDefault="004F29D0" w:rsidP="00DF0FCE">
      <w:pPr>
        <w:pStyle w:val="NoSpacing"/>
        <w:spacing w:line="276" w:lineRule="auto"/>
        <w:jc w:val="both"/>
        <w:rPr>
          <w:rFonts w:ascii="Lato" w:eastAsiaTheme="minorHAnsi" w:hAnsi="Lato" w:cs="Segoe UI"/>
          <w:sz w:val="24"/>
          <w:szCs w:val="24"/>
        </w:rPr>
      </w:pPr>
      <w:r w:rsidRPr="004F29D0">
        <w:rPr>
          <w:rFonts w:ascii="Lato" w:eastAsiaTheme="minorHAnsi" w:hAnsi="Lato" w:cs="Segoe UI"/>
          <w:sz w:val="24"/>
          <w:szCs w:val="24"/>
        </w:rPr>
        <w:t>The Port of Milford Haven is the UK’s top energy port and Wales’ busiest port</w:t>
      </w:r>
      <w:r>
        <w:rPr>
          <w:rFonts w:ascii="Lato" w:eastAsiaTheme="minorHAnsi" w:hAnsi="Lato" w:cs="Segoe UI"/>
          <w:sz w:val="24"/>
          <w:szCs w:val="24"/>
        </w:rPr>
        <w:t>,</w:t>
      </w:r>
      <w:r w:rsidRPr="004F29D0">
        <w:rPr>
          <w:rFonts w:ascii="Lato" w:eastAsiaTheme="minorHAnsi" w:hAnsi="Lato" w:cs="Segoe UI"/>
          <w:sz w:val="24"/>
          <w:szCs w:val="24"/>
        </w:rPr>
        <w:t xml:space="preserve"> handling around 20% of Britain’s seaborne trade in oil and gas.  It is widely recognised in the industry as the energy capital of the UK</w:t>
      </w:r>
      <w:r w:rsidR="00DF0FCE" w:rsidRPr="003520E0">
        <w:rPr>
          <w:rFonts w:ascii="Lato" w:eastAsiaTheme="minorHAnsi" w:hAnsi="Lato" w:cs="Segoe UI"/>
          <w:sz w:val="24"/>
          <w:szCs w:val="24"/>
        </w:rPr>
        <w:t xml:space="preserve">.  </w:t>
      </w:r>
    </w:p>
    <w:p w14:paraId="7B6B087A" w14:textId="77777777" w:rsidR="004F488D" w:rsidRDefault="004F488D" w:rsidP="00CD6691">
      <w:pPr>
        <w:pStyle w:val="NoSpacing"/>
        <w:spacing w:line="276" w:lineRule="auto"/>
        <w:jc w:val="both"/>
        <w:rPr>
          <w:rFonts w:ascii="Lato" w:eastAsiaTheme="minorHAnsi" w:hAnsi="Lato" w:cs="Segoe UI"/>
          <w:sz w:val="24"/>
          <w:szCs w:val="24"/>
        </w:rPr>
      </w:pPr>
    </w:p>
    <w:p w14:paraId="28C96B3B" w14:textId="40932AB3" w:rsidR="00731599" w:rsidRDefault="000C6686" w:rsidP="00CD6691">
      <w:pPr>
        <w:pStyle w:val="NoSpacing"/>
        <w:spacing w:line="276" w:lineRule="auto"/>
        <w:jc w:val="both"/>
        <w:rPr>
          <w:rFonts w:ascii="Lato" w:eastAsiaTheme="minorHAnsi" w:hAnsi="Lato" w:cs="Segoe UI"/>
          <w:sz w:val="24"/>
          <w:szCs w:val="24"/>
        </w:rPr>
      </w:pPr>
      <w:r>
        <w:rPr>
          <w:rFonts w:ascii="Lato" w:eastAsiaTheme="minorHAnsi" w:hAnsi="Lato" w:cs="Segoe UI"/>
          <w:sz w:val="24"/>
          <w:szCs w:val="24"/>
        </w:rPr>
        <w:t>A 24/7 operation, w</w:t>
      </w:r>
      <w:r w:rsidRPr="000C6686">
        <w:rPr>
          <w:rFonts w:ascii="Lato" w:eastAsiaTheme="minorHAnsi" w:hAnsi="Lato" w:cs="Segoe UI"/>
          <w:sz w:val="24"/>
          <w:szCs w:val="24"/>
        </w:rPr>
        <w:t>e are a busy shipping gateway handling liquid, bulk, break bulk and heavy lift cargoes from our western UK site</w:t>
      </w:r>
      <w:r w:rsidR="00402428">
        <w:rPr>
          <w:rFonts w:ascii="Lato" w:eastAsiaTheme="minorHAnsi" w:hAnsi="Lato" w:cs="Segoe UI"/>
          <w:sz w:val="24"/>
          <w:szCs w:val="24"/>
        </w:rPr>
        <w:t xml:space="preserve">, with a </w:t>
      </w:r>
      <w:r w:rsidRPr="000C6686">
        <w:rPr>
          <w:rFonts w:ascii="Lato" w:eastAsiaTheme="minorHAnsi" w:hAnsi="Lato" w:cs="Segoe UI"/>
          <w:sz w:val="24"/>
          <w:szCs w:val="24"/>
        </w:rPr>
        <w:t>twice daily freight and passenger ferry connect</w:t>
      </w:r>
      <w:r w:rsidR="00402428">
        <w:rPr>
          <w:rFonts w:ascii="Lato" w:eastAsiaTheme="minorHAnsi" w:hAnsi="Lato" w:cs="Segoe UI"/>
          <w:sz w:val="24"/>
          <w:szCs w:val="24"/>
        </w:rPr>
        <w:t>ing</w:t>
      </w:r>
      <w:r w:rsidRPr="000C6686">
        <w:rPr>
          <w:rFonts w:ascii="Lato" w:eastAsiaTheme="minorHAnsi" w:hAnsi="Lato" w:cs="Segoe UI"/>
          <w:sz w:val="24"/>
          <w:szCs w:val="24"/>
        </w:rPr>
        <w:t xml:space="preserve"> the UK and Ireland. </w:t>
      </w:r>
      <w:r w:rsidR="004C3C19">
        <w:rPr>
          <w:rFonts w:ascii="Lato" w:eastAsiaTheme="minorHAnsi" w:hAnsi="Lato" w:cs="Segoe UI"/>
          <w:sz w:val="24"/>
          <w:szCs w:val="24"/>
        </w:rPr>
        <w:t>Our</w:t>
      </w:r>
      <w:r w:rsidR="00402428" w:rsidRPr="003520E0">
        <w:rPr>
          <w:rFonts w:ascii="Lato" w:eastAsiaTheme="minorHAnsi" w:hAnsi="Lato" w:cs="Segoe UI"/>
          <w:sz w:val="24"/>
          <w:szCs w:val="24"/>
        </w:rPr>
        <w:t xml:space="preserve"> Port offers a range of marine services as well as owning and operating Pembroke Port, Milford Marina and Milford Fish Docks. </w:t>
      </w:r>
      <w:r w:rsidR="00873FF9">
        <w:rPr>
          <w:rFonts w:ascii="Lato" w:eastAsiaTheme="minorHAnsi" w:hAnsi="Lato" w:cs="Segoe UI"/>
          <w:sz w:val="24"/>
          <w:szCs w:val="24"/>
        </w:rPr>
        <w:t xml:space="preserve">This </w:t>
      </w:r>
      <w:r w:rsidR="00913BAE">
        <w:rPr>
          <w:rFonts w:ascii="Lato" w:eastAsiaTheme="minorHAnsi" w:hAnsi="Lato" w:cs="Segoe UI"/>
          <w:sz w:val="24"/>
          <w:szCs w:val="24"/>
        </w:rPr>
        <w:t>y</w:t>
      </w:r>
      <w:r w:rsidR="00873FF9">
        <w:rPr>
          <w:rFonts w:ascii="Lato" w:eastAsiaTheme="minorHAnsi" w:hAnsi="Lato" w:cs="Segoe UI"/>
          <w:sz w:val="24"/>
          <w:szCs w:val="24"/>
        </w:rPr>
        <w:t xml:space="preserve">ear, we celebrated </w:t>
      </w:r>
      <w:r w:rsidR="00402428" w:rsidRPr="003520E0">
        <w:rPr>
          <w:rFonts w:ascii="Lato" w:eastAsiaTheme="minorHAnsi" w:hAnsi="Lato" w:cs="Segoe UI"/>
          <w:sz w:val="24"/>
          <w:szCs w:val="24"/>
        </w:rPr>
        <w:t>65 years of operations</w:t>
      </w:r>
      <w:r w:rsidR="00731599">
        <w:rPr>
          <w:rFonts w:ascii="Lato" w:eastAsiaTheme="minorHAnsi" w:hAnsi="Lato" w:cs="Segoe UI"/>
          <w:sz w:val="24"/>
          <w:szCs w:val="24"/>
        </w:rPr>
        <w:t>.</w:t>
      </w:r>
      <w:r w:rsidR="00402428" w:rsidRPr="003520E0">
        <w:rPr>
          <w:rFonts w:ascii="Lato" w:eastAsiaTheme="minorHAnsi" w:hAnsi="Lato" w:cs="Segoe UI"/>
          <w:sz w:val="24"/>
          <w:szCs w:val="24"/>
        </w:rPr>
        <w:t xml:space="preserve"> </w:t>
      </w:r>
    </w:p>
    <w:p w14:paraId="3764660F" w14:textId="77777777" w:rsidR="00731599" w:rsidRDefault="00731599" w:rsidP="00CD6691">
      <w:pPr>
        <w:pStyle w:val="NoSpacing"/>
        <w:spacing w:line="276" w:lineRule="auto"/>
        <w:jc w:val="both"/>
        <w:rPr>
          <w:rFonts w:ascii="Lato" w:eastAsiaTheme="minorHAnsi" w:hAnsi="Lato" w:cs="Segoe UI"/>
          <w:sz w:val="24"/>
          <w:szCs w:val="24"/>
        </w:rPr>
      </w:pPr>
    </w:p>
    <w:p w14:paraId="7BE0704A" w14:textId="0E158C7A" w:rsidR="004F488D" w:rsidRDefault="00731599" w:rsidP="00CD6691">
      <w:pPr>
        <w:pStyle w:val="NoSpacing"/>
        <w:spacing w:line="276" w:lineRule="auto"/>
        <w:jc w:val="both"/>
        <w:rPr>
          <w:rFonts w:ascii="Lato" w:eastAsiaTheme="minorHAnsi" w:hAnsi="Lato" w:cs="Segoe UI"/>
          <w:sz w:val="24"/>
          <w:szCs w:val="24"/>
        </w:rPr>
      </w:pPr>
      <w:r>
        <w:rPr>
          <w:rFonts w:ascii="Lato" w:eastAsiaTheme="minorHAnsi" w:hAnsi="Lato" w:cs="Segoe UI"/>
          <w:sz w:val="24"/>
          <w:szCs w:val="24"/>
        </w:rPr>
        <w:t xml:space="preserve">Looking to the future, we are </w:t>
      </w:r>
      <w:r w:rsidR="00402428" w:rsidRPr="003520E0">
        <w:rPr>
          <w:rFonts w:ascii="Lato" w:eastAsiaTheme="minorHAnsi" w:hAnsi="Lato" w:cs="Segoe UI"/>
          <w:sz w:val="24"/>
          <w:szCs w:val="24"/>
        </w:rPr>
        <w:t>building on an established legacy</w:t>
      </w:r>
      <w:r>
        <w:rPr>
          <w:rFonts w:ascii="Lato" w:eastAsiaTheme="minorHAnsi" w:hAnsi="Lato" w:cs="Segoe UI"/>
          <w:sz w:val="24"/>
          <w:szCs w:val="24"/>
        </w:rPr>
        <w:t xml:space="preserve">, expanding </w:t>
      </w:r>
      <w:r w:rsidR="00835FE3">
        <w:rPr>
          <w:rFonts w:ascii="Lato" w:eastAsiaTheme="minorHAnsi" w:hAnsi="Lato" w:cs="Segoe UI"/>
          <w:sz w:val="24"/>
          <w:szCs w:val="24"/>
        </w:rPr>
        <w:t xml:space="preserve">our </w:t>
      </w:r>
      <w:r w:rsidR="00835FE3" w:rsidRPr="003520E0">
        <w:rPr>
          <w:rFonts w:ascii="Lato" w:eastAsiaTheme="minorHAnsi" w:hAnsi="Lato" w:cs="Segoe UI"/>
          <w:sz w:val="24"/>
          <w:szCs w:val="24"/>
        </w:rPr>
        <w:t>interests</w:t>
      </w:r>
      <w:r w:rsidR="00402428" w:rsidRPr="003520E0">
        <w:rPr>
          <w:rFonts w:ascii="Lato" w:eastAsiaTheme="minorHAnsi" w:hAnsi="Lato" w:cs="Segoe UI"/>
          <w:sz w:val="24"/>
          <w:szCs w:val="24"/>
        </w:rPr>
        <w:t xml:space="preserve"> into the hospitality and tourism sectors through the Milford Waterfront development</w:t>
      </w:r>
      <w:r w:rsidR="00402428">
        <w:rPr>
          <w:rFonts w:ascii="Lato" w:eastAsiaTheme="minorHAnsi" w:hAnsi="Lato" w:cs="Segoe UI"/>
          <w:sz w:val="24"/>
          <w:szCs w:val="24"/>
        </w:rPr>
        <w:t>, attracting</w:t>
      </w:r>
      <w:r w:rsidR="00402428" w:rsidRPr="003520E0">
        <w:rPr>
          <w:rFonts w:ascii="Lato" w:eastAsiaTheme="minorHAnsi" w:hAnsi="Lato" w:cs="Segoe UI"/>
          <w:sz w:val="24"/>
          <w:szCs w:val="24"/>
        </w:rPr>
        <w:t xml:space="preserve"> a major UK hotelier alongside an exciting range of independent businesses, all creating an enriching experience for locals and tourists.</w:t>
      </w:r>
      <w:r w:rsidR="00294D97">
        <w:rPr>
          <w:rFonts w:ascii="Lato" w:eastAsiaTheme="minorHAnsi" w:hAnsi="Lato" w:cs="Segoe UI"/>
          <w:sz w:val="24"/>
          <w:szCs w:val="24"/>
        </w:rPr>
        <w:t xml:space="preserve"> </w:t>
      </w:r>
      <w:r w:rsidR="000C6686" w:rsidRPr="000C6686">
        <w:rPr>
          <w:rFonts w:ascii="Lato" w:eastAsiaTheme="minorHAnsi" w:hAnsi="Lato" w:cs="Segoe UI"/>
          <w:sz w:val="24"/>
          <w:szCs w:val="24"/>
        </w:rPr>
        <w:t>And our development strategy is creating new opportunities in the marine renewables sectors</w:t>
      </w:r>
      <w:r w:rsidR="00ED7AA2">
        <w:rPr>
          <w:rFonts w:ascii="Lato" w:eastAsiaTheme="minorHAnsi" w:hAnsi="Lato" w:cs="Segoe UI"/>
          <w:sz w:val="24"/>
          <w:szCs w:val="24"/>
        </w:rPr>
        <w:t xml:space="preserve">, with </w:t>
      </w:r>
      <w:r w:rsidR="00BD68EA">
        <w:rPr>
          <w:rFonts w:ascii="Lato" w:eastAsiaTheme="minorHAnsi" w:hAnsi="Lato" w:cs="Segoe UI"/>
          <w:sz w:val="24"/>
          <w:szCs w:val="24"/>
        </w:rPr>
        <w:t>our</w:t>
      </w:r>
      <w:r w:rsidR="00F42465">
        <w:rPr>
          <w:rFonts w:ascii="Lato" w:eastAsiaTheme="minorHAnsi" w:hAnsi="Lato" w:cs="Segoe UI"/>
          <w:sz w:val="24"/>
          <w:szCs w:val="24"/>
        </w:rPr>
        <w:t xml:space="preserve"> s</w:t>
      </w:r>
      <w:r w:rsidR="00ED7AA2" w:rsidRPr="00F42465">
        <w:rPr>
          <w:rFonts w:ascii="Lato" w:eastAsiaTheme="minorHAnsi" w:hAnsi="Lato" w:cs="Segoe UI"/>
          <w:sz w:val="24"/>
          <w:szCs w:val="24"/>
        </w:rPr>
        <w:t>uperb proximity to natural wave, tide and floating wind energy sources, fabrication and deployment facilities and a high-skill supply chain</w:t>
      </w:r>
      <w:r w:rsidR="000C6686" w:rsidRPr="000C6686">
        <w:rPr>
          <w:rFonts w:ascii="Lato" w:eastAsiaTheme="minorHAnsi" w:hAnsi="Lato" w:cs="Segoe UI"/>
          <w:sz w:val="24"/>
          <w:szCs w:val="24"/>
        </w:rPr>
        <w:t>.</w:t>
      </w:r>
      <w:r w:rsidR="00141BF9">
        <w:rPr>
          <w:rFonts w:ascii="Lato" w:eastAsiaTheme="minorHAnsi" w:hAnsi="Lato" w:cs="Segoe UI"/>
          <w:sz w:val="24"/>
          <w:szCs w:val="24"/>
        </w:rPr>
        <w:t xml:space="preserve"> We are also </w:t>
      </w:r>
      <w:r w:rsidR="000015C5">
        <w:rPr>
          <w:rFonts w:ascii="Lato" w:eastAsiaTheme="minorHAnsi" w:hAnsi="Lato" w:cs="Segoe UI"/>
          <w:sz w:val="24"/>
          <w:szCs w:val="24"/>
        </w:rPr>
        <w:t>part of the consortium delivering Celtic Freeport</w:t>
      </w:r>
      <w:r w:rsidR="00453B1C">
        <w:rPr>
          <w:rFonts w:ascii="Lato" w:eastAsiaTheme="minorHAnsi" w:hAnsi="Lato" w:cs="Segoe UI"/>
          <w:sz w:val="24"/>
          <w:szCs w:val="24"/>
        </w:rPr>
        <w:t xml:space="preserve">, which will </w:t>
      </w:r>
      <w:r w:rsidR="00453B1C" w:rsidRPr="00B2021D">
        <w:rPr>
          <w:rFonts w:ascii="Lato" w:eastAsiaTheme="minorHAnsi" w:hAnsi="Lato" w:cs="Segoe UI"/>
          <w:sz w:val="24"/>
          <w:szCs w:val="24"/>
        </w:rPr>
        <w:t>further accelerate Wales to a net zero economy</w:t>
      </w:r>
      <w:r w:rsidR="00B2021D" w:rsidRPr="00B2021D">
        <w:rPr>
          <w:rFonts w:ascii="Lato" w:eastAsiaTheme="minorHAnsi" w:hAnsi="Lato" w:cs="Segoe UI"/>
          <w:sz w:val="24"/>
          <w:szCs w:val="24"/>
        </w:rPr>
        <w:t xml:space="preserve"> and is expected to support 16,000 jobs and generate up to £5.5 billion of investment</w:t>
      </w:r>
      <w:r w:rsidR="00453B1C" w:rsidRPr="00B2021D">
        <w:rPr>
          <w:rFonts w:ascii="Lato" w:eastAsiaTheme="minorHAnsi" w:hAnsi="Lato" w:cs="Segoe UI"/>
          <w:sz w:val="24"/>
          <w:szCs w:val="24"/>
        </w:rPr>
        <w:t>.</w:t>
      </w:r>
    </w:p>
    <w:p w14:paraId="3A6D1522" w14:textId="77777777" w:rsidR="003C3B47" w:rsidRPr="003520E0" w:rsidRDefault="003C3B47" w:rsidP="00CD6691">
      <w:pPr>
        <w:pStyle w:val="NoSpacing"/>
        <w:spacing w:line="276" w:lineRule="auto"/>
        <w:jc w:val="both"/>
        <w:rPr>
          <w:rFonts w:ascii="Lato" w:eastAsiaTheme="minorHAnsi" w:hAnsi="Lato" w:cs="Segoe UI"/>
          <w:sz w:val="24"/>
          <w:szCs w:val="24"/>
        </w:rPr>
      </w:pPr>
    </w:p>
    <w:p w14:paraId="65247C45" w14:textId="2ACC05F3" w:rsidR="00EB1FCC" w:rsidRPr="003520E0" w:rsidRDefault="00EB1FCC" w:rsidP="00EB1FCC">
      <w:pPr>
        <w:pStyle w:val="NoSpacing"/>
        <w:spacing w:line="276" w:lineRule="auto"/>
        <w:jc w:val="both"/>
        <w:rPr>
          <w:rFonts w:ascii="Lato" w:hAnsi="Lato" w:cs="Segoe UI"/>
          <w:sz w:val="24"/>
          <w:szCs w:val="24"/>
        </w:rPr>
      </w:pPr>
      <w:r w:rsidRPr="003520E0">
        <w:rPr>
          <w:rFonts w:ascii="Lato" w:hAnsi="Lato" w:cs="Segoe UI"/>
          <w:sz w:val="24"/>
          <w:szCs w:val="24"/>
        </w:rPr>
        <w:t>As a Trust</w:t>
      </w:r>
      <w:r w:rsidR="00294D97">
        <w:rPr>
          <w:rFonts w:ascii="Lato" w:hAnsi="Lato" w:cs="Segoe UI"/>
          <w:sz w:val="24"/>
          <w:szCs w:val="24"/>
        </w:rPr>
        <w:t xml:space="preserve"> Port</w:t>
      </w:r>
      <w:r w:rsidRPr="003520E0">
        <w:rPr>
          <w:rFonts w:ascii="Lato" w:hAnsi="Lato" w:cs="Segoe UI"/>
          <w:sz w:val="24"/>
          <w:szCs w:val="24"/>
        </w:rPr>
        <w:t xml:space="preserve">, we do not have shareholders and profit is re-invested with the core focus on supporting the long-term viability of the business for future generations. </w:t>
      </w:r>
      <w:r w:rsidR="00294D97">
        <w:rPr>
          <w:rFonts w:ascii="Lato" w:hAnsi="Lato" w:cs="Segoe UI"/>
          <w:sz w:val="24"/>
          <w:szCs w:val="24"/>
        </w:rPr>
        <w:t xml:space="preserve">We </w:t>
      </w:r>
      <w:r w:rsidRPr="003520E0">
        <w:rPr>
          <w:rFonts w:ascii="Lato" w:hAnsi="Lato" w:cs="Segoe UI"/>
          <w:sz w:val="24"/>
          <w:szCs w:val="24"/>
        </w:rPr>
        <w:t>play an important role in the economic stability of the region</w:t>
      </w:r>
      <w:r w:rsidR="0032076E" w:rsidRPr="003520E0">
        <w:rPr>
          <w:rFonts w:ascii="Lato" w:hAnsi="Lato" w:cs="Segoe UI"/>
          <w:sz w:val="24"/>
          <w:szCs w:val="24"/>
        </w:rPr>
        <w:t xml:space="preserve"> and are committed to driving significant positive change in Pembrokeshire, with the well-being of our </w:t>
      </w:r>
      <w:r w:rsidR="0032076E" w:rsidRPr="003520E0">
        <w:rPr>
          <w:rFonts w:ascii="Lato" w:hAnsi="Lato" w:cs="Segoe UI"/>
          <w:sz w:val="24"/>
          <w:szCs w:val="24"/>
        </w:rPr>
        <w:lastRenderedPageBreak/>
        <w:t>communities, customers, partners, and staff at the core of our planning and delivery processes</w:t>
      </w:r>
      <w:r w:rsidR="008F7922" w:rsidRPr="003520E0">
        <w:rPr>
          <w:rFonts w:ascii="Lato" w:hAnsi="Lato" w:cs="Segoe UI"/>
          <w:sz w:val="24"/>
          <w:szCs w:val="24"/>
        </w:rPr>
        <w:t>.</w:t>
      </w:r>
    </w:p>
    <w:p w14:paraId="7647D766" w14:textId="77777777" w:rsidR="00741BAF" w:rsidRDefault="00741BAF" w:rsidP="00EB1FCC">
      <w:pPr>
        <w:pStyle w:val="NoSpacing"/>
        <w:spacing w:line="276" w:lineRule="auto"/>
        <w:jc w:val="both"/>
        <w:rPr>
          <w:rFonts w:ascii="Lato" w:hAnsi="Lato" w:cs="Segoe UI"/>
          <w:sz w:val="24"/>
          <w:szCs w:val="24"/>
        </w:rPr>
      </w:pPr>
    </w:p>
    <w:p w14:paraId="766A7FC3" w14:textId="51FEC2C1" w:rsidR="00741BAF" w:rsidRPr="003520E0" w:rsidRDefault="00741BAF" w:rsidP="00EB1FCC">
      <w:pPr>
        <w:pStyle w:val="NoSpacing"/>
        <w:spacing w:line="276" w:lineRule="auto"/>
        <w:jc w:val="both"/>
        <w:rPr>
          <w:rFonts w:ascii="Lato" w:hAnsi="Lato" w:cs="Segoe UI"/>
          <w:sz w:val="24"/>
          <w:szCs w:val="24"/>
        </w:rPr>
      </w:pPr>
      <w:r>
        <w:rPr>
          <w:rFonts w:ascii="Lato" w:hAnsi="Lato" w:cs="Segoe UI"/>
          <w:sz w:val="24"/>
          <w:szCs w:val="24"/>
        </w:rPr>
        <w:t>I</w:t>
      </w:r>
      <w:r w:rsidR="00EA2AE9">
        <w:rPr>
          <w:rFonts w:ascii="Lato" w:hAnsi="Lato" w:cs="Segoe UI"/>
          <w:sz w:val="24"/>
          <w:szCs w:val="24"/>
        </w:rPr>
        <w:t>t</w:t>
      </w:r>
      <w:r>
        <w:rPr>
          <w:rFonts w:ascii="Lato" w:hAnsi="Lato" w:cs="Segoe UI"/>
          <w:sz w:val="24"/>
          <w:szCs w:val="24"/>
        </w:rPr>
        <w:t xml:space="preserve"> is a really exciting time to join us as our new Chair. </w:t>
      </w:r>
    </w:p>
    <w:p w14:paraId="6EFE3F5C" w14:textId="77777777" w:rsidR="008F7922" w:rsidRPr="003520E0" w:rsidRDefault="008F7922" w:rsidP="00EB1FCC">
      <w:pPr>
        <w:pStyle w:val="NoSpacing"/>
        <w:spacing w:line="276" w:lineRule="auto"/>
        <w:jc w:val="both"/>
        <w:rPr>
          <w:rFonts w:ascii="Lato" w:hAnsi="Lato" w:cs="Segoe UI"/>
          <w:sz w:val="24"/>
          <w:szCs w:val="24"/>
        </w:rPr>
      </w:pPr>
    </w:p>
    <w:p w14:paraId="1B893A30" w14:textId="4882531C" w:rsidR="00B17394" w:rsidRPr="003520E0" w:rsidRDefault="0092580D" w:rsidP="008F7922">
      <w:pPr>
        <w:pStyle w:val="NoSpacing"/>
        <w:spacing w:line="276" w:lineRule="auto"/>
        <w:jc w:val="both"/>
        <w:rPr>
          <w:rFonts w:ascii="Lato" w:hAnsi="Lato" w:cs="Segoe UI"/>
          <w:sz w:val="24"/>
          <w:szCs w:val="24"/>
        </w:rPr>
      </w:pPr>
      <w:r>
        <w:rPr>
          <w:rFonts w:ascii="Lato" w:hAnsi="Lato" w:cs="Segoe UI"/>
          <w:sz w:val="24"/>
          <w:szCs w:val="24"/>
        </w:rPr>
        <w:t>We are</w:t>
      </w:r>
      <w:r w:rsidR="008F7922">
        <w:rPr>
          <w:rFonts w:ascii="Lato" w:hAnsi="Lato" w:cs="Segoe UI"/>
          <w:sz w:val="24"/>
          <w:szCs w:val="24"/>
        </w:rPr>
        <w:t xml:space="preserve"> seeking </w:t>
      </w:r>
      <w:r>
        <w:rPr>
          <w:rFonts w:ascii="Lato" w:hAnsi="Lato" w:cs="Segoe UI"/>
          <w:sz w:val="24"/>
          <w:szCs w:val="24"/>
        </w:rPr>
        <w:t>an exceptional candidate</w:t>
      </w:r>
      <w:r w:rsidR="008F7922">
        <w:rPr>
          <w:rFonts w:ascii="Lato" w:hAnsi="Lato" w:cs="Segoe UI"/>
          <w:sz w:val="24"/>
          <w:szCs w:val="24"/>
        </w:rPr>
        <w:t xml:space="preserve"> who can </w:t>
      </w:r>
      <w:r w:rsidR="008F7922" w:rsidRPr="003520E0">
        <w:rPr>
          <w:rFonts w:ascii="Lato" w:hAnsi="Lato" w:cs="Segoe UI"/>
          <w:color w:val="0D0D0D" w:themeColor="text1" w:themeTint="F2"/>
          <w:sz w:val="24"/>
          <w:szCs w:val="24"/>
          <w:lang w:val="en-GB"/>
        </w:rPr>
        <w:t xml:space="preserve">lead and manage </w:t>
      </w:r>
      <w:r w:rsidR="002A51D8" w:rsidRPr="003520E0">
        <w:rPr>
          <w:rFonts w:ascii="Lato" w:hAnsi="Lato" w:cs="Segoe UI"/>
          <w:color w:val="0D0D0D" w:themeColor="text1" w:themeTint="F2"/>
          <w:sz w:val="24"/>
          <w:szCs w:val="24"/>
          <w:lang w:val="en-GB"/>
        </w:rPr>
        <w:t xml:space="preserve">the complex </w:t>
      </w:r>
      <w:r w:rsidR="008F7922" w:rsidRPr="003520E0">
        <w:rPr>
          <w:rFonts w:ascii="Lato" w:hAnsi="Lato" w:cs="Segoe UI"/>
          <w:color w:val="0D0D0D" w:themeColor="text1" w:themeTint="F2"/>
          <w:sz w:val="24"/>
          <w:szCs w:val="24"/>
          <w:lang w:val="en-GB"/>
        </w:rPr>
        <w:t>business of the Board</w:t>
      </w:r>
      <w:r>
        <w:rPr>
          <w:rFonts w:ascii="Lato" w:hAnsi="Lato" w:cs="Segoe UI"/>
          <w:color w:val="0D0D0D" w:themeColor="text1" w:themeTint="F2"/>
          <w:sz w:val="24"/>
          <w:szCs w:val="24"/>
          <w:lang w:val="en-GB"/>
        </w:rPr>
        <w:t>, fostering our</w:t>
      </w:r>
      <w:r w:rsidR="008F7922" w:rsidRPr="003520E0">
        <w:rPr>
          <w:rFonts w:ascii="Lato" w:hAnsi="Lato" w:cs="Segoe UI"/>
          <w:color w:val="0D0D0D" w:themeColor="text1" w:themeTint="F2"/>
          <w:sz w:val="24"/>
          <w:szCs w:val="24"/>
          <w:lang w:val="en-GB"/>
        </w:rPr>
        <w:t xml:space="preserve"> desired culture and values</w:t>
      </w:r>
      <w:r>
        <w:rPr>
          <w:rFonts w:ascii="Lato" w:hAnsi="Lato" w:cs="Segoe UI"/>
          <w:color w:val="0D0D0D" w:themeColor="text1" w:themeTint="F2"/>
          <w:sz w:val="24"/>
          <w:szCs w:val="24"/>
          <w:lang w:val="en-GB"/>
        </w:rPr>
        <w:t>,</w:t>
      </w:r>
      <w:r w:rsidR="008F7922" w:rsidRPr="003520E0">
        <w:rPr>
          <w:rFonts w:ascii="Lato" w:hAnsi="Lato" w:cs="Segoe UI"/>
          <w:color w:val="0D0D0D" w:themeColor="text1" w:themeTint="F2"/>
          <w:sz w:val="24"/>
          <w:szCs w:val="24"/>
          <w:lang w:val="en-GB"/>
        </w:rPr>
        <w:t xml:space="preserve"> to provide clear direction, cohesion and focus. </w:t>
      </w:r>
    </w:p>
    <w:p w14:paraId="190349FE" w14:textId="77777777" w:rsidR="00B17394" w:rsidRPr="003520E0" w:rsidRDefault="00B17394" w:rsidP="008F7922">
      <w:pPr>
        <w:pStyle w:val="NoSpacing"/>
        <w:spacing w:line="276" w:lineRule="auto"/>
        <w:jc w:val="both"/>
        <w:rPr>
          <w:rFonts w:ascii="Lato" w:hAnsi="Lato" w:cs="Segoe UI"/>
          <w:sz w:val="24"/>
          <w:szCs w:val="24"/>
        </w:rPr>
      </w:pPr>
    </w:p>
    <w:p w14:paraId="1B7C0AE9" w14:textId="77777777" w:rsidR="00DF0FCE" w:rsidRPr="003520E0" w:rsidRDefault="00DF0FCE" w:rsidP="00DF0FCE">
      <w:pPr>
        <w:spacing w:after="160" w:line="259" w:lineRule="auto"/>
        <w:rPr>
          <w:rFonts w:ascii="Lato" w:hAnsi="Lato" w:cs="Segoe UI Light"/>
        </w:rPr>
      </w:pPr>
      <w:r w:rsidRPr="003520E0">
        <w:rPr>
          <w:rFonts w:ascii="Lato" w:hAnsi="Lato" w:cs="Segoe UI"/>
          <w:color w:val="0D0D0D" w:themeColor="text1" w:themeTint="F2"/>
          <w:lang w:val="en-GB"/>
        </w:rPr>
        <w:t xml:space="preserve">The ideal candidate will </w:t>
      </w:r>
      <w:r w:rsidRPr="003520E0">
        <w:rPr>
          <w:rFonts w:ascii="Lato" w:hAnsi="Lato" w:cs="Segoe UI Light"/>
        </w:rPr>
        <w:t xml:space="preserve">be capable of adding value across a range of strategic and organisational issues. They will have Board-level executive and non-executive experience within a substantial commercial private sector business and a strong track record of success. They will have an understanding of the difference between governance and management issues and a strong track record of ensuring an organisation meets the highest standards of governance in a large commercial organisation where accountability to the public is a key concern as well as accountability for financial performance. </w:t>
      </w:r>
    </w:p>
    <w:p w14:paraId="00BB4D63" w14:textId="70BF8B83" w:rsidR="00DF0FCE" w:rsidRPr="003520E0" w:rsidRDefault="00DF0FCE" w:rsidP="00DF0FCE">
      <w:pPr>
        <w:spacing w:after="160" w:line="259" w:lineRule="auto"/>
        <w:rPr>
          <w:rFonts w:ascii="Lato" w:hAnsi="Lato" w:cs="Segoe UI Light"/>
        </w:rPr>
      </w:pPr>
      <w:r w:rsidRPr="003520E0">
        <w:rPr>
          <w:rFonts w:ascii="Lato" w:hAnsi="Lato" w:cs="Segoe UI Light"/>
        </w:rPr>
        <w:t>Prio</w:t>
      </w:r>
      <w:r w:rsidR="003520E0" w:rsidRPr="003520E0">
        <w:rPr>
          <w:rFonts w:ascii="Lato" w:hAnsi="Lato" w:cs="Segoe UI Light"/>
        </w:rPr>
        <w:t>r</w:t>
      </w:r>
      <w:r w:rsidRPr="003520E0">
        <w:rPr>
          <w:rFonts w:ascii="Lato" w:hAnsi="Lato" w:cs="Segoe UI Light"/>
        </w:rPr>
        <w:t xml:space="preserve"> experience of chairing boards of comparable scale and complexity is an advantage as </w:t>
      </w:r>
      <w:r w:rsidR="002B5714">
        <w:rPr>
          <w:rFonts w:ascii="Lato" w:hAnsi="Lato" w:cs="Segoe UI Light"/>
        </w:rPr>
        <w:t>would be</w:t>
      </w:r>
      <w:r w:rsidRPr="003520E0">
        <w:rPr>
          <w:rFonts w:ascii="Lato" w:hAnsi="Lato" w:cs="Segoe UI Light"/>
        </w:rPr>
        <w:t xml:space="preserve"> experience of working within high hazard, maritime, or sustainability orientated organisations </w:t>
      </w:r>
      <w:r w:rsidR="00652EA4">
        <w:rPr>
          <w:rFonts w:ascii="Lato" w:hAnsi="Lato" w:cs="Segoe UI Light"/>
        </w:rPr>
        <w:t>– but this is not essential</w:t>
      </w:r>
      <w:r w:rsidRPr="003520E0">
        <w:rPr>
          <w:rFonts w:ascii="Lato" w:hAnsi="Lato" w:cs="Segoe UI Light"/>
        </w:rPr>
        <w:t xml:space="preserve">. </w:t>
      </w:r>
    </w:p>
    <w:p w14:paraId="7B738C51" w14:textId="7FB9E213" w:rsidR="003520E0" w:rsidRPr="003520E0" w:rsidRDefault="003520E0" w:rsidP="003520E0">
      <w:pPr>
        <w:pStyle w:val="NoSpacing"/>
        <w:spacing w:line="276" w:lineRule="auto"/>
        <w:jc w:val="both"/>
        <w:rPr>
          <w:rFonts w:ascii="Lato" w:hAnsi="Lato" w:cs="Segoe UI"/>
          <w:sz w:val="24"/>
          <w:szCs w:val="24"/>
        </w:rPr>
      </w:pPr>
      <w:r w:rsidRPr="003520E0">
        <w:rPr>
          <w:rFonts w:ascii="Lato" w:hAnsi="Lato" w:cs="Segoe UI"/>
          <w:sz w:val="24"/>
          <w:szCs w:val="24"/>
        </w:rPr>
        <w:t xml:space="preserve">Our </w:t>
      </w:r>
      <w:r w:rsidR="00E1098F">
        <w:rPr>
          <w:rFonts w:ascii="Lato" w:hAnsi="Lato" w:cs="Segoe UI"/>
          <w:sz w:val="24"/>
          <w:szCs w:val="24"/>
        </w:rPr>
        <w:t>deep connection to Pembrokeshire and our</w:t>
      </w:r>
      <w:r w:rsidRPr="003520E0">
        <w:rPr>
          <w:rFonts w:ascii="Lato" w:hAnsi="Lato" w:cs="Segoe UI"/>
          <w:sz w:val="24"/>
          <w:szCs w:val="24"/>
        </w:rPr>
        <w:t xml:space="preserve"> role at the heart of our community, our complex portfolio of services and our deep commitment to diverse, collaborative teams and high performance underpin our requirements.</w:t>
      </w:r>
      <w:r w:rsidR="00A27242">
        <w:rPr>
          <w:rFonts w:ascii="Lato" w:hAnsi="Lato" w:cs="Segoe UI"/>
          <w:sz w:val="24"/>
          <w:szCs w:val="24"/>
        </w:rPr>
        <w:t xml:space="preserve"> As such, we will also need our new Chair to bring an understanding of </w:t>
      </w:r>
      <w:r w:rsidR="00E1098F">
        <w:rPr>
          <w:rFonts w:ascii="Lato" w:hAnsi="Lato" w:cs="Segoe UI"/>
          <w:sz w:val="24"/>
          <w:szCs w:val="24"/>
        </w:rPr>
        <w:t>the</w:t>
      </w:r>
      <w:r w:rsidR="00A27242">
        <w:rPr>
          <w:rFonts w:ascii="Lato" w:hAnsi="Lato" w:cs="Segoe UI"/>
          <w:sz w:val="24"/>
          <w:szCs w:val="24"/>
        </w:rPr>
        <w:t xml:space="preserve"> </w:t>
      </w:r>
      <w:r w:rsidR="00A27242" w:rsidRPr="00E1098F">
        <w:rPr>
          <w:rFonts w:ascii="Lato" w:hAnsi="Lato" w:cs="Segoe UI"/>
          <w:sz w:val="24"/>
          <w:szCs w:val="24"/>
        </w:rPr>
        <w:t>Wales/UK political and business landscape and dynamics</w:t>
      </w:r>
      <w:r w:rsidR="00E1098F">
        <w:rPr>
          <w:rFonts w:ascii="Lato" w:hAnsi="Lato" w:cs="Segoe UI"/>
          <w:sz w:val="24"/>
          <w:szCs w:val="24"/>
        </w:rPr>
        <w:t>.</w:t>
      </w:r>
    </w:p>
    <w:p w14:paraId="239F2CB4" w14:textId="77777777" w:rsidR="003520E0" w:rsidRDefault="003520E0" w:rsidP="003520E0">
      <w:pPr>
        <w:pStyle w:val="NoSpacing"/>
        <w:spacing w:line="276" w:lineRule="auto"/>
        <w:jc w:val="both"/>
        <w:rPr>
          <w:rFonts w:ascii="Lato" w:hAnsi="Lato" w:cs="Segoe UI"/>
          <w:sz w:val="24"/>
          <w:szCs w:val="24"/>
        </w:rPr>
      </w:pPr>
    </w:p>
    <w:p w14:paraId="64223116" w14:textId="77777777" w:rsidR="003520E0" w:rsidRPr="003520E0" w:rsidRDefault="003520E0" w:rsidP="00DF0FCE">
      <w:pPr>
        <w:rPr>
          <w:rFonts w:ascii="Lato" w:hAnsi="Lato" w:cs="Segoe UI"/>
          <w:color w:val="0D0D0D" w:themeColor="text1" w:themeTint="F2"/>
          <w:lang w:val="en-GB"/>
        </w:rPr>
      </w:pPr>
    </w:p>
    <w:p w14:paraId="5800FEDC" w14:textId="6380ED73" w:rsidR="00DF0FCE" w:rsidRPr="003520E0" w:rsidRDefault="00DF0FCE" w:rsidP="00DF0FCE">
      <w:pPr>
        <w:rPr>
          <w:rFonts w:ascii="Lato" w:hAnsi="Lato" w:cs="Segoe UI"/>
          <w:color w:val="0D0D0D" w:themeColor="text1" w:themeTint="F2"/>
          <w:lang w:val="en-GB"/>
        </w:rPr>
      </w:pPr>
      <w:r w:rsidRPr="003520E0">
        <w:rPr>
          <w:rFonts w:ascii="Lato" w:hAnsi="Lato" w:cs="Segoe UI"/>
          <w:color w:val="0D0D0D" w:themeColor="text1" w:themeTint="F2"/>
          <w:lang w:val="en-GB"/>
        </w:rPr>
        <w:t xml:space="preserve">For further details or to have a confidential conversation about the role and your suitability, contact GatenbySanderson consultants; </w:t>
      </w:r>
    </w:p>
    <w:p w14:paraId="393E3399" w14:textId="77777777" w:rsidR="00DF0FCE" w:rsidRPr="003520E0" w:rsidRDefault="00DF0FCE" w:rsidP="00DF0FCE">
      <w:pPr>
        <w:rPr>
          <w:rFonts w:ascii="Lato" w:hAnsi="Lato" w:cs="Arial"/>
          <w:lang w:eastAsia="en-GB"/>
        </w:rPr>
      </w:pPr>
    </w:p>
    <w:p w14:paraId="224E4582" w14:textId="77777777" w:rsidR="00DF0FCE" w:rsidRPr="003520E0" w:rsidRDefault="00DF0FCE" w:rsidP="00DF0FCE">
      <w:pPr>
        <w:rPr>
          <w:rFonts w:ascii="Lato" w:hAnsi="Lato" w:cs="Arial"/>
          <w:lang w:eastAsia="en-GB"/>
        </w:rPr>
      </w:pPr>
      <w:r w:rsidRPr="003520E0">
        <w:rPr>
          <w:rFonts w:ascii="Lato" w:hAnsi="Lato" w:cs="Arial"/>
          <w:lang w:eastAsia="en-GB"/>
        </w:rPr>
        <w:t>•</w:t>
      </w:r>
      <w:r w:rsidRPr="003520E0">
        <w:rPr>
          <w:rFonts w:ascii="Lato" w:hAnsi="Lato" w:cs="Arial"/>
          <w:lang w:eastAsia="en-GB"/>
        </w:rPr>
        <w:tab/>
        <w:t xml:space="preserve">Duncan Ewart, duncan.ewart@gatenbysanderson.com </w:t>
      </w:r>
    </w:p>
    <w:p w14:paraId="2FCD464C" w14:textId="77777777" w:rsidR="00DF0FCE" w:rsidRPr="003520E0" w:rsidRDefault="00DF0FCE" w:rsidP="00DF0FCE">
      <w:pPr>
        <w:rPr>
          <w:rFonts w:ascii="Lato" w:hAnsi="Lato" w:cs="Arial"/>
          <w:lang w:eastAsia="en-GB"/>
        </w:rPr>
      </w:pPr>
    </w:p>
    <w:p w14:paraId="710EA2AE" w14:textId="77777777" w:rsidR="00DF0FCE" w:rsidRPr="003520E0" w:rsidRDefault="00DF0FCE" w:rsidP="00DF0FCE">
      <w:pPr>
        <w:rPr>
          <w:rFonts w:ascii="Lato" w:hAnsi="Lato" w:cs="Arial"/>
          <w:lang w:eastAsia="en-GB"/>
        </w:rPr>
      </w:pPr>
      <w:r w:rsidRPr="003520E0">
        <w:rPr>
          <w:rFonts w:ascii="Lato" w:hAnsi="Lato" w:cs="Arial"/>
          <w:lang w:eastAsia="en-GB"/>
        </w:rPr>
        <w:t>•</w:t>
      </w:r>
      <w:r w:rsidRPr="003520E0">
        <w:rPr>
          <w:rFonts w:ascii="Lato" w:hAnsi="Lato" w:cs="Arial"/>
          <w:lang w:eastAsia="en-GB"/>
        </w:rPr>
        <w:tab/>
        <w:t>Julie Myers, julie.myers@gatenbysanderson.com</w:t>
      </w:r>
    </w:p>
    <w:p w14:paraId="5983DB94" w14:textId="77777777" w:rsidR="00DF0FCE" w:rsidRPr="003520E0" w:rsidRDefault="00DF0FCE" w:rsidP="00DF0FCE">
      <w:pPr>
        <w:rPr>
          <w:rFonts w:ascii="Lato" w:hAnsi="Lato" w:cs="Arial"/>
          <w:lang w:eastAsia="en-GB"/>
        </w:rPr>
      </w:pPr>
    </w:p>
    <w:p w14:paraId="328BAC09" w14:textId="77777777" w:rsidR="00DF0FCE" w:rsidRPr="003520E0" w:rsidRDefault="00DF0FCE" w:rsidP="00DF0FCE">
      <w:pPr>
        <w:rPr>
          <w:rFonts w:ascii="Lato" w:hAnsi="Lato"/>
        </w:rPr>
      </w:pPr>
      <w:r w:rsidRPr="003520E0">
        <w:rPr>
          <w:rFonts w:ascii="Lato" w:hAnsi="Lato" w:cs="Arial"/>
          <w:lang w:eastAsia="en-GB"/>
        </w:rPr>
        <w:t>•</w:t>
      </w:r>
      <w:r w:rsidRPr="003520E0">
        <w:rPr>
          <w:rFonts w:ascii="Lato" w:hAnsi="Lato" w:cs="Arial"/>
          <w:lang w:eastAsia="en-GB"/>
        </w:rPr>
        <w:tab/>
        <w:t>Darra Power-Mooney, darra.power-mooney@gatenbysanderson.com</w:t>
      </w:r>
    </w:p>
    <w:p w14:paraId="3353A4FF" w14:textId="77777777" w:rsidR="00DF0FCE" w:rsidRPr="003520E0" w:rsidRDefault="00DF0FCE" w:rsidP="00DF0FCE">
      <w:pPr>
        <w:rPr>
          <w:rFonts w:ascii="Lato" w:hAnsi="Lato"/>
        </w:rPr>
      </w:pPr>
    </w:p>
    <w:p w14:paraId="400302B5" w14:textId="77777777" w:rsidR="00941C25" w:rsidRPr="003520E0" w:rsidRDefault="00941C25" w:rsidP="00DF0FCE">
      <w:pPr>
        <w:rPr>
          <w:rFonts w:ascii="Lato" w:hAnsi="Lato"/>
        </w:rPr>
      </w:pPr>
    </w:p>
    <w:p w14:paraId="3063E7D3" w14:textId="50058607" w:rsidR="00FF20F2" w:rsidRPr="0098750D" w:rsidRDefault="00C230C3" w:rsidP="00DF0FCE">
      <w:pPr>
        <w:rPr>
          <w:rFonts w:ascii="Lato" w:hAnsi="Lato"/>
        </w:rPr>
      </w:pPr>
      <w:r w:rsidRPr="003520E0">
        <w:rPr>
          <w:rStyle w:val="ui-provider"/>
          <w:rFonts w:ascii="Lato" w:hAnsi="Lato"/>
        </w:rPr>
        <w:t xml:space="preserve">This is a public appointment made by MHPA, upon the nomination of the Secretary of State for Transport. </w:t>
      </w:r>
      <w:r w:rsidR="00AB14A0">
        <w:rPr>
          <w:rStyle w:val="ui-provider"/>
          <w:rFonts w:ascii="Lato" w:hAnsi="Lato"/>
        </w:rPr>
        <w:t>The Port of Milford Haven</w:t>
      </w:r>
      <w:r w:rsidRPr="003520E0">
        <w:rPr>
          <w:rStyle w:val="ui-provider"/>
          <w:rFonts w:ascii="Lato" w:hAnsi="Lato"/>
        </w:rPr>
        <w:t xml:space="preserve"> and the D</w:t>
      </w:r>
      <w:r w:rsidR="00AB14A0">
        <w:rPr>
          <w:rStyle w:val="ui-provider"/>
          <w:rFonts w:ascii="Lato" w:hAnsi="Lato"/>
        </w:rPr>
        <w:t xml:space="preserve">epartment </w:t>
      </w:r>
      <w:r w:rsidRPr="003520E0">
        <w:rPr>
          <w:rStyle w:val="ui-provider"/>
          <w:rFonts w:ascii="Lato" w:hAnsi="Lato"/>
        </w:rPr>
        <w:t>f</w:t>
      </w:r>
      <w:r w:rsidR="00AB14A0">
        <w:rPr>
          <w:rStyle w:val="ui-provider"/>
          <w:rFonts w:ascii="Lato" w:hAnsi="Lato"/>
        </w:rPr>
        <w:t xml:space="preserve">or </w:t>
      </w:r>
      <w:r w:rsidRPr="003520E0">
        <w:rPr>
          <w:rStyle w:val="ui-provider"/>
          <w:rFonts w:ascii="Lato" w:hAnsi="Lato"/>
        </w:rPr>
        <w:t>T</w:t>
      </w:r>
      <w:r w:rsidR="00AB14A0">
        <w:rPr>
          <w:rStyle w:val="ui-provider"/>
          <w:rFonts w:ascii="Lato" w:hAnsi="Lato"/>
        </w:rPr>
        <w:t>ransport</w:t>
      </w:r>
      <w:r w:rsidRPr="003520E0">
        <w:rPr>
          <w:rStyle w:val="ui-provider"/>
          <w:rFonts w:ascii="Lato" w:hAnsi="Lato"/>
        </w:rPr>
        <w:t xml:space="preserve"> are committed to the principles of appointments based on merit with independent assessment, openness and transparency of process. In particular, they are committed to addressing the underrepresentation of women, ethnic minorities and people with disabilities who have the required skills and experience. All applicants are expected to </w:t>
      </w:r>
      <w:r w:rsidRPr="003520E0">
        <w:rPr>
          <w:rStyle w:val="ui-provider"/>
          <w:rFonts w:ascii="Lato" w:hAnsi="Lato"/>
        </w:rPr>
        <w:lastRenderedPageBreak/>
        <w:t xml:space="preserve">adhere to the Seven Principles of Public Life. This process is regulated by the Office of the Commissioner for Public Appointments’ (OCPA‘s) </w:t>
      </w:r>
      <w:hyperlink r:id="rId11" w:tgtFrame="_blank" w:tooltip="https://gbr01.safelinks.protection.outlook.com/?url=https%3a%2f%2fassets.publishing.service.gov.uk%2fgovernment%2fuploads%2fsystem%2fuploads%2fattachment_data%2ffile%2f578498%2fgovernance_code_on_public_appointments_16_12_2016.pdf&amp;data=05%7c01%7cjulie.myers%40" w:history="1">
        <w:r w:rsidRPr="003520E0">
          <w:rPr>
            <w:rStyle w:val="Hyperlink"/>
            <w:rFonts w:ascii="Lato" w:hAnsi="Lato"/>
          </w:rPr>
          <w:t>Code of Practice</w:t>
        </w:r>
      </w:hyperlink>
      <w:r w:rsidRPr="003520E0">
        <w:rPr>
          <w:rStyle w:val="ui-provider"/>
          <w:rFonts w:ascii="Lato" w:hAnsi="Lato"/>
        </w:rPr>
        <w:t>.</w:t>
      </w:r>
    </w:p>
    <w:sectPr w:rsidR="00FF20F2" w:rsidRPr="0098750D">
      <w:footerReference w:type="even" r:id="rId12"/>
      <w:footerReference w:type="defaul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1020A2" w14:textId="77777777" w:rsidR="003D0BB2" w:rsidRDefault="003D0BB2" w:rsidP="005E09BC">
      <w:r>
        <w:separator/>
      </w:r>
    </w:p>
  </w:endnote>
  <w:endnote w:type="continuationSeparator" w:id="0">
    <w:p w14:paraId="004E3C3F" w14:textId="77777777" w:rsidR="003D0BB2" w:rsidRDefault="003D0BB2" w:rsidP="005E09BC">
      <w:r>
        <w:continuationSeparator/>
      </w:r>
    </w:p>
  </w:endnote>
  <w:endnote w:type="continuationNotice" w:id="1">
    <w:p w14:paraId="7C87F05D" w14:textId="77777777" w:rsidR="003D0BB2" w:rsidRDefault="003D0BB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Le Monde Journal Std Demi">
    <w:altName w:val="Cambria"/>
    <w:panose1 w:val="00000000000000000000"/>
    <w:charset w:val="00"/>
    <w:family w:val="roman"/>
    <w:notTrueType/>
    <w:pitch w:val="default"/>
    <w:sig w:usb0="00000003" w:usb1="00000000" w:usb2="00000000" w:usb3="00000000" w:csb0="00000001" w:csb1="00000000"/>
  </w:font>
  <w:font w:name="Lato">
    <w:panose1 w:val="020F0502020204030203"/>
    <w:charset w:val="00"/>
    <w:family w:val="swiss"/>
    <w:pitch w:val="variable"/>
    <w:sig w:usb0="E10002FF" w:usb1="5000ECFF" w:usb2="00000021" w:usb3="00000000" w:csb0="0000019F" w:csb1="00000000"/>
  </w:font>
  <w:font w:name="Segoe UI">
    <w:panose1 w:val="020B0502040204020203"/>
    <w:charset w:val="00"/>
    <w:family w:val="swiss"/>
    <w:pitch w:val="variable"/>
    <w:sig w:usb0="E4002EFF" w:usb1="C000E47F" w:usb2="00000009" w:usb3="00000000" w:csb0="000001FF" w:csb1="00000000"/>
  </w:font>
  <w:font w:name="Segoe UI Light">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8C106F" w14:textId="5E4E3629" w:rsidR="005E09BC" w:rsidRDefault="005E09BC">
    <w:pPr>
      <w:pStyle w:val="Footer"/>
    </w:pPr>
    <w:r>
      <w:rPr>
        <w:noProof/>
      </w:rPr>
      <mc:AlternateContent>
        <mc:Choice Requires="wps">
          <w:drawing>
            <wp:anchor distT="0" distB="0" distL="0" distR="0" simplePos="0" relativeHeight="251658241" behindDoc="0" locked="0" layoutInCell="1" allowOverlap="1" wp14:anchorId="7980A306" wp14:editId="3E86885E">
              <wp:simplePos x="635" y="635"/>
              <wp:positionH relativeFrom="page">
                <wp:align>center</wp:align>
              </wp:positionH>
              <wp:positionV relativeFrom="page">
                <wp:align>bottom</wp:align>
              </wp:positionV>
              <wp:extent cx="443865" cy="443865"/>
              <wp:effectExtent l="0" t="0" r="13970" b="0"/>
              <wp:wrapNone/>
              <wp:docPr id="1799129488" name="Text Box 1799129488" descr="CONFIDENT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4273C0C" w14:textId="3037671C" w:rsidR="005E09BC" w:rsidRPr="005E09BC" w:rsidRDefault="005E09BC" w:rsidP="005E09BC">
                          <w:pPr>
                            <w:rPr>
                              <w:rFonts w:ascii="Calibri" w:eastAsia="Calibri" w:hAnsi="Calibri" w:cs="Calibri"/>
                              <w:noProof/>
                              <w:color w:val="FF0000"/>
                              <w:sz w:val="20"/>
                              <w:szCs w:val="20"/>
                            </w:rPr>
                          </w:pPr>
                          <w:r w:rsidRPr="005E09BC">
                            <w:rPr>
                              <w:rFonts w:ascii="Calibri" w:eastAsia="Calibri" w:hAnsi="Calibri" w:cs="Calibri"/>
                              <w:noProof/>
                              <w:color w:val="FF0000"/>
                              <w:sz w:val="20"/>
                              <w:szCs w:val="20"/>
                            </w:rPr>
                            <w:t>CONFIDENTIAL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980A306" id="_x0000_t202" coordsize="21600,21600" o:spt="202" path="m,l,21600r21600,l21600,xe">
              <v:stroke joinstyle="miter"/>
              <v:path gradientshapeok="t" o:connecttype="rect"/>
            </v:shapetype>
            <v:shape id="Text Box 1799129488" o:spid="_x0000_s1026" type="#_x0000_t202" alt="CONFIDENTIAL" style="position:absolute;margin-left:0;margin-top:0;width:34.95pt;height:34.95pt;z-index:251658241;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" filled="f" stroked="f">
              <v:textbox style="mso-fit-shape-to-text:t" inset="0,0,0,15pt">
                <w:txbxContent>
                  <w:p w14:paraId="44273C0C" w14:textId="3037671C" w:rsidR="005E09BC" w:rsidRPr="005E09BC" w:rsidRDefault="005E09BC" w:rsidP="005E09BC">
                    <w:pPr>
                      <w:rPr>
                        <w:rFonts w:ascii="Calibri" w:eastAsia="Calibri" w:hAnsi="Calibri" w:cs="Calibri"/>
                        <w:noProof/>
                        <w:color w:val="FF0000"/>
                        <w:sz w:val="20"/>
                        <w:szCs w:val="20"/>
                      </w:rPr>
                    </w:pPr>
                    <w:r w:rsidRPr="005E09BC">
                      <w:rPr>
                        <w:rFonts w:ascii="Calibri" w:eastAsia="Calibri" w:hAnsi="Calibri" w:cs="Calibri"/>
                        <w:noProof/>
                        <w:color w:val="FF0000"/>
                        <w:sz w:val="20"/>
                        <w:szCs w:val="20"/>
                      </w:rPr>
                      <w:t>CONFIDENTIAL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788A43" w14:textId="544DA44A" w:rsidR="005E09BC" w:rsidRDefault="005E09BC">
    <w:pPr>
      <w:pStyle w:val="Footer"/>
    </w:pPr>
    <w:r>
      <w:rPr>
        <w:noProof/>
      </w:rPr>
      <mc:AlternateContent>
        <mc:Choice Requires="wps">
          <w:drawing>
            <wp:anchor distT="0" distB="0" distL="0" distR="0" simplePos="0" relativeHeight="251658242" behindDoc="0" locked="0" layoutInCell="1" allowOverlap="1" wp14:anchorId="41A4931C" wp14:editId="5806D0FD">
              <wp:simplePos x="914400" y="10058400"/>
              <wp:positionH relativeFrom="page">
                <wp:align>center</wp:align>
              </wp:positionH>
              <wp:positionV relativeFrom="page">
                <wp:align>bottom</wp:align>
              </wp:positionV>
              <wp:extent cx="443865" cy="443865"/>
              <wp:effectExtent l="0" t="0" r="13970" b="0"/>
              <wp:wrapNone/>
              <wp:docPr id="360019957" name="Text Box 360019957" descr="CONFIDENT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FCB8225" w14:textId="2D4C9F95" w:rsidR="005E09BC" w:rsidRPr="005E09BC" w:rsidRDefault="005E09BC" w:rsidP="005E09BC">
                          <w:pPr>
                            <w:rPr>
                              <w:rFonts w:ascii="Calibri" w:eastAsia="Calibri" w:hAnsi="Calibri" w:cs="Calibri"/>
                              <w:noProof/>
                              <w:color w:val="FF0000"/>
                              <w:sz w:val="20"/>
                              <w:szCs w:val="20"/>
                            </w:rPr>
                          </w:pPr>
                          <w:r w:rsidRPr="005E09BC">
                            <w:rPr>
                              <w:rFonts w:ascii="Calibri" w:eastAsia="Calibri" w:hAnsi="Calibri" w:cs="Calibri"/>
                              <w:noProof/>
                              <w:color w:val="FF0000"/>
                              <w:sz w:val="20"/>
                              <w:szCs w:val="20"/>
                            </w:rPr>
                            <w:t>CONFIDENTIAL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1A4931C" id="_x0000_t202" coordsize="21600,21600" o:spt="202" path="m,l,21600r21600,l21600,xe">
              <v:stroke joinstyle="miter"/>
              <v:path gradientshapeok="t" o:connecttype="rect"/>
            </v:shapetype>
            <v:shape id="Text Box 360019957" o:spid="_x0000_s1027" type="#_x0000_t202" alt="CONFIDENTIAL" style="position:absolute;margin-left:0;margin-top:0;width:34.95pt;height:34.95pt;z-index:25165824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" filled="f" stroked="f">
              <v:textbox style="mso-fit-shape-to-text:t" inset="0,0,0,15pt">
                <w:txbxContent>
                  <w:p w14:paraId="2FCB8225" w14:textId="2D4C9F95" w:rsidR="005E09BC" w:rsidRPr="005E09BC" w:rsidRDefault="005E09BC" w:rsidP="005E09BC">
                    <w:pPr>
                      <w:rPr>
                        <w:rFonts w:ascii="Calibri" w:eastAsia="Calibri" w:hAnsi="Calibri" w:cs="Calibri"/>
                        <w:noProof/>
                        <w:color w:val="FF0000"/>
                        <w:sz w:val="20"/>
                        <w:szCs w:val="20"/>
                      </w:rPr>
                    </w:pPr>
                    <w:r w:rsidRPr="005E09BC">
                      <w:rPr>
                        <w:rFonts w:ascii="Calibri" w:eastAsia="Calibri" w:hAnsi="Calibri" w:cs="Calibri"/>
                        <w:noProof/>
                        <w:color w:val="FF0000"/>
                        <w:sz w:val="20"/>
                        <w:szCs w:val="20"/>
                      </w:rPr>
                      <w:t>CONFIDENTIAL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59D4A" w14:textId="5BD5A78A" w:rsidR="005E09BC" w:rsidRDefault="005E09BC">
    <w:pPr>
      <w:pStyle w:val="Footer"/>
    </w:pPr>
    <w:r>
      <w:rPr>
        <w:noProof/>
      </w:rPr>
      <mc:AlternateContent>
        <mc:Choice Requires="wps">
          <w:drawing>
            <wp:anchor distT="0" distB="0" distL="0" distR="0" simplePos="0" relativeHeight="251658240" behindDoc="0" locked="0" layoutInCell="1" allowOverlap="1" wp14:anchorId="2E894A6D" wp14:editId="5EEB60E3">
              <wp:simplePos x="635" y="635"/>
              <wp:positionH relativeFrom="page">
                <wp:align>center</wp:align>
              </wp:positionH>
              <wp:positionV relativeFrom="page">
                <wp:align>bottom</wp:align>
              </wp:positionV>
              <wp:extent cx="443865" cy="443865"/>
              <wp:effectExtent l="0" t="0" r="13970" b="0"/>
              <wp:wrapNone/>
              <wp:docPr id="1484649306" name="Text Box 1484649306" descr="CONFIDENT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636D1EE" w14:textId="20206D7B" w:rsidR="005E09BC" w:rsidRPr="005E09BC" w:rsidRDefault="005E09BC" w:rsidP="005E09BC">
                          <w:pPr>
                            <w:rPr>
                              <w:rFonts w:ascii="Calibri" w:eastAsia="Calibri" w:hAnsi="Calibri" w:cs="Calibri"/>
                              <w:noProof/>
                              <w:color w:val="FF0000"/>
                              <w:sz w:val="20"/>
                              <w:szCs w:val="20"/>
                            </w:rPr>
                          </w:pPr>
                          <w:r w:rsidRPr="005E09BC">
                            <w:rPr>
                              <w:rFonts w:ascii="Calibri" w:eastAsia="Calibri" w:hAnsi="Calibri" w:cs="Calibri"/>
                              <w:noProof/>
                              <w:color w:val="FF0000"/>
                              <w:sz w:val="20"/>
                              <w:szCs w:val="20"/>
                            </w:rPr>
                            <w:t>CONFIDENTIAL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E894A6D" id="_x0000_t202" coordsize="21600,21600" o:spt="202" path="m,l,21600r21600,l21600,xe">
              <v:stroke joinstyle="miter"/>
              <v:path gradientshapeok="t" o:connecttype="rect"/>
            </v:shapetype>
            <v:shape id="Text Box 1484649306" o:spid="_x0000_s1028" type="#_x0000_t202" alt="CONFIDENTIAL" style="position:absolute;margin-left:0;margin-top:0;width:34.95pt;height:34.9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LjdbhwLAgAAHAQAAA4A&#10;AAAAAAAAAAAAAAAALgIAAGRycy9lMm9Eb2MueG1sUEsBAi0AFAAGAAgAAAAhADft0fjZAAAAAwEA&#10;AA8AAAAAAAAAAAAAAAAAZQQAAGRycy9kb3ducmV2LnhtbFBLBQYAAAAABAAEAPMAAABrBQAAAAA=&#10;" filled="f" stroked="f">
              <v:textbox style="mso-fit-shape-to-text:t" inset="0,0,0,15pt">
                <w:txbxContent>
                  <w:p w14:paraId="2636D1EE" w14:textId="20206D7B" w:rsidR="005E09BC" w:rsidRPr="005E09BC" w:rsidRDefault="005E09BC" w:rsidP="005E09BC">
                    <w:pPr>
                      <w:rPr>
                        <w:rFonts w:ascii="Calibri" w:eastAsia="Calibri" w:hAnsi="Calibri" w:cs="Calibri"/>
                        <w:noProof/>
                        <w:color w:val="FF0000"/>
                        <w:sz w:val="20"/>
                        <w:szCs w:val="20"/>
                      </w:rPr>
                    </w:pPr>
                    <w:r w:rsidRPr="005E09BC">
                      <w:rPr>
                        <w:rFonts w:ascii="Calibri" w:eastAsia="Calibri" w:hAnsi="Calibri" w:cs="Calibri"/>
                        <w:noProof/>
                        <w:color w:val="FF0000"/>
                        <w:sz w:val="20"/>
                        <w:szCs w:val="20"/>
                      </w:rPr>
                      <w:t>CONFIDENTIAL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AE8A38" w14:textId="77777777" w:rsidR="003D0BB2" w:rsidRDefault="003D0BB2" w:rsidP="005E09BC">
      <w:r>
        <w:separator/>
      </w:r>
    </w:p>
  </w:footnote>
  <w:footnote w:type="continuationSeparator" w:id="0">
    <w:p w14:paraId="0EE85A59" w14:textId="77777777" w:rsidR="003D0BB2" w:rsidRDefault="003D0BB2" w:rsidP="005E09BC">
      <w:r>
        <w:continuationSeparator/>
      </w:r>
    </w:p>
  </w:footnote>
  <w:footnote w:type="continuationNotice" w:id="1">
    <w:p w14:paraId="38392A74" w14:textId="77777777" w:rsidR="003D0BB2" w:rsidRDefault="003D0BB2"/>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09BC"/>
    <w:rsid w:val="000015C5"/>
    <w:rsid w:val="00063C66"/>
    <w:rsid w:val="00064796"/>
    <w:rsid w:val="00096C98"/>
    <w:rsid w:val="000B7733"/>
    <w:rsid w:val="000C6686"/>
    <w:rsid w:val="00141BF9"/>
    <w:rsid w:val="001758F2"/>
    <w:rsid w:val="00262FE3"/>
    <w:rsid w:val="00294D97"/>
    <w:rsid w:val="002A51D8"/>
    <w:rsid w:val="002B5714"/>
    <w:rsid w:val="0032076E"/>
    <w:rsid w:val="0032759D"/>
    <w:rsid w:val="003520E0"/>
    <w:rsid w:val="00386EF1"/>
    <w:rsid w:val="003C3B47"/>
    <w:rsid w:val="003D0BB2"/>
    <w:rsid w:val="003F4DD0"/>
    <w:rsid w:val="00402428"/>
    <w:rsid w:val="00453B1C"/>
    <w:rsid w:val="004B30F4"/>
    <w:rsid w:val="004C3C19"/>
    <w:rsid w:val="004C3D1E"/>
    <w:rsid w:val="004F29D0"/>
    <w:rsid w:val="004F488D"/>
    <w:rsid w:val="005B7231"/>
    <w:rsid w:val="005E09BC"/>
    <w:rsid w:val="00621AB0"/>
    <w:rsid w:val="00652EA4"/>
    <w:rsid w:val="00731599"/>
    <w:rsid w:val="007361D8"/>
    <w:rsid w:val="00741BAF"/>
    <w:rsid w:val="0079267C"/>
    <w:rsid w:val="007F67CB"/>
    <w:rsid w:val="00835FE3"/>
    <w:rsid w:val="00873FF9"/>
    <w:rsid w:val="008A635A"/>
    <w:rsid w:val="008F7922"/>
    <w:rsid w:val="00913BAE"/>
    <w:rsid w:val="0092580D"/>
    <w:rsid w:val="00941C25"/>
    <w:rsid w:val="00985E66"/>
    <w:rsid w:val="0098750D"/>
    <w:rsid w:val="009B66FF"/>
    <w:rsid w:val="009E5E5A"/>
    <w:rsid w:val="00A12613"/>
    <w:rsid w:val="00A27242"/>
    <w:rsid w:val="00AB14A0"/>
    <w:rsid w:val="00B17394"/>
    <w:rsid w:val="00B2021D"/>
    <w:rsid w:val="00B70389"/>
    <w:rsid w:val="00B72399"/>
    <w:rsid w:val="00BD68EA"/>
    <w:rsid w:val="00C230C3"/>
    <w:rsid w:val="00CC5710"/>
    <w:rsid w:val="00CD6691"/>
    <w:rsid w:val="00CE5509"/>
    <w:rsid w:val="00DD2B54"/>
    <w:rsid w:val="00DF0FCE"/>
    <w:rsid w:val="00E1098F"/>
    <w:rsid w:val="00EA2AE9"/>
    <w:rsid w:val="00EB1FCC"/>
    <w:rsid w:val="00ED2EA4"/>
    <w:rsid w:val="00ED7AA2"/>
    <w:rsid w:val="00EE13F9"/>
    <w:rsid w:val="00F42465"/>
    <w:rsid w:val="00FC3396"/>
    <w:rsid w:val="00FF20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57FE5D"/>
  <w15:chartTrackingRefBased/>
  <w15:docId w15:val="{B682E2DD-2BF4-4101-9CB5-A7D6EC92DC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09BC"/>
    <w:pPr>
      <w:spacing w:after="0" w:line="240" w:lineRule="auto"/>
    </w:pPr>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aliases w:val="SB Body Text"/>
    <w:link w:val="NoSpacingChar"/>
    <w:qFormat/>
    <w:rsid w:val="005E09BC"/>
    <w:pPr>
      <w:spacing w:after="0" w:line="240" w:lineRule="auto"/>
    </w:pPr>
    <w:rPr>
      <w:rFonts w:eastAsiaTheme="minorEastAsia"/>
      <w:lang w:val="en-US"/>
    </w:rPr>
  </w:style>
  <w:style w:type="character" w:customStyle="1" w:styleId="NoSpacingChar">
    <w:name w:val="No Spacing Char"/>
    <w:aliases w:val="SB Body Text Char"/>
    <w:basedOn w:val="DefaultParagraphFont"/>
    <w:link w:val="NoSpacing"/>
    <w:rsid w:val="005E09BC"/>
    <w:rPr>
      <w:rFonts w:eastAsiaTheme="minorEastAsia"/>
      <w:lang w:val="en-US"/>
    </w:rPr>
  </w:style>
  <w:style w:type="character" w:styleId="Hyperlink">
    <w:name w:val="Hyperlink"/>
    <w:uiPriority w:val="99"/>
    <w:unhideWhenUsed/>
    <w:rsid w:val="005E09BC"/>
    <w:rPr>
      <w:color w:val="0000FF"/>
      <w:u w:val="single"/>
    </w:rPr>
  </w:style>
  <w:style w:type="paragraph" w:customStyle="1" w:styleId="SBBodymain">
    <w:name w:val="SB Body main"/>
    <w:basedOn w:val="Normal"/>
    <w:qFormat/>
    <w:rsid w:val="005E09BC"/>
    <w:pPr>
      <w:tabs>
        <w:tab w:val="left" w:pos="1178"/>
      </w:tabs>
      <w:spacing w:after="240"/>
      <w:ind w:right="827"/>
    </w:pPr>
    <w:rPr>
      <w:rFonts w:ascii="Open Sans" w:hAnsi="Open Sans" w:cs="Open Sans"/>
      <w:color w:val="000000" w:themeColor="text1"/>
      <w:sz w:val="18"/>
      <w:szCs w:val="18"/>
      <w:lang w:val="en-GB"/>
    </w:rPr>
  </w:style>
  <w:style w:type="paragraph" w:styleId="Footer">
    <w:name w:val="footer"/>
    <w:basedOn w:val="Normal"/>
    <w:link w:val="FooterChar"/>
    <w:uiPriority w:val="99"/>
    <w:unhideWhenUsed/>
    <w:rsid w:val="005E09BC"/>
    <w:pPr>
      <w:tabs>
        <w:tab w:val="center" w:pos="4513"/>
        <w:tab w:val="right" w:pos="9026"/>
      </w:tabs>
    </w:pPr>
  </w:style>
  <w:style w:type="character" w:customStyle="1" w:styleId="FooterChar">
    <w:name w:val="Footer Char"/>
    <w:basedOn w:val="DefaultParagraphFont"/>
    <w:link w:val="Footer"/>
    <w:uiPriority w:val="99"/>
    <w:rsid w:val="005E09BC"/>
    <w:rPr>
      <w:sz w:val="24"/>
      <w:szCs w:val="24"/>
      <w:lang w:val="en-US"/>
    </w:rPr>
  </w:style>
  <w:style w:type="paragraph" w:customStyle="1" w:styleId="Default">
    <w:name w:val="Default"/>
    <w:rsid w:val="00DF0FCE"/>
    <w:pPr>
      <w:autoSpaceDE w:val="0"/>
      <w:autoSpaceDN w:val="0"/>
      <w:adjustRightInd w:val="0"/>
      <w:spacing w:after="0" w:line="240" w:lineRule="auto"/>
    </w:pPr>
    <w:rPr>
      <w:rFonts w:ascii="Le Monde Journal Std Demi" w:hAnsi="Le Monde Journal Std Demi" w:cs="Le Monde Journal Std Demi"/>
      <w:color w:val="000000"/>
      <w:sz w:val="24"/>
      <w:szCs w:val="24"/>
    </w:rPr>
  </w:style>
  <w:style w:type="paragraph" w:styleId="Header">
    <w:name w:val="header"/>
    <w:basedOn w:val="Normal"/>
    <w:link w:val="HeaderChar"/>
    <w:uiPriority w:val="99"/>
    <w:semiHidden/>
    <w:unhideWhenUsed/>
    <w:rsid w:val="00CE5509"/>
    <w:pPr>
      <w:tabs>
        <w:tab w:val="center" w:pos="4513"/>
        <w:tab w:val="right" w:pos="9026"/>
      </w:tabs>
    </w:pPr>
  </w:style>
  <w:style w:type="character" w:customStyle="1" w:styleId="HeaderChar">
    <w:name w:val="Header Char"/>
    <w:basedOn w:val="DefaultParagraphFont"/>
    <w:link w:val="Header"/>
    <w:uiPriority w:val="99"/>
    <w:semiHidden/>
    <w:rsid w:val="00CE5509"/>
    <w:rPr>
      <w:sz w:val="24"/>
      <w:szCs w:val="24"/>
      <w:lang w:val="en-US"/>
    </w:rPr>
  </w:style>
  <w:style w:type="character" w:customStyle="1" w:styleId="ui-provider">
    <w:name w:val="ui-provider"/>
    <w:basedOn w:val="DefaultParagraphFont"/>
    <w:rsid w:val="00C230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3006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gbr01.safelinks.protection.outlook.com/?url=https%3A%2F%2Fassets.publishing.service.gov.uk%2Fgovernment%2Fuploads%2Fsystem%2Fuploads%2Fattachment_data%2Ffile%2F578498%2Fgovernance_code_on_public_appointments_16_12_2016.pdf&amp;data=05%7C01%7Cjulie.myers%40gatenbysanderson.com%7Cc27e2c01dbc641b4a70e08dbad5f5d38%7C9ae6db0e23ea4e89bd999e3ad2a2d457%7C1%7C0%7C638294397378779296%7CUnknown%7CTWFpbGZsb3d8eyJWIjoiMC4wLjAwMDAiLCJQIjoiV2luMzIiLCJBTiI6Ik1haWwiLCJXVCI6Mn0%3D%7C3000%7C%7C%7C&amp;sdata=AzhVtpfAy4hc7AVtQ4j0rQWrUBOXHUgiQL3qjXI6jio%3D&amp;reserved=0"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9725B25E1A1264B8070335C0DA36CBE" ma:contentTypeVersion="14" ma:contentTypeDescription="Create a new document." ma:contentTypeScope="" ma:versionID="d4e14d6b606ed28ce70c6fae7dcfe081">
  <xsd:schema xmlns:xsd="http://www.w3.org/2001/XMLSchema" xmlns:xs="http://www.w3.org/2001/XMLSchema" xmlns:p="http://schemas.microsoft.com/office/2006/metadata/properties" xmlns:ns2="7e7e6e7a-13a6-49a4-bc69-fe3c87fbd203" xmlns:ns3="de81e092-3e17-4ac9-a103-0ebb755a4be7" targetNamespace="http://schemas.microsoft.com/office/2006/metadata/properties" ma:root="true" ma:fieldsID="6150e578639b225a7646f32b4d8c87c0" ns2:_="" ns3:_="">
    <xsd:import namespace="7e7e6e7a-13a6-49a4-bc69-fe3c87fbd203"/>
    <xsd:import namespace="de81e092-3e17-4ac9-a103-0ebb755a4be7"/>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LengthInSeconds" minOccurs="0"/>
                <xsd:element ref="ns2:TaxCatchAll" minOccurs="0"/>
                <xsd:element ref="ns3:MediaServiceGenerationTime" minOccurs="0"/>
                <xsd:element ref="ns3:MediaServiceEventHashCode" minOccurs="0"/>
                <xsd:element ref="ns3:MediaServiceOCR" minOccurs="0"/>
                <xsd:element ref="ns2:SharedWithUsers" minOccurs="0"/>
                <xsd:element ref="ns2:SharedWithDetails" minOccurs="0"/>
                <xsd:element ref="ns3:MediaServiceLocation"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7e6e7a-13a6-49a4-bc69-fe3c87fbd203"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6" nillable="true" ma:displayName="Taxonomy Catch All Column" ma:hidden="true" ma:list="{ab7ddcf4-ad74-4454-bc69-4ab5f76ba510}" ma:internalName="TaxCatchAll" ma:showField="CatchAllData" ma:web="7e7e6e7a-13a6-49a4-bc69-fe3c87fbd203">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e81e092-3e17-4ac9-a103-0ebb755a4be7"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2BE0EB8-2341-4A51-9267-3B7074860A37}">
  <ds:schemaRefs>
    <ds:schemaRef ds:uri="http://schemas.microsoft.com/sharepoint/events"/>
  </ds:schemaRefs>
</ds:datastoreItem>
</file>

<file path=customXml/itemProps2.xml><?xml version="1.0" encoding="utf-8"?>
<ds:datastoreItem xmlns:ds="http://schemas.openxmlformats.org/officeDocument/2006/customXml" ds:itemID="{6B5BC5A6-BFB2-46EF-A5BF-8F13208387E0}">
  <ds:schemaRefs>
    <ds:schemaRef ds:uri="http://schemas.microsoft.com/sharepoint/v3/contenttype/forms"/>
  </ds:schemaRefs>
</ds:datastoreItem>
</file>

<file path=customXml/itemProps3.xml><?xml version="1.0" encoding="utf-8"?>
<ds:datastoreItem xmlns:ds="http://schemas.openxmlformats.org/officeDocument/2006/customXml" ds:itemID="{FDEB1750-BE0C-483E-ABEC-B1A7979451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7e6e7a-13a6-49a4-bc69-fe3c87fbd203"/>
    <ds:schemaRef ds:uri="de81e092-3e17-4ac9-a103-0ebb755a4be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828</Words>
  <Characters>4724</Characters>
  <Application>Microsoft Office Word</Application>
  <DocSecurity>0</DocSecurity>
  <Lines>39</Lines>
  <Paragraphs>11</Paragraphs>
  <ScaleCrop>false</ScaleCrop>
  <Company/>
  <LinksUpToDate>false</LinksUpToDate>
  <CharactersWithSpaces>5541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Darra Power-Mooney</dc:creator>
  <cp:keywords/>
  <dc:description/>
  <cp:lastModifiedBy>Julie Myers</cp:lastModifiedBy>
  <cp:revision>43</cp:revision>
  <dcterms:created xsi:type="dcterms:W3CDTF">2023-10-16T10:16:00Z</dcterms:created>
  <dcterms:modified xsi:type="dcterms:W3CDTF">2023-10-18T12:37:00Z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587df35a,6b3c8990,157577f5</vt:lpwstr>
  </property>
  <property fmtid="{D5CDD505-2E9C-101B-9397-08002B2CF9AE}" pid="3" name="ClassificationContentMarkingFooterFontProps">
    <vt:lpwstr>#ff0000,10,Calibri</vt:lpwstr>
  </property>
  <property fmtid="{D5CDD505-2E9C-101B-9397-08002B2CF9AE}" pid="4" name="ClassificationContentMarkingFooterText">
    <vt:lpwstr>CONFIDENTIAL</vt:lpwstr>
  </property>
  <property fmtid="{D5CDD505-2E9C-101B-9397-08002B2CF9AE}" pid="5" name="MSIP_Label_fd443abc-0478-4314-a1b9-303c8d4496d2_Enabled">
    <vt:lpwstr>true</vt:lpwstr>
  </property>
  <property fmtid="{D5CDD505-2E9C-101B-9397-08002B2CF9AE}" pid="6" name="MSIP_Label_fd443abc-0478-4314-a1b9-303c8d4496d2_SetDate">
    <vt:lpwstr>2023-10-16T10:19:08Z</vt:lpwstr>
  </property>
  <property fmtid="{D5CDD505-2E9C-101B-9397-08002B2CF9AE}" pid="7" name="MSIP_Label_fd443abc-0478-4314-a1b9-303c8d4496d2_Method">
    <vt:lpwstr>Privileged</vt:lpwstr>
  </property>
  <property fmtid="{D5CDD505-2E9C-101B-9397-08002B2CF9AE}" pid="8" name="MSIP_Label_fd443abc-0478-4314-a1b9-303c8d4496d2_Name">
    <vt:lpwstr>CONFIDENTIAL</vt:lpwstr>
  </property>
  <property fmtid="{D5CDD505-2E9C-101B-9397-08002B2CF9AE}" pid="9" name="MSIP_Label_fd443abc-0478-4314-a1b9-303c8d4496d2_SiteId">
    <vt:lpwstr>9ae6db0e-23ea-4e89-bd99-9e3ad2a2d457</vt:lpwstr>
  </property>
  <property fmtid="{D5CDD505-2E9C-101B-9397-08002B2CF9AE}" pid="10" name="MSIP_Label_fd443abc-0478-4314-a1b9-303c8d4496d2_ActionId">
    <vt:lpwstr>0b4540bd-0b17-41d5-bfb8-79b7b24637eb</vt:lpwstr>
  </property>
  <property fmtid="{D5CDD505-2E9C-101B-9397-08002B2CF9AE}" pid="11" name="MSIP_Label_fd443abc-0478-4314-a1b9-303c8d4496d2_ContentBits">
    <vt:lpwstr>2</vt:lpwstr>
  </property>
</Properties>
</file>