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F2A61" w14:textId="77777777" w:rsidR="00E17610" w:rsidRDefault="00E17610" w:rsidP="00E17610">
      <w:pPr>
        <w:pStyle w:val="WOtext"/>
        <w:spacing w:before="240"/>
      </w:pPr>
      <w:r>
        <w:object w:dxaOrig="4896" w:dyaOrig="864" w14:anchorId="46E87C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pt;height:43pt" o:ole="">
            <v:imagedata r:id="rId8" o:title=""/>
          </v:shape>
          <o:OLEObject Type="Embed" ProgID="PBrush" ShapeID="_x0000_i1025" DrawAspect="Content" ObjectID="_1758091580" r:id="rId9"/>
        </w:object>
      </w:r>
    </w:p>
    <w:p w14:paraId="40D9C7D8" w14:textId="77777777" w:rsidR="00E17610" w:rsidRDefault="00E17610" w:rsidP="00E17610">
      <w:pPr>
        <w:rPr>
          <w:rFonts w:cs="Arial"/>
          <w:sz w:val="22"/>
          <w:szCs w:val="22"/>
        </w:rPr>
      </w:pPr>
      <w:r>
        <w:rPr>
          <w:rFonts w:cs="Arial"/>
          <w:sz w:val="22"/>
          <w:szCs w:val="22"/>
        </w:rPr>
        <w:t>Office of the Secretary of State for Wales</w:t>
      </w:r>
    </w:p>
    <w:p w14:paraId="7DD485ED" w14:textId="77777777" w:rsidR="00E17610" w:rsidRDefault="00E17610" w:rsidP="00E17610">
      <w:pPr>
        <w:rPr>
          <w:rFonts w:cs="Arial"/>
          <w:sz w:val="22"/>
          <w:szCs w:val="22"/>
        </w:rPr>
      </w:pPr>
      <w:proofErr w:type="spellStart"/>
      <w:r>
        <w:rPr>
          <w:rFonts w:cs="Arial"/>
          <w:sz w:val="22"/>
          <w:szCs w:val="22"/>
        </w:rPr>
        <w:t>Swyddfa</w:t>
      </w:r>
      <w:proofErr w:type="spellEnd"/>
      <w:r>
        <w:rPr>
          <w:rFonts w:cs="Arial"/>
          <w:sz w:val="22"/>
          <w:szCs w:val="22"/>
        </w:rPr>
        <w:t xml:space="preserve"> </w:t>
      </w:r>
      <w:proofErr w:type="spellStart"/>
      <w:r>
        <w:rPr>
          <w:rFonts w:cs="Arial"/>
          <w:sz w:val="22"/>
          <w:szCs w:val="22"/>
        </w:rPr>
        <w:t>Ysgrifennydd</w:t>
      </w:r>
      <w:proofErr w:type="spellEnd"/>
      <w:r>
        <w:rPr>
          <w:rFonts w:cs="Arial"/>
          <w:sz w:val="22"/>
          <w:szCs w:val="22"/>
        </w:rPr>
        <w:t xml:space="preserve"> </w:t>
      </w:r>
      <w:proofErr w:type="spellStart"/>
      <w:r>
        <w:rPr>
          <w:rFonts w:cs="Arial"/>
          <w:sz w:val="22"/>
          <w:szCs w:val="22"/>
        </w:rPr>
        <w:t>Gwladol</w:t>
      </w:r>
      <w:proofErr w:type="spellEnd"/>
      <w:r>
        <w:rPr>
          <w:rFonts w:cs="Arial"/>
          <w:sz w:val="22"/>
          <w:szCs w:val="22"/>
        </w:rPr>
        <w:t xml:space="preserve"> Cymru</w:t>
      </w:r>
    </w:p>
    <w:p w14:paraId="259D2A8A" w14:textId="132E4E73" w:rsidR="005930E1" w:rsidRDefault="005930E1" w:rsidP="00686998">
      <w:pPr>
        <w:rPr>
          <w:sz w:val="44"/>
          <w:szCs w:val="44"/>
        </w:rPr>
      </w:pPr>
    </w:p>
    <w:p w14:paraId="259D2A8C" w14:textId="74802D56" w:rsidR="005930E1" w:rsidRPr="00F74BCA" w:rsidRDefault="005930E1" w:rsidP="00213DA7">
      <w:pPr>
        <w:jc w:val="center"/>
        <w:rPr>
          <w:rFonts w:ascii="Arial" w:hAnsi="Arial" w:cs="Arial"/>
          <w:b/>
          <w:sz w:val="28"/>
          <w:szCs w:val="28"/>
        </w:rPr>
      </w:pPr>
      <w:r w:rsidRPr="00F74BCA">
        <w:rPr>
          <w:rFonts w:ascii="Arial" w:hAnsi="Arial" w:cs="Arial"/>
          <w:b/>
          <w:sz w:val="28"/>
          <w:szCs w:val="28"/>
        </w:rPr>
        <w:t>APPOINTMENT OF A</w:t>
      </w:r>
      <w:r w:rsidR="009C0624" w:rsidRPr="00F74BCA">
        <w:rPr>
          <w:rFonts w:ascii="Arial" w:hAnsi="Arial" w:cs="Arial"/>
          <w:b/>
          <w:sz w:val="28"/>
          <w:szCs w:val="28"/>
        </w:rPr>
        <w:t xml:space="preserve"> </w:t>
      </w:r>
      <w:r w:rsidR="0005582A">
        <w:rPr>
          <w:rFonts w:ascii="Arial" w:hAnsi="Arial" w:cs="Arial"/>
          <w:b/>
          <w:sz w:val="28"/>
          <w:szCs w:val="28"/>
        </w:rPr>
        <w:t xml:space="preserve">LEAD </w:t>
      </w:r>
      <w:r w:rsidRPr="00F74BCA">
        <w:rPr>
          <w:rFonts w:ascii="Arial" w:hAnsi="Arial" w:cs="Arial"/>
          <w:b/>
          <w:sz w:val="28"/>
          <w:szCs w:val="28"/>
        </w:rPr>
        <w:t xml:space="preserve">NON-EXECUTIVE </w:t>
      </w:r>
      <w:r w:rsidR="006555D8">
        <w:rPr>
          <w:rFonts w:ascii="Arial" w:hAnsi="Arial" w:cs="Arial"/>
          <w:b/>
          <w:sz w:val="28"/>
          <w:szCs w:val="28"/>
        </w:rPr>
        <w:t>DIRECTOR (NED)</w:t>
      </w:r>
      <w:r w:rsidRPr="00F74BCA">
        <w:rPr>
          <w:rFonts w:ascii="Arial" w:hAnsi="Arial" w:cs="Arial"/>
          <w:b/>
          <w:sz w:val="28"/>
          <w:szCs w:val="28"/>
        </w:rPr>
        <w:t xml:space="preserve"> </w:t>
      </w:r>
    </w:p>
    <w:p w14:paraId="259D2A8D" w14:textId="77777777" w:rsidR="005930E1" w:rsidRPr="00F74BCA" w:rsidRDefault="005930E1" w:rsidP="00686998">
      <w:pPr>
        <w:rPr>
          <w:rFonts w:ascii="Arial" w:hAnsi="Arial" w:cs="Arial"/>
          <w:b/>
        </w:rPr>
      </w:pPr>
    </w:p>
    <w:p w14:paraId="259D2A8E" w14:textId="77777777" w:rsidR="005930E1" w:rsidRPr="00F74BCA" w:rsidRDefault="005930E1" w:rsidP="00686998">
      <w:pPr>
        <w:rPr>
          <w:rFonts w:ascii="Arial" w:hAnsi="Arial" w:cs="Arial"/>
          <w:b/>
        </w:rPr>
      </w:pPr>
    </w:p>
    <w:p w14:paraId="259D2A90" w14:textId="37631AC8" w:rsidR="005930E1" w:rsidRPr="00F74BCA" w:rsidRDefault="005930E1" w:rsidP="00274A86">
      <w:pPr>
        <w:rPr>
          <w:rFonts w:ascii="Arial" w:hAnsi="Arial" w:cs="Arial"/>
          <w:b/>
        </w:rPr>
      </w:pPr>
      <w:r w:rsidRPr="00F74BCA">
        <w:rPr>
          <w:rFonts w:ascii="Arial" w:hAnsi="Arial" w:cs="Arial"/>
          <w:b/>
        </w:rPr>
        <w:t>I</w:t>
      </w:r>
      <w:r w:rsidR="00093E62">
        <w:rPr>
          <w:rFonts w:ascii="Arial" w:hAnsi="Arial" w:cs="Arial"/>
          <w:b/>
        </w:rPr>
        <w:t>ntroduction</w:t>
      </w:r>
    </w:p>
    <w:p w14:paraId="66F1DF70" w14:textId="007BD2FD" w:rsidR="009D5634" w:rsidRPr="009D5634" w:rsidRDefault="009D5634" w:rsidP="009D5634">
      <w:pPr>
        <w:spacing w:before="120" w:after="120"/>
        <w:jc w:val="both"/>
        <w:rPr>
          <w:rFonts w:ascii="Arial" w:eastAsia="Times New Roman" w:hAnsi="Arial" w:cs="Arial"/>
          <w:lang w:eastAsia="en-GB"/>
        </w:rPr>
      </w:pPr>
      <w:r w:rsidRPr="009D5634">
        <w:rPr>
          <w:rFonts w:ascii="Arial" w:eastAsia="Times New Roman" w:hAnsi="Arial" w:cs="Arial"/>
          <w:lang w:eastAsia="en-GB"/>
        </w:rPr>
        <w:t>The Office</w:t>
      </w:r>
      <w:r w:rsidR="008D0576">
        <w:rPr>
          <w:rFonts w:ascii="Arial" w:eastAsia="Times New Roman" w:hAnsi="Arial" w:cs="Arial"/>
          <w:lang w:eastAsia="en-GB"/>
        </w:rPr>
        <w:t xml:space="preserve"> of the Secretary of State for Wales</w:t>
      </w:r>
      <w:r w:rsidR="00991C4E">
        <w:rPr>
          <w:rFonts w:ascii="Arial" w:eastAsia="Times New Roman" w:hAnsi="Arial" w:cs="Arial"/>
          <w:lang w:eastAsia="en-GB"/>
        </w:rPr>
        <w:t xml:space="preserve"> (Wales Office)</w:t>
      </w:r>
      <w:r w:rsidRPr="009D5634">
        <w:rPr>
          <w:rFonts w:ascii="Arial" w:eastAsia="Times New Roman" w:hAnsi="Arial" w:cs="Arial"/>
          <w:lang w:eastAsia="en-GB"/>
        </w:rPr>
        <w:t xml:space="preserve"> is looking to appoint a lead Non-Executive Director</w:t>
      </w:r>
      <w:r w:rsidR="007E2115">
        <w:rPr>
          <w:rFonts w:ascii="Arial" w:eastAsia="Times New Roman" w:hAnsi="Arial" w:cs="Arial"/>
          <w:lang w:eastAsia="en-GB"/>
        </w:rPr>
        <w:t xml:space="preserve"> </w:t>
      </w:r>
      <w:r w:rsidRPr="009D5634">
        <w:rPr>
          <w:rFonts w:ascii="Arial" w:eastAsia="Times New Roman" w:hAnsi="Arial" w:cs="Arial"/>
          <w:lang w:eastAsia="en-GB"/>
        </w:rPr>
        <w:t xml:space="preserve">(NED) to chair its Audit and Risk </w:t>
      </w:r>
      <w:r w:rsidR="007E2115">
        <w:rPr>
          <w:rFonts w:ascii="Arial" w:eastAsia="Times New Roman" w:hAnsi="Arial" w:cs="Arial"/>
          <w:lang w:eastAsia="en-GB"/>
        </w:rPr>
        <w:t xml:space="preserve">Assurance </w:t>
      </w:r>
      <w:r w:rsidRPr="009D5634">
        <w:rPr>
          <w:rFonts w:ascii="Arial" w:eastAsia="Times New Roman" w:hAnsi="Arial" w:cs="Arial"/>
          <w:lang w:eastAsia="en-GB"/>
        </w:rPr>
        <w:t>Committee and Outcome Delivery Board and serve on its Departmental Board.</w:t>
      </w:r>
    </w:p>
    <w:p w14:paraId="246A3BF6" w14:textId="77777777" w:rsidR="009D5634" w:rsidRPr="009D5634" w:rsidRDefault="009D5634" w:rsidP="009D5634">
      <w:pPr>
        <w:spacing w:before="120" w:after="120"/>
        <w:jc w:val="both"/>
        <w:rPr>
          <w:rFonts w:ascii="Arial" w:eastAsia="Times New Roman" w:hAnsi="Arial" w:cs="Arial"/>
          <w:lang w:eastAsia="en-GB"/>
        </w:rPr>
      </w:pPr>
      <w:r w:rsidRPr="009D5634">
        <w:rPr>
          <w:rFonts w:ascii="Arial" w:eastAsia="Times New Roman" w:hAnsi="Arial" w:cs="Arial"/>
          <w:lang w:eastAsia="en-GB"/>
        </w:rPr>
        <w:t>The term of appointment will be for an initial period of up to two years, which may be extended in further defined periods by agreement. The maximum total term of appointment is five years.</w:t>
      </w:r>
    </w:p>
    <w:p w14:paraId="66FDB428" w14:textId="39337969" w:rsidR="009D5634" w:rsidRPr="009D5634" w:rsidRDefault="009D5634" w:rsidP="009D5634">
      <w:pPr>
        <w:spacing w:before="120" w:after="120"/>
        <w:jc w:val="both"/>
        <w:rPr>
          <w:rFonts w:ascii="Arial" w:eastAsia="Times New Roman" w:hAnsi="Arial" w:cs="Arial"/>
          <w:lang w:eastAsia="en-GB"/>
        </w:rPr>
      </w:pPr>
      <w:r w:rsidRPr="009D5634">
        <w:rPr>
          <w:rFonts w:ascii="Arial" w:eastAsia="Times New Roman" w:hAnsi="Arial" w:cs="Arial"/>
          <w:lang w:eastAsia="en-GB"/>
        </w:rPr>
        <w:t>The location of the role is Londo</w:t>
      </w:r>
      <w:r w:rsidR="003E5A3D">
        <w:rPr>
          <w:rFonts w:ascii="Arial" w:eastAsia="Times New Roman" w:hAnsi="Arial" w:cs="Arial"/>
          <w:lang w:eastAsia="en-GB"/>
        </w:rPr>
        <w:t xml:space="preserve">n or </w:t>
      </w:r>
      <w:r w:rsidRPr="009D5634">
        <w:rPr>
          <w:rFonts w:ascii="Arial" w:eastAsia="Times New Roman" w:hAnsi="Arial" w:cs="Arial"/>
          <w:lang w:eastAsia="en-GB"/>
        </w:rPr>
        <w:t xml:space="preserve">Cardiff (with potential travel to </w:t>
      </w:r>
      <w:r w:rsidR="008D0576" w:rsidRPr="009D5634">
        <w:rPr>
          <w:rFonts w:ascii="Arial" w:eastAsia="Times New Roman" w:hAnsi="Arial" w:cs="Arial"/>
          <w:lang w:eastAsia="en-GB"/>
        </w:rPr>
        <w:t>either location</w:t>
      </w:r>
      <w:r w:rsidRPr="009D5634">
        <w:rPr>
          <w:rFonts w:ascii="Arial" w:eastAsia="Times New Roman" w:hAnsi="Arial" w:cs="Arial"/>
          <w:lang w:eastAsia="en-GB"/>
        </w:rPr>
        <w:t>).</w:t>
      </w:r>
    </w:p>
    <w:p w14:paraId="435ADEF4" w14:textId="305D0A8F" w:rsidR="00F74BCA" w:rsidRPr="00F74BCA" w:rsidRDefault="009D5634" w:rsidP="008D0576">
      <w:pPr>
        <w:spacing w:before="120" w:after="120"/>
        <w:jc w:val="both"/>
        <w:rPr>
          <w:rFonts w:ascii="Arial" w:eastAsia="Times New Roman" w:hAnsi="Arial" w:cs="Arial"/>
          <w:lang w:eastAsia="en-GB"/>
        </w:rPr>
      </w:pPr>
      <w:r w:rsidRPr="009D5634">
        <w:rPr>
          <w:rFonts w:ascii="Arial" w:eastAsia="Times New Roman" w:hAnsi="Arial" w:cs="Arial"/>
          <w:lang w:eastAsia="en-GB"/>
        </w:rPr>
        <w:t xml:space="preserve">The successful candidate will be expected to </w:t>
      </w:r>
      <w:r w:rsidR="000F51CF" w:rsidRPr="009D5634">
        <w:rPr>
          <w:rFonts w:ascii="Arial" w:eastAsia="Times New Roman" w:hAnsi="Arial" w:cs="Arial"/>
          <w:lang w:eastAsia="en-GB"/>
        </w:rPr>
        <w:t>start</w:t>
      </w:r>
      <w:r w:rsidRPr="009D5634">
        <w:rPr>
          <w:rFonts w:ascii="Arial" w:eastAsia="Times New Roman" w:hAnsi="Arial" w:cs="Arial"/>
          <w:lang w:eastAsia="en-GB"/>
        </w:rPr>
        <w:t xml:space="preserve"> the position on 2 January</w:t>
      </w:r>
      <w:r w:rsidR="00E23C4D">
        <w:rPr>
          <w:rFonts w:ascii="Arial" w:eastAsia="Times New Roman" w:hAnsi="Arial" w:cs="Arial"/>
          <w:lang w:eastAsia="en-GB"/>
        </w:rPr>
        <w:t xml:space="preserve"> 2024</w:t>
      </w:r>
    </w:p>
    <w:p w14:paraId="259D2A97" w14:textId="66888C62" w:rsidR="005930E1" w:rsidRDefault="005930E1" w:rsidP="00E17610">
      <w:pPr>
        <w:jc w:val="both"/>
        <w:rPr>
          <w:rFonts w:ascii="Lucida Sans" w:hAnsi="Lucida Sans"/>
        </w:rPr>
      </w:pPr>
    </w:p>
    <w:p w14:paraId="259D2A9A" w14:textId="4B6004EB" w:rsidR="005930E1" w:rsidRPr="00F74BCA" w:rsidRDefault="005930E1" w:rsidP="00274A86">
      <w:pPr>
        <w:rPr>
          <w:rFonts w:ascii="Arial" w:hAnsi="Arial" w:cs="Arial"/>
          <w:b/>
        </w:rPr>
      </w:pPr>
      <w:r w:rsidRPr="00F74BCA">
        <w:rPr>
          <w:rFonts w:ascii="Arial" w:hAnsi="Arial" w:cs="Arial"/>
          <w:b/>
        </w:rPr>
        <w:t>A</w:t>
      </w:r>
      <w:r w:rsidR="00093E62">
        <w:rPr>
          <w:rFonts w:ascii="Arial" w:hAnsi="Arial" w:cs="Arial"/>
          <w:b/>
        </w:rPr>
        <w:t xml:space="preserve">bout the </w:t>
      </w:r>
      <w:r w:rsidR="00BB6FFE" w:rsidRPr="00F74BCA">
        <w:rPr>
          <w:rFonts w:ascii="Arial" w:hAnsi="Arial" w:cs="Arial"/>
          <w:b/>
        </w:rPr>
        <w:t>O</w:t>
      </w:r>
      <w:r w:rsidR="00093E62">
        <w:rPr>
          <w:rFonts w:ascii="Arial" w:hAnsi="Arial" w:cs="Arial"/>
          <w:b/>
        </w:rPr>
        <w:t xml:space="preserve">ffice of the Secretary of State for Wales </w:t>
      </w:r>
      <w:r w:rsidR="00BB6FFE" w:rsidRPr="00F74BCA">
        <w:rPr>
          <w:rFonts w:ascii="Arial" w:hAnsi="Arial" w:cs="Arial"/>
          <w:b/>
        </w:rPr>
        <w:t xml:space="preserve"> </w:t>
      </w:r>
    </w:p>
    <w:p w14:paraId="259D2AA4" w14:textId="22B0AACC" w:rsidR="005930E1" w:rsidRDefault="00F74BCA" w:rsidP="00093E62">
      <w:pPr>
        <w:spacing w:before="120" w:after="120"/>
        <w:jc w:val="both"/>
        <w:rPr>
          <w:rFonts w:ascii="Arial" w:eastAsia="Times New Roman" w:hAnsi="Arial" w:cs="Arial"/>
          <w:lang w:eastAsia="en-GB"/>
        </w:rPr>
      </w:pPr>
      <w:r w:rsidRPr="00F74BCA">
        <w:rPr>
          <w:rFonts w:ascii="Arial" w:eastAsia="Times New Roman" w:hAnsi="Arial" w:cs="Arial"/>
          <w:lang w:eastAsia="en-GB"/>
        </w:rPr>
        <w:t xml:space="preserve">The Office of the Secretary of State for Wales supports the Secretary of State and his Ministerial team in promoting the best interests of Wales within a strong United Kingdom. It ensures Welsh interests are represented at the heart of the UK Government and the UK Government’s responsibilities are represented in Wales. </w:t>
      </w:r>
    </w:p>
    <w:p w14:paraId="246A7106" w14:textId="7941FB82" w:rsidR="00485630" w:rsidRDefault="00450B5F" w:rsidP="00093E62">
      <w:pPr>
        <w:spacing w:before="120" w:after="120"/>
        <w:jc w:val="both"/>
        <w:rPr>
          <w:rFonts w:ascii="Arial" w:eastAsia="Times New Roman" w:hAnsi="Arial" w:cs="Arial"/>
          <w:lang w:eastAsia="en-GB"/>
        </w:rPr>
      </w:pPr>
      <w:r>
        <w:rPr>
          <w:rFonts w:ascii="Arial" w:eastAsia="Times New Roman" w:hAnsi="Arial" w:cs="Arial"/>
          <w:lang w:eastAsia="en-GB"/>
        </w:rPr>
        <w:t>I</w:t>
      </w:r>
      <w:r w:rsidR="00485630">
        <w:rPr>
          <w:rFonts w:ascii="Arial" w:eastAsia="Times New Roman" w:hAnsi="Arial" w:cs="Arial"/>
          <w:lang w:eastAsia="en-GB"/>
        </w:rPr>
        <w:t xml:space="preserve">nformation </w:t>
      </w:r>
      <w:r w:rsidR="00902B4C">
        <w:rPr>
          <w:rFonts w:ascii="Arial" w:eastAsia="Times New Roman" w:hAnsi="Arial" w:cs="Arial"/>
          <w:lang w:eastAsia="en-GB"/>
        </w:rPr>
        <w:t xml:space="preserve">about the </w:t>
      </w:r>
      <w:r w:rsidR="00485630">
        <w:rPr>
          <w:rFonts w:ascii="Arial" w:eastAsia="Times New Roman" w:hAnsi="Arial" w:cs="Arial"/>
          <w:lang w:eastAsia="en-GB"/>
        </w:rPr>
        <w:t>Department</w:t>
      </w:r>
      <w:r>
        <w:rPr>
          <w:rFonts w:ascii="Arial" w:eastAsia="Times New Roman" w:hAnsi="Arial" w:cs="Arial"/>
          <w:lang w:eastAsia="en-GB"/>
        </w:rPr>
        <w:t xml:space="preserve"> can be found at:</w:t>
      </w:r>
    </w:p>
    <w:p w14:paraId="4E4E8DFB" w14:textId="0D3CB107" w:rsidR="00485630" w:rsidRDefault="001A01BE" w:rsidP="00093E62">
      <w:pPr>
        <w:spacing w:before="120" w:after="120"/>
        <w:jc w:val="both"/>
        <w:rPr>
          <w:rFonts w:ascii="Arial" w:eastAsia="Times New Roman" w:hAnsi="Arial" w:cs="Arial"/>
          <w:lang w:eastAsia="en-GB"/>
        </w:rPr>
      </w:pPr>
      <w:hyperlink r:id="rId10" w:history="1">
        <w:r w:rsidR="004D64D2" w:rsidRPr="00A83669">
          <w:rPr>
            <w:rStyle w:val="Hyperlink"/>
            <w:rFonts w:ascii="Arial" w:eastAsia="Times New Roman" w:hAnsi="Arial" w:cs="Arial"/>
            <w:lang w:eastAsia="en-GB"/>
          </w:rPr>
          <w:t>https://www.gov.uk/government/organisations/office-of-the-secretary-of-state-for-wales</w:t>
        </w:r>
      </w:hyperlink>
    </w:p>
    <w:p w14:paraId="693611EC" w14:textId="771737F1" w:rsidR="004D64D2" w:rsidRDefault="001A01BE" w:rsidP="00093E62">
      <w:pPr>
        <w:spacing w:before="120" w:after="120"/>
        <w:jc w:val="both"/>
        <w:rPr>
          <w:rFonts w:ascii="Arial" w:eastAsia="Times New Roman" w:hAnsi="Arial" w:cs="Arial"/>
          <w:lang w:eastAsia="en-GB"/>
        </w:rPr>
      </w:pPr>
      <w:hyperlink r:id="rId11" w:history="1">
        <w:r w:rsidR="00902B4C" w:rsidRPr="00A83669">
          <w:rPr>
            <w:rStyle w:val="Hyperlink"/>
            <w:rFonts w:ascii="Arial" w:eastAsia="Times New Roman" w:hAnsi="Arial" w:cs="Arial"/>
            <w:lang w:eastAsia="en-GB"/>
          </w:rPr>
          <w:t>https://www.gov.uk/government/publications/office-of-the-secretary-of-state-for-wales-annual-report-2022-2023</w:t>
        </w:r>
      </w:hyperlink>
    </w:p>
    <w:p w14:paraId="239DD550" w14:textId="1BCC77E7" w:rsidR="0085660A" w:rsidRDefault="0085660A" w:rsidP="00093E62">
      <w:pPr>
        <w:spacing w:before="120" w:after="120"/>
        <w:jc w:val="both"/>
        <w:rPr>
          <w:rFonts w:ascii="Arial" w:eastAsia="Times New Roman" w:hAnsi="Arial" w:cs="Arial"/>
          <w:lang w:eastAsia="en-GB"/>
        </w:rPr>
      </w:pPr>
    </w:p>
    <w:p w14:paraId="697BE745" w14:textId="706BA4D1" w:rsidR="00093E62" w:rsidRDefault="00BB6FFE" w:rsidP="00093E62">
      <w:pPr>
        <w:spacing w:before="120" w:after="120"/>
        <w:jc w:val="both"/>
        <w:rPr>
          <w:rFonts w:ascii="Arial" w:eastAsia="Times New Roman" w:hAnsi="Arial" w:cs="Arial"/>
          <w:lang w:eastAsia="en-GB"/>
        </w:rPr>
      </w:pPr>
      <w:r w:rsidRPr="00F74BCA">
        <w:rPr>
          <w:rFonts w:ascii="Arial" w:hAnsi="Arial" w:cs="Arial"/>
          <w:b/>
        </w:rPr>
        <w:t>R</w:t>
      </w:r>
      <w:r w:rsidR="00093E62">
        <w:rPr>
          <w:rFonts w:ascii="Arial" w:hAnsi="Arial" w:cs="Arial"/>
          <w:b/>
        </w:rPr>
        <w:t xml:space="preserve">ole of the </w:t>
      </w:r>
      <w:r w:rsidR="00ED55B0">
        <w:rPr>
          <w:rFonts w:ascii="Arial" w:hAnsi="Arial" w:cs="Arial"/>
          <w:b/>
        </w:rPr>
        <w:t xml:space="preserve">Lead </w:t>
      </w:r>
      <w:r w:rsidR="00093E62">
        <w:rPr>
          <w:rFonts w:ascii="Arial" w:hAnsi="Arial" w:cs="Arial"/>
          <w:b/>
        </w:rPr>
        <w:t xml:space="preserve">Non-Executive </w:t>
      </w:r>
      <w:r w:rsidR="00B85F28">
        <w:rPr>
          <w:rFonts w:ascii="Arial" w:hAnsi="Arial" w:cs="Arial"/>
          <w:b/>
        </w:rPr>
        <w:t>Director</w:t>
      </w:r>
    </w:p>
    <w:p w14:paraId="0AB612B4" w14:textId="1113E057" w:rsidR="00F74BCA" w:rsidRPr="00F74BCA" w:rsidRDefault="00F74BCA" w:rsidP="00093E62">
      <w:pPr>
        <w:spacing w:before="120" w:after="120"/>
        <w:jc w:val="both"/>
        <w:rPr>
          <w:rFonts w:ascii="Arial" w:eastAsia="Times New Roman" w:hAnsi="Arial" w:cs="Arial"/>
          <w:lang w:eastAsia="en-GB"/>
        </w:rPr>
      </w:pPr>
      <w:r w:rsidRPr="00F74BCA">
        <w:rPr>
          <w:rFonts w:ascii="Arial" w:eastAsia="Times New Roman" w:hAnsi="Arial" w:cs="Arial"/>
          <w:lang w:eastAsia="en-GB"/>
        </w:rPr>
        <w:t xml:space="preserve">The role of the </w:t>
      </w:r>
      <w:r w:rsidR="0094544C">
        <w:rPr>
          <w:rFonts w:ascii="Arial" w:eastAsia="Times New Roman" w:hAnsi="Arial" w:cs="Arial"/>
          <w:lang w:eastAsia="en-GB"/>
        </w:rPr>
        <w:t xml:space="preserve">Lead </w:t>
      </w:r>
      <w:r w:rsidR="00F25F31">
        <w:rPr>
          <w:rFonts w:ascii="Arial" w:eastAsia="Times New Roman" w:hAnsi="Arial" w:cs="Arial"/>
          <w:lang w:eastAsia="en-GB"/>
        </w:rPr>
        <w:t>Non-Executive</w:t>
      </w:r>
      <w:r w:rsidR="0094544C">
        <w:rPr>
          <w:rFonts w:ascii="Arial" w:eastAsia="Times New Roman" w:hAnsi="Arial" w:cs="Arial"/>
          <w:lang w:eastAsia="en-GB"/>
        </w:rPr>
        <w:t xml:space="preserve"> </w:t>
      </w:r>
      <w:r w:rsidR="00B85F28">
        <w:rPr>
          <w:rFonts w:ascii="Arial" w:eastAsia="Times New Roman" w:hAnsi="Arial" w:cs="Arial"/>
          <w:lang w:eastAsia="en-GB"/>
        </w:rPr>
        <w:t xml:space="preserve">Director </w:t>
      </w:r>
      <w:r w:rsidRPr="00F74BCA">
        <w:rPr>
          <w:rFonts w:ascii="Arial" w:eastAsia="Times New Roman" w:hAnsi="Arial" w:cs="Arial"/>
          <w:lang w:eastAsia="en-GB"/>
        </w:rPr>
        <w:t>is to play a key part in the effective and successful governance of the Department</w:t>
      </w:r>
      <w:r w:rsidR="00164797" w:rsidRPr="00F74BCA">
        <w:rPr>
          <w:rFonts w:ascii="Arial" w:eastAsia="Times New Roman" w:hAnsi="Arial" w:cs="Arial"/>
          <w:lang w:eastAsia="en-GB"/>
        </w:rPr>
        <w:t xml:space="preserve">. </w:t>
      </w:r>
      <w:r w:rsidRPr="00F74BCA">
        <w:rPr>
          <w:rFonts w:ascii="Arial" w:eastAsia="Times New Roman" w:hAnsi="Arial" w:cs="Arial"/>
          <w:lang w:eastAsia="en-GB"/>
        </w:rPr>
        <w:t xml:space="preserve">The main responsibilities </w:t>
      </w:r>
      <w:r w:rsidR="000B0A0B">
        <w:rPr>
          <w:rFonts w:ascii="Arial" w:eastAsia="Times New Roman" w:hAnsi="Arial" w:cs="Arial"/>
          <w:lang w:eastAsia="en-GB"/>
        </w:rPr>
        <w:t xml:space="preserve">are </w:t>
      </w:r>
      <w:r w:rsidRPr="00F74BCA">
        <w:rPr>
          <w:rFonts w:ascii="Arial" w:eastAsia="Times New Roman" w:hAnsi="Arial" w:cs="Arial"/>
          <w:lang w:eastAsia="en-GB"/>
        </w:rPr>
        <w:t xml:space="preserve">to: </w:t>
      </w:r>
    </w:p>
    <w:p w14:paraId="17B3F6B7" w14:textId="77777777" w:rsidR="00A267F5" w:rsidRPr="00A267F5" w:rsidRDefault="00A267F5" w:rsidP="00A267F5">
      <w:pPr>
        <w:numPr>
          <w:ilvl w:val="0"/>
          <w:numId w:val="43"/>
        </w:numPr>
        <w:spacing w:before="120" w:after="120"/>
        <w:jc w:val="both"/>
        <w:rPr>
          <w:rFonts w:ascii="Arial" w:eastAsia="Times New Roman" w:hAnsi="Arial" w:cs="Arial"/>
          <w:lang w:eastAsia="en-GB"/>
        </w:rPr>
      </w:pPr>
      <w:r w:rsidRPr="00A267F5">
        <w:rPr>
          <w:rFonts w:ascii="Arial" w:eastAsia="Times New Roman" w:hAnsi="Arial" w:cs="Arial"/>
          <w:lang w:eastAsia="en-GB"/>
        </w:rPr>
        <w:t>Ensure the Departmental Board and Audit and Risk Assurance Committee define the vision, values, culture and strategy of the organisation and set a high standard for ethics and responsible conduct of public business.</w:t>
      </w:r>
    </w:p>
    <w:p w14:paraId="6E0C95A2" w14:textId="374B144A" w:rsidR="00A267F5" w:rsidRPr="00A267F5" w:rsidRDefault="00A267F5" w:rsidP="00A267F5">
      <w:pPr>
        <w:numPr>
          <w:ilvl w:val="0"/>
          <w:numId w:val="43"/>
        </w:numPr>
        <w:spacing w:before="120" w:after="120"/>
        <w:jc w:val="both"/>
        <w:rPr>
          <w:rFonts w:ascii="Arial" w:eastAsia="Times New Roman" w:hAnsi="Arial" w:cs="Arial"/>
          <w:lang w:eastAsia="en-GB"/>
        </w:rPr>
      </w:pPr>
      <w:r w:rsidRPr="00A267F5">
        <w:rPr>
          <w:rFonts w:ascii="Arial" w:eastAsia="Times New Roman" w:hAnsi="Arial" w:cs="Arial"/>
          <w:lang w:eastAsia="en-GB"/>
        </w:rPr>
        <w:lastRenderedPageBreak/>
        <w:t>Ensure the Departmental Board and Audit and Risk Assurance Committee maintain appropriate governance and internal controls, including ensuring sound financial, risk and performance management regimes are in place and the Department has the capacity to deliver.</w:t>
      </w:r>
    </w:p>
    <w:p w14:paraId="73D548CE" w14:textId="266E5485" w:rsidR="00A267F5" w:rsidRDefault="00A267F5" w:rsidP="00A267F5">
      <w:pPr>
        <w:numPr>
          <w:ilvl w:val="0"/>
          <w:numId w:val="43"/>
        </w:numPr>
        <w:spacing w:before="120" w:after="120"/>
        <w:jc w:val="both"/>
        <w:rPr>
          <w:rFonts w:ascii="Arial" w:eastAsia="Times New Roman" w:hAnsi="Arial" w:cs="Arial"/>
          <w:lang w:eastAsia="en-GB"/>
        </w:rPr>
      </w:pPr>
      <w:r w:rsidRPr="00A267F5">
        <w:rPr>
          <w:rFonts w:ascii="Arial" w:eastAsia="Times New Roman" w:hAnsi="Arial" w:cs="Arial"/>
          <w:lang w:eastAsia="en-GB"/>
        </w:rPr>
        <w:t>Actively challenge the Board on key issues including the Business Plan and Strategic Risks.</w:t>
      </w:r>
    </w:p>
    <w:p w14:paraId="5DCB690D" w14:textId="336AE507" w:rsidR="00826F3A" w:rsidRPr="00A267F5" w:rsidRDefault="00826F3A" w:rsidP="00A267F5">
      <w:pPr>
        <w:numPr>
          <w:ilvl w:val="0"/>
          <w:numId w:val="43"/>
        </w:numPr>
        <w:spacing w:before="120" w:after="120"/>
        <w:jc w:val="both"/>
        <w:rPr>
          <w:rFonts w:ascii="Arial" w:eastAsia="Times New Roman" w:hAnsi="Arial" w:cs="Arial"/>
          <w:lang w:eastAsia="en-GB"/>
        </w:rPr>
      </w:pPr>
      <w:r>
        <w:rPr>
          <w:rFonts w:ascii="Arial" w:eastAsia="Times New Roman" w:hAnsi="Arial" w:cs="Arial"/>
          <w:lang w:eastAsia="en-GB"/>
        </w:rPr>
        <w:t xml:space="preserve">Monitor the </w:t>
      </w:r>
      <w:r w:rsidR="0017726C">
        <w:rPr>
          <w:rFonts w:ascii="Arial" w:eastAsia="Times New Roman" w:hAnsi="Arial" w:cs="Arial"/>
          <w:lang w:eastAsia="en-GB"/>
        </w:rPr>
        <w:t xml:space="preserve">delivery of the Department’s Outcome Delivery Plan through effective leadership of the Outcome Delivery Board. </w:t>
      </w:r>
    </w:p>
    <w:p w14:paraId="585708D6" w14:textId="2485F9E5" w:rsidR="00A267F5" w:rsidRPr="00A267F5" w:rsidRDefault="00A267F5" w:rsidP="00A267F5">
      <w:pPr>
        <w:numPr>
          <w:ilvl w:val="0"/>
          <w:numId w:val="43"/>
        </w:numPr>
        <w:spacing w:before="120" w:after="120"/>
        <w:jc w:val="both"/>
        <w:rPr>
          <w:rFonts w:ascii="Arial" w:eastAsia="Times New Roman" w:hAnsi="Arial" w:cs="Arial"/>
          <w:lang w:eastAsia="en-GB"/>
        </w:rPr>
      </w:pPr>
      <w:r w:rsidRPr="00A267F5">
        <w:rPr>
          <w:rFonts w:ascii="Arial" w:eastAsia="Times New Roman" w:hAnsi="Arial" w:cs="Arial"/>
          <w:lang w:eastAsia="en-GB"/>
        </w:rPr>
        <w:t>Contribute to and attend meetings of other non-Executive members across central government.</w:t>
      </w:r>
    </w:p>
    <w:p w14:paraId="1DFAD947" w14:textId="06724137" w:rsidR="00A267F5" w:rsidRPr="00A267F5" w:rsidRDefault="00A267F5" w:rsidP="00A267F5">
      <w:pPr>
        <w:numPr>
          <w:ilvl w:val="0"/>
          <w:numId w:val="43"/>
        </w:numPr>
        <w:spacing w:before="120" w:after="120"/>
        <w:jc w:val="both"/>
        <w:rPr>
          <w:rFonts w:ascii="Arial" w:eastAsia="Times New Roman" w:hAnsi="Arial" w:cs="Arial"/>
          <w:lang w:eastAsia="en-GB"/>
        </w:rPr>
      </w:pPr>
      <w:r w:rsidRPr="00A267F5">
        <w:rPr>
          <w:rFonts w:ascii="Arial" w:eastAsia="Times New Roman" w:hAnsi="Arial" w:cs="Arial"/>
          <w:lang w:eastAsia="en-GB"/>
        </w:rPr>
        <w:t>Ensure the Department’s Senior Management Team is subjected to constructive challenge in respect of the performance of the organisation; and</w:t>
      </w:r>
    </w:p>
    <w:p w14:paraId="259D2AC1" w14:textId="5835FE8F" w:rsidR="005930E1" w:rsidRPr="00E466B7" w:rsidRDefault="00A267F5" w:rsidP="00F65238">
      <w:pPr>
        <w:numPr>
          <w:ilvl w:val="0"/>
          <w:numId w:val="43"/>
        </w:numPr>
        <w:spacing w:before="120" w:after="120"/>
        <w:jc w:val="both"/>
        <w:rPr>
          <w:rFonts w:ascii="Arial" w:hAnsi="Arial" w:cs="Arial"/>
        </w:rPr>
      </w:pPr>
      <w:r w:rsidRPr="00A267F5">
        <w:rPr>
          <w:rFonts w:ascii="Arial" w:eastAsia="Times New Roman" w:hAnsi="Arial" w:cs="Arial"/>
          <w:lang w:eastAsia="en-GB"/>
        </w:rPr>
        <w:t xml:space="preserve">Provide counsel, advice and support to the executive team, acting as a sounding board and “critical friend” where </w:t>
      </w:r>
      <w:r w:rsidR="002077B0">
        <w:rPr>
          <w:rFonts w:ascii="Arial" w:eastAsia="Times New Roman" w:hAnsi="Arial" w:cs="Arial"/>
          <w:lang w:eastAsia="en-GB"/>
        </w:rPr>
        <w:t>necessary.</w:t>
      </w:r>
    </w:p>
    <w:p w14:paraId="143C787A" w14:textId="77777777" w:rsidR="002077B0" w:rsidRDefault="002077B0" w:rsidP="002077B0">
      <w:pPr>
        <w:spacing w:before="120" w:after="120"/>
        <w:jc w:val="both"/>
        <w:rPr>
          <w:rFonts w:ascii="Arial" w:eastAsia="Times New Roman" w:hAnsi="Arial" w:cs="Arial"/>
          <w:lang w:eastAsia="en-GB"/>
        </w:rPr>
      </w:pPr>
    </w:p>
    <w:p w14:paraId="63E57B83" w14:textId="4ECA1B32" w:rsidR="002077B0" w:rsidRDefault="002077B0" w:rsidP="002077B0">
      <w:pPr>
        <w:shd w:val="clear" w:color="auto" w:fill="FFFFFF"/>
        <w:rPr>
          <w:rFonts w:ascii="Arial" w:hAnsi="Arial" w:cs="Arial"/>
          <w:b/>
          <w:bCs/>
        </w:rPr>
      </w:pPr>
      <w:r w:rsidRPr="00E466B7">
        <w:rPr>
          <w:rFonts w:ascii="Arial" w:hAnsi="Arial" w:cs="Arial"/>
          <w:b/>
          <w:bCs/>
        </w:rPr>
        <w:t>Departmental Board</w:t>
      </w:r>
    </w:p>
    <w:p w14:paraId="78589D0B" w14:textId="2A0B396A" w:rsidR="00E10197" w:rsidRDefault="00CD13EE" w:rsidP="00E413EA">
      <w:pPr>
        <w:spacing w:before="120" w:after="120"/>
        <w:jc w:val="both"/>
        <w:rPr>
          <w:rFonts w:ascii="Arial" w:eastAsia="Times New Roman" w:hAnsi="Arial" w:cs="Arial"/>
          <w:lang w:eastAsia="en-GB"/>
        </w:rPr>
      </w:pPr>
      <w:r w:rsidRPr="00CD13EE">
        <w:rPr>
          <w:rFonts w:ascii="Arial" w:eastAsia="Times New Roman" w:hAnsi="Arial" w:cs="Arial"/>
          <w:lang w:eastAsia="en-GB"/>
        </w:rPr>
        <w:t>The Departmental Board was established in September 2015 and meets up to five times in a financial year. The Board is chaired by the Secretary of State or the Director at meetings where Ministers are not present</w:t>
      </w:r>
      <w:r w:rsidR="00E10197">
        <w:rPr>
          <w:rFonts w:ascii="Arial" w:eastAsia="Times New Roman" w:hAnsi="Arial" w:cs="Arial"/>
          <w:lang w:eastAsia="en-GB"/>
        </w:rPr>
        <w:t>.</w:t>
      </w:r>
    </w:p>
    <w:p w14:paraId="1F8AAD54" w14:textId="55CC03DE" w:rsidR="00E413EA" w:rsidRPr="00E466B7" w:rsidRDefault="00E413EA" w:rsidP="00E466B7">
      <w:pPr>
        <w:spacing w:before="120" w:after="120"/>
        <w:jc w:val="both"/>
        <w:rPr>
          <w:rFonts w:ascii="Arial" w:eastAsia="Times New Roman" w:hAnsi="Arial" w:cs="Arial"/>
          <w:lang w:eastAsia="en-GB"/>
        </w:rPr>
      </w:pPr>
      <w:r w:rsidRPr="00E466B7">
        <w:rPr>
          <w:rFonts w:ascii="Arial" w:eastAsia="Times New Roman" w:hAnsi="Arial" w:cs="Arial"/>
          <w:lang w:eastAsia="en-GB"/>
        </w:rPr>
        <w:t>The Board is responsible for providing advice about the Office’s strategic direction (aims and objectives) in accordance with policies decided by Ministers, scrutinising the business and outcome delivery plan and ensuring that the Office has the capacity and capability to deliver the business plan, to meet current and future needs.</w:t>
      </w:r>
    </w:p>
    <w:p w14:paraId="3747D9A5" w14:textId="61641FA6" w:rsidR="002077B0" w:rsidRDefault="00E413EA" w:rsidP="00E413EA">
      <w:pPr>
        <w:shd w:val="clear" w:color="auto" w:fill="FFFFFF"/>
        <w:rPr>
          <w:rFonts w:ascii="Arial" w:eastAsia="Times New Roman" w:hAnsi="Arial" w:cs="Arial"/>
          <w:lang w:eastAsia="en-GB"/>
        </w:rPr>
      </w:pPr>
      <w:r w:rsidRPr="00E466B7">
        <w:rPr>
          <w:rFonts w:ascii="Arial" w:eastAsia="Times New Roman" w:hAnsi="Arial" w:cs="Arial"/>
          <w:lang w:eastAsia="en-GB"/>
        </w:rPr>
        <w:t>The Board supports the Secretary of State in delivering his responsibilities to Parliament.</w:t>
      </w:r>
    </w:p>
    <w:p w14:paraId="58ED7BAB" w14:textId="77777777" w:rsidR="00C82833" w:rsidRPr="00E466B7" w:rsidRDefault="00C82833" w:rsidP="00E413EA">
      <w:pPr>
        <w:shd w:val="clear" w:color="auto" w:fill="FFFFFF"/>
        <w:rPr>
          <w:rFonts w:ascii="Arial" w:hAnsi="Arial" w:cs="Arial"/>
          <w:b/>
          <w:bCs/>
        </w:rPr>
      </w:pPr>
    </w:p>
    <w:p w14:paraId="4E71BD25" w14:textId="45C38166" w:rsidR="00C82833" w:rsidRPr="00E466B7" w:rsidRDefault="00C82833" w:rsidP="00E413EA">
      <w:pPr>
        <w:shd w:val="clear" w:color="auto" w:fill="FFFFFF"/>
        <w:rPr>
          <w:rFonts w:ascii="Arial" w:hAnsi="Arial" w:cs="Arial"/>
          <w:b/>
          <w:bCs/>
        </w:rPr>
      </w:pPr>
      <w:r w:rsidRPr="00E466B7">
        <w:rPr>
          <w:rFonts w:ascii="Arial" w:hAnsi="Arial" w:cs="Arial"/>
          <w:b/>
          <w:bCs/>
        </w:rPr>
        <w:t>Audit and Risk Assurance Committee (ARAC)</w:t>
      </w:r>
    </w:p>
    <w:p w14:paraId="5D3919FF" w14:textId="672138F6" w:rsidR="00A267F5" w:rsidRDefault="00390C6F" w:rsidP="00390C6F">
      <w:pPr>
        <w:spacing w:before="120" w:after="120"/>
        <w:jc w:val="both"/>
        <w:rPr>
          <w:rFonts w:ascii="Arial" w:eastAsia="Times New Roman" w:hAnsi="Arial" w:cs="Arial"/>
          <w:lang w:eastAsia="en-GB"/>
        </w:rPr>
      </w:pPr>
      <w:r w:rsidRPr="00E466B7">
        <w:rPr>
          <w:rFonts w:ascii="Arial" w:eastAsia="Times New Roman" w:hAnsi="Arial" w:cs="Arial"/>
          <w:lang w:eastAsia="en-GB"/>
        </w:rPr>
        <w:t>The Audit and Risk Assurance Committee (ARAC) is chaired by the Lead Non-Executiv</w:t>
      </w:r>
      <w:r w:rsidR="003B1E01">
        <w:rPr>
          <w:rFonts w:ascii="Arial" w:eastAsia="Times New Roman" w:hAnsi="Arial" w:cs="Arial"/>
          <w:lang w:eastAsia="en-GB"/>
        </w:rPr>
        <w:t xml:space="preserve">e Director </w:t>
      </w:r>
      <w:r w:rsidRPr="00E466B7">
        <w:rPr>
          <w:rFonts w:ascii="Arial" w:eastAsia="Times New Roman" w:hAnsi="Arial" w:cs="Arial"/>
          <w:lang w:eastAsia="en-GB"/>
        </w:rPr>
        <w:t>and comprises one other NE</w:t>
      </w:r>
      <w:r w:rsidR="003B1E01">
        <w:rPr>
          <w:rFonts w:ascii="Arial" w:eastAsia="Times New Roman" w:hAnsi="Arial" w:cs="Arial"/>
          <w:lang w:eastAsia="en-GB"/>
        </w:rPr>
        <w:t>D</w:t>
      </w:r>
      <w:r w:rsidRPr="00E466B7">
        <w:rPr>
          <w:rFonts w:ascii="Arial" w:eastAsia="Times New Roman" w:hAnsi="Arial" w:cs="Arial"/>
          <w:lang w:eastAsia="en-GB"/>
        </w:rPr>
        <w:t xml:space="preserve"> and another independent member. The Committee operates in accordance with the Treasury’s Audit Committee Handbook and meets quarterly.</w:t>
      </w:r>
    </w:p>
    <w:p w14:paraId="3D9A5FB2" w14:textId="77777777" w:rsidR="002325AD" w:rsidRDefault="002325AD" w:rsidP="00305B9C">
      <w:pPr>
        <w:shd w:val="clear" w:color="auto" w:fill="FFFFFF"/>
        <w:rPr>
          <w:rFonts w:ascii="Arial" w:hAnsi="Arial" w:cs="Arial"/>
          <w:b/>
          <w:bCs/>
        </w:rPr>
      </w:pPr>
    </w:p>
    <w:p w14:paraId="70DE1FBC" w14:textId="1701DD7A" w:rsidR="00907F98" w:rsidRDefault="00305B9C" w:rsidP="00305B9C">
      <w:pPr>
        <w:shd w:val="clear" w:color="auto" w:fill="FFFFFF"/>
        <w:rPr>
          <w:rFonts w:ascii="Arial" w:hAnsi="Arial" w:cs="Arial"/>
          <w:b/>
          <w:bCs/>
        </w:rPr>
      </w:pPr>
      <w:r w:rsidRPr="00E466B7">
        <w:rPr>
          <w:rFonts w:ascii="Arial" w:hAnsi="Arial" w:cs="Arial"/>
          <w:b/>
          <w:bCs/>
        </w:rPr>
        <w:t>Outcome Delivery Board (ODB)</w:t>
      </w:r>
    </w:p>
    <w:p w14:paraId="324178A8" w14:textId="4F163431" w:rsidR="00390C6F" w:rsidRDefault="00907F98" w:rsidP="00390C6F">
      <w:pPr>
        <w:spacing w:before="120" w:after="120"/>
        <w:jc w:val="both"/>
        <w:rPr>
          <w:rFonts w:ascii="Arial" w:eastAsia="Times New Roman" w:hAnsi="Arial" w:cs="Arial"/>
          <w:lang w:eastAsia="en-GB"/>
        </w:rPr>
      </w:pPr>
      <w:r w:rsidRPr="00E466B7">
        <w:rPr>
          <w:rFonts w:ascii="Arial" w:eastAsia="Times New Roman" w:hAnsi="Arial" w:cs="Arial"/>
          <w:lang w:eastAsia="en-GB"/>
        </w:rPr>
        <w:t>The Outcome Delivery Board (ODB) oversees the delivery of the Department’s Outcome Delivery Plan (ODP) and is chaired by the Lead Non-Executive</w:t>
      </w:r>
      <w:r w:rsidR="009B0B10">
        <w:rPr>
          <w:rFonts w:ascii="Arial" w:eastAsia="Times New Roman" w:hAnsi="Arial" w:cs="Arial"/>
          <w:lang w:eastAsia="en-GB"/>
        </w:rPr>
        <w:t xml:space="preserve"> Director. </w:t>
      </w:r>
      <w:r w:rsidRPr="00E466B7">
        <w:rPr>
          <w:rFonts w:ascii="Arial" w:eastAsia="Times New Roman" w:hAnsi="Arial" w:cs="Arial"/>
          <w:lang w:eastAsia="en-GB"/>
        </w:rPr>
        <w:t>The ODB was established in July 2021 and reports to the Departmental Board on strategic issues and overall progress of the delivery of the Plan.</w:t>
      </w:r>
    </w:p>
    <w:p w14:paraId="2AA0AB3A" w14:textId="77777777" w:rsidR="00907F98" w:rsidRDefault="00907F98" w:rsidP="00390C6F">
      <w:pPr>
        <w:spacing w:before="120" w:after="120"/>
        <w:jc w:val="both"/>
        <w:rPr>
          <w:rFonts w:ascii="Arial" w:eastAsia="Times New Roman" w:hAnsi="Arial" w:cs="Arial"/>
          <w:lang w:eastAsia="en-GB"/>
        </w:rPr>
      </w:pPr>
    </w:p>
    <w:p w14:paraId="2315F1F2" w14:textId="77777777" w:rsidR="00390C6F" w:rsidRPr="00E466B7" w:rsidRDefault="00390C6F" w:rsidP="00E466B7">
      <w:pPr>
        <w:spacing w:before="120" w:after="120"/>
        <w:jc w:val="both"/>
        <w:rPr>
          <w:rFonts w:ascii="Arial" w:eastAsia="Times New Roman" w:hAnsi="Arial" w:cs="Arial"/>
          <w:lang w:eastAsia="en-GB"/>
        </w:rPr>
      </w:pPr>
    </w:p>
    <w:p w14:paraId="28D364B6" w14:textId="77777777" w:rsidR="00ED55B0" w:rsidRDefault="00ED55B0" w:rsidP="00093E62">
      <w:pPr>
        <w:shd w:val="clear" w:color="auto" w:fill="FFFFFF"/>
        <w:rPr>
          <w:rFonts w:ascii="Arial" w:hAnsi="Arial" w:cs="Arial"/>
          <w:b/>
          <w:bCs/>
        </w:rPr>
      </w:pPr>
    </w:p>
    <w:p w14:paraId="259D2AC3" w14:textId="284CE3FF" w:rsidR="005930E1" w:rsidRDefault="005930E1" w:rsidP="00093E62">
      <w:pPr>
        <w:shd w:val="clear" w:color="auto" w:fill="FFFFFF"/>
      </w:pPr>
      <w:r w:rsidRPr="00F74BCA">
        <w:rPr>
          <w:rFonts w:ascii="Arial" w:hAnsi="Arial" w:cs="Arial"/>
          <w:b/>
          <w:bCs/>
        </w:rPr>
        <w:lastRenderedPageBreak/>
        <w:t>P</w:t>
      </w:r>
      <w:r w:rsidR="00093E62">
        <w:rPr>
          <w:rFonts w:ascii="Arial" w:hAnsi="Arial" w:cs="Arial"/>
          <w:b/>
          <w:bCs/>
        </w:rPr>
        <w:t>erson Specification</w:t>
      </w:r>
    </w:p>
    <w:p w14:paraId="3BCA7450" w14:textId="77777777" w:rsidR="00F74BCA" w:rsidRPr="00F74BCA" w:rsidRDefault="00F74BCA" w:rsidP="00093E62">
      <w:pPr>
        <w:spacing w:before="120" w:after="120"/>
        <w:jc w:val="both"/>
        <w:rPr>
          <w:rFonts w:ascii="Arial" w:hAnsi="Arial" w:cs="Arial"/>
        </w:rPr>
      </w:pPr>
      <w:r w:rsidRPr="00F74BCA">
        <w:rPr>
          <w:rFonts w:ascii="Arial" w:hAnsi="Arial" w:cs="Arial"/>
        </w:rPr>
        <w:t>To be considered for the role, you must be able to demonstrate that you have the qualities, skills and experience to meet all the essential criteria for appointment. These are:</w:t>
      </w:r>
    </w:p>
    <w:p w14:paraId="69B8BA4A" w14:textId="030D9A8F" w:rsidR="00F411FE" w:rsidRPr="00F411FE" w:rsidRDefault="00F411FE" w:rsidP="00F65238">
      <w:pPr>
        <w:numPr>
          <w:ilvl w:val="0"/>
          <w:numId w:val="47"/>
        </w:numPr>
        <w:spacing w:before="120" w:after="120"/>
        <w:jc w:val="both"/>
        <w:rPr>
          <w:rFonts w:ascii="Arial" w:hAnsi="Arial" w:cs="Arial"/>
        </w:rPr>
      </w:pPr>
      <w:r w:rsidRPr="00F411FE">
        <w:rPr>
          <w:rFonts w:ascii="Arial" w:hAnsi="Arial" w:cs="Arial"/>
        </w:rPr>
        <w:t>Experience of risk, performance and financial management with strong analytical skills with the ability to identify key issues/implications.</w:t>
      </w:r>
    </w:p>
    <w:p w14:paraId="6ECF9766" w14:textId="4A92D042" w:rsidR="00F411FE" w:rsidRPr="00F411FE" w:rsidRDefault="00F411FE" w:rsidP="00F65238">
      <w:pPr>
        <w:numPr>
          <w:ilvl w:val="0"/>
          <w:numId w:val="47"/>
        </w:numPr>
        <w:spacing w:before="120" w:after="120"/>
        <w:jc w:val="both"/>
        <w:rPr>
          <w:rFonts w:ascii="Arial" w:hAnsi="Arial" w:cs="Arial"/>
        </w:rPr>
      </w:pPr>
      <w:r w:rsidRPr="00F411FE">
        <w:rPr>
          <w:rFonts w:ascii="Arial" w:hAnsi="Arial" w:cs="Arial"/>
        </w:rPr>
        <w:t>A knowledge and understanding of Wales and the role of the Office of the Secretary of State for Wales, including the key challenges and opportunities for the Department over the next two years.</w:t>
      </w:r>
    </w:p>
    <w:p w14:paraId="2CF02130" w14:textId="1D84EEFF" w:rsidR="00F411FE" w:rsidRPr="00F411FE" w:rsidRDefault="00F411FE" w:rsidP="00F65238">
      <w:pPr>
        <w:numPr>
          <w:ilvl w:val="0"/>
          <w:numId w:val="47"/>
        </w:numPr>
        <w:spacing w:before="120" w:after="120"/>
        <w:jc w:val="both"/>
        <w:rPr>
          <w:rFonts w:ascii="Arial" w:hAnsi="Arial" w:cs="Arial"/>
        </w:rPr>
      </w:pPr>
      <w:r w:rsidRPr="00F411FE">
        <w:rPr>
          <w:rFonts w:ascii="Arial" w:hAnsi="Arial" w:cs="Arial"/>
        </w:rPr>
        <w:t>Experience of working as a Non-Executive Board Member on the board of a Government Department/Agency or Arm’s Length Body.</w:t>
      </w:r>
    </w:p>
    <w:p w14:paraId="1335EF1B" w14:textId="373A9241" w:rsidR="00F411FE" w:rsidRPr="00F411FE" w:rsidRDefault="00F411FE" w:rsidP="00F65238">
      <w:pPr>
        <w:numPr>
          <w:ilvl w:val="0"/>
          <w:numId w:val="47"/>
        </w:numPr>
        <w:spacing w:before="120" w:after="120"/>
        <w:jc w:val="both"/>
        <w:rPr>
          <w:rFonts w:ascii="Arial" w:hAnsi="Arial" w:cs="Arial"/>
        </w:rPr>
      </w:pPr>
      <w:r w:rsidRPr="00F411FE">
        <w:rPr>
          <w:rFonts w:ascii="Arial" w:hAnsi="Arial" w:cs="Arial"/>
        </w:rPr>
        <w:t>Sound judgement and an ability to work as an individual and as part of a team, with a constructive style and effective communication skills.</w:t>
      </w:r>
    </w:p>
    <w:p w14:paraId="22EB7C5C" w14:textId="77777777" w:rsidR="00F411FE" w:rsidRPr="00F411FE" w:rsidRDefault="00F411FE" w:rsidP="00F411FE">
      <w:pPr>
        <w:spacing w:before="120" w:after="120"/>
        <w:jc w:val="both"/>
        <w:rPr>
          <w:rFonts w:ascii="Arial" w:hAnsi="Arial" w:cs="Arial"/>
        </w:rPr>
      </w:pPr>
      <w:r w:rsidRPr="00F411FE">
        <w:rPr>
          <w:rFonts w:ascii="Arial" w:hAnsi="Arial" w:cs="Arial"/>
        </w:rPr>
        <w:t>Desirable Criteria</w:t>
      </w:r>
    </w:p>
    <w:p w14:paraId="3F0E98DC" w14:textId="4C6DDB0E" w:rsidR="00F411FE" w:rsidRPr="00F411FE" w:rsidRDefault="00F411FE" w:rsidP="00F65238">
      <w:pPr>
        <w:numPr>
          <w:ilvl w:val="0"/>
          <w:numId w:val="48"/>
        </w:numPr>
        <w:spacing w:before="120" w:after="120"/>
        <w:jc w:val="both"/>
        <w:rPr>
          <w:rFonts w:ascii="Arial" w:hAnsi="Arial" w:cs="Arial"/>
        </w:rPr>
      </w:pPr>
      <w:r w:rsidRPr="00F411FE">
        <w:rPr>
          <w:rFonts w:ascii="Arial" w:hAnsi="Arial" w:cs="Arial"/>
        </w:rPr>
        <w:t>A detailed knowledge of corporate governance procedures in the public sector.</w:t>
      </w:r>
    </w:p>
    <w:p w14:paraId="418D0F69" w14:textId="2092F611" w:rsidR="00F74BCA" w:rsidRPr="00F74BCA" w:rsidRDefault="00F411FE" w:rsidP="00093E62">
      <w:pPr>
        <w:spacing w:before="120" w:after="120"/>
        <w:jc w:val="both"/>
        <w:rPr>
          <w:rFonts w:ascii="Arial" w:hAnsi="Arial" w:cs="Arial"/>
        </w:rPr>
      </w:pPr>
      <w:r w:rsidRPr="00F411FE">
        <w:rPr>
          <w:rFonts w:ascii="Arial" w:hAnsi="Arial" w:cs="Arial"/>
        </w:rPr>
        <w:t>The Lead Non-Executive Director is required to uphold the seven principles of public life: selflessness, integrity, objectivity, accountability, openness, honesty and leadership</w:t>
      </w:r>
      <w:r>
        <w:rPr>
          <w:rFonts w:ascii="Arial" w:hAnsi="Arial" w:cs="Arial"/>
        </w:rPr>
        <w:t>.</w:t>
      </w:r>
    </w:p>
    <w:p w14:paraId="782282F5" w14:textId="77777777" w:rsidR="00BB6FFE" w:rsidRPr="00E17610" w:rsidRDefault="00BB6FFE" w:rsidP="00E17610">
      <w:pPr>
        <w:ind w:left="720"/>
        <w:jc w:val="both"/>
        <w:rPr>
          <w:rFonts w:ascii="Lucida Sans" w:hAnsi="Lucida Sans"/>
        </w:rPr>
      </w:pPr>
    </w:p>
    <w:p w14:paraId="259D2AEA" w14:textId="3C862C9D" w:rsidR="005930E1" w:rsidRPr="00F74BCA" w:rsidRDefault="005211C8" w:rsidP="00F74BCA">
      <w:pPr>
        <w:jc w:val="both"/>
        <w:rPr>
          <w:rFonts w:ascii="Arial" w:hAnsi="Arial" w:cs="Arial"/>
          <w:b/>
        </w:rPr>
      </w:pPr>
      <w:r>
        <w:rPr>
          <w:rFonts w:ascii="Arial" w:hAnsi="Arial" w:cs="Arial"/>
          <w:b/>
        </w:rPr>
        <w:t>A</w:t>
      </w:r>
      <w:r w:rsidR="00093E62">
        <w:rPr>
          <w:rFonts w:ascii="Arial" w:hAnsi="Arial" w:cs="Arial"/>
          <w:b/>
        </w:rPr>
        <w:t>dditional Information</w:t>
      </w:r>
      <w:r w:rsidR="005930E1" w:rsidRPr="00F74BCA">
        <w:rPr>
          <w:rFonts w:ascii="Arial" w:hAnsi="Arial" w:cs="Arial"/>
          <w:b/>
        </w:rPr>
        <w:t xml:space="preserve">   </w:t>
      </w:r>
    </w:p>
    <w:p w14:paraId="27033C9C" w14:textId="734AFD5C" w:rsidR="00416F54" w:rsidRDefault="00416F54" w:rsidP="00F65238">
      <w:pPr>
        <w:spacing w:before="120" w:after="120"/>
        <w:jc w:val="both"/>
        <w:rPr>
          <w:rFonts w:ascii="Arial" w:hAnsi="Arial" w:cs="Arial"/>
        </w:rPr>
      </w:pPr>
      <w:r w:rsidRPr="00F65238">
        <w:rPr>
          <w:rFonts w:ascii="Arial" w:hAnsi="Arial" w:cs="Arial"/>
        </w:rPr>
        <w:t>The successful candidate will be required to have or be willing to obtain security clearance to Counter Terrorism Check (CTC) level</w:t>
      </w:r>
      <w:r w:rsidR="00A82861" w:rsidRPr="00F65238">
        <w:rPr>
          <w:rFonts w:ascii="Arial" w:hAnsi="Arial" w:cs="Arial"/>
        </w:rPr>
        <w:t xml:space="preserve">. </w:t>
      </w:r>
      <w:r w:rsidRPr="00F65238">
        <w:rPr>
          <w:rFonts w:ascii="Arial" w:hAnsi="Arial" w:cs="Arial"/>
        </w:rPr>
        <w:t xml:space="preserve">It usually takes up to 12 weeks to obtain the security </w:t>
      </w:r>
      <w:r w:rsidR="00D06D77" w:rsidRPr="00F65238">
        <w:rPr>
          <w:rFonts w:ascii="Arial" w:hAnsi="Arial" w:cs="Arial"/>
        </w:rPr>
        <w:t>clearance.</w:t>
      </w:r>
      <w:r w:rsidR="00774CA1">
        <w:rPr>
          <w:rFonts w:ascii="Arial" w:hAnsi="Arial" w:cs="Arial"/>
        </w:rPr>
        <w:t xml:space="preserve"> </w:t>
      </w:r>
    </w:p>
    <w:p w14:paraId="4BCF2C37" w14:textId="77777777" w:rsidR="00A76958" w:rsidRDefault="00A76958" w:rsidP="002125C5">
      <w:pPr>
        <w:autoSpaceDE w:val="0"/>
        <w:autoSpaceDN w:val="0"/>
        <w:adjustRightInd w:val="0"/>
        <w:rPr>
          <w:rFonts w:ascii="Arial" w:hAnsi="Arial" w:cs="Arial"/>
          <w:b/>
          <w:bCs/>
        </w:rPr>
      </w:pPr>
    </w:p>
    <w:p w14:paraId="259D2B18" w14:textId="26B368FB" w:rsidR="005930E1" w:rsidRPr="00F74BCA" w:rsidRDefault="00774CA1" w:rsidP="002125C5">
      <w:pPr>
        <w:autoSpaceDE w:val="0"/>
        <w:autoSpaceDN w:val="0"/>
        <w:adjustRightInd w:val="0"/>
        <w:rPr>
          <w:rFonts w:ascii="Arial" w:hAnsi="Arial" w:cs="Arial"/>
        </w:rPr>
      </w:pPr>
      <w:r>
        <w:rPr>
          <w:rFonts w:ascii="Arial" w:hAnsi="Arial" w:cs="Arial"/>
          <w:b/>
          <w:bCs/>
        </w:rPr>
        <w:t>M</w:t>
      </w:r>
      <w:r w:rsidR="005930E1" w:rsidRPr="00F74BCA">
        <w:rPr>
          <w:rFonts w:ascii="Arial" w:hAnsi="Arial" w:cs="Arial"/>
          <w:b/>
          <w:bCs/>
        </w:rPr>
        <w:t>aking an application</w:t>
      </w:r>
      <w:r w:rsidR="005930E1" w:rsidRPr="00F74BCA">
        <w:rPr>
          <w:rFonts w:ascii="Arial" w:hAnsi="Arial" w:cs="Arial"/>
        </w:rPr>
        <w:t xml:space="preserve"> </w:t>
      </w:r>
    </w:p>
    <w:p w14:paraId="259D2B19" w14:textId="77777777" w:rsidR="005930E1" w:rsidRPr="00F74BCA" w:rsidRDefault="005930E1" w:rsidP="00844F0F">
      <w:pPr>
        <w:rPr>
          <w:rFonts w:ascii="Arial" w:hAnsi="Arial" w:cs="Arial"/>
        </w:rPr>
      </w:pPr>
    </w:p>
    <w:p w14:paraId="072E4C4D" w14:textId="1CE2F00D" w:rsidR="009C7C12" w:rsidRDefault="005930E1" w:rsidP="009C7C12">
      <w:pPr>
        <w:pStyle w:val="Default"/>
      </w:pPr>
      <w:r w:rsidRPr="00F74BCA">
        <w:t xml:space="preserve">To make an application please </w:t>
      </w:r>
      <w:r w:rsidR="00F46D48">
        <w:t xml:space="preserve">submit </w:t>
      </w:r>
      <w:r w:rsidRPr="00F74BCA">
        <w:t xml:space="preserve">a CV, supporting letter and </w:t>
      </w:r>
      <w:r w:rsidR="008F1BD4" w:rsidRPr="00F74BCA">
        <w:t>completed.</w:t>
      </w:r>
      <w:r w:rsidRPr="00F74BCA">
        <w:t xml:space="preserve"> </w:t>
      </w:r>
    </w:p>
    <w:p w14:paraId="259D2B1A" w14:textId="491FD7B2" w:rsidR="005930E1" w:rsidRPr="00F74BCA" w:rsidRDefault="009C7C12" w:rsidP="009C7C12">
      <w:pPr>
        <w:jc w:val="both"/>
        <w:rPr>
          <w:rFonts w:ascii="Arial" w:hAnsi="Arial" w:cs="Arial"/>
        </w:rPr>
      </w:pPr>
      <w:r>
        <w:t xml:space="preserve"> </w:t>
      </w:r>
      <w:r w:rsidRPr="00E466B7">
        <w:rPr>
          <w:rFonts w:ascii="Arial" w:eastAsia="Times New Roman" w:hAnsi="Arial" w:cs="Arial"/>
          <w:color w:val="000000"/>
          <w:lang w:eastAsia="en-GB"/>
        </w:rPr>
        <w:t>Diversity Information and Conflicts of Interest</w:t>
      </w:r>
      <w:r>
        <w:rPr>
          <w:rFonts w:ascii="Arial" w:eastAsia="Times New Roman" w:hAnsi="Arial" w:cs="Arial"/>
          <w:color w:val="000000"/>
          <w:lang w:eastAsia="en-GB"/>
        </w:rPr>
        <w:t xml:space="preserve"> for</w:t>
      </w:r>
      <w:r w:rsidR="0085660A">
        <w:rPr>
          <w:rFonts w:ascii="Arial" w:eastAsia="Times New Roman" w:hAnsi="Arial" w:cs="Arial"/>
          <w:color w:val="000000"/>
          <w:lang w:eastAsia="en-GB"/>
        </w:rPr>
        <w:t>m</w:t>
      </w:r>
      <w:r w:rsidR="005930E1" w:rsidRPr="00F74BCA">
        <w:rPr>
          <w:rFonts w:ascii="Arial" w:hAnsi="Arial" w:cs="Arial"/>
        </w:rPr>
        <w:t xml:space="preserve"> (attached</w:t>
      </w:r>
      <w:r w:rsidR="00F46D48">
        <w:rPr>
          <w:rFonts w:ascii="Arial" w:hAnsi="Arial" w:cs="Arial"/>
        </w:rPr>
        <w:t>)</w:t>
      </w:r>
      <w:r w:rsidR="00774CA1">
        <w:rPr>
          <w:rFonts w:ascii="Arial" w:hAnsi="Arial" w:cs="Arial"/>
        </w:rPr>
        <w:t xml:space="preserve">. </w:t>
      </w:r>
      <w:r w:rsidR="00F46D48">
        <w:rPr>
          <w:rFonts w:ascii="Arial" w:hAnsi="Arial" w:cs="Arial"/>
        </w:rPr>
        <w:t xml:space="preserve">If you </w:t>
      </w:r>
      <w:r w:rsidR="003543E6">
        <w:rPr>
          <w:rFonts w:ascii="Arial" w:hAnsi="Arial" w:cs="Arial"/>
        </w:rPr>
        <w:t xml:space="preserve">require more </w:t>
      </w:r>
      <w:r w:rsidR="00E466B7">
        <w:rPr>
          <w:rFonts w:ascii="Arial" w:hAnsi="Arial" w:cs="Arial"/>
        </w:rPr>
        <w:t>information,</w:t>
      </w:r>
      <w:r w:rsidR="003543E6">
        <w:rPr>
          <w:rFonts w:ascii="Arial" w:hAnsi="Arial" w:cs="Arial"/>
        </w:rPr>
        <w:t xml:space="preserve"> please contact </w:t>
      </w:r>
      <w:r w:rsidR="005930E1" w:rsidRPr="00F74BCA">
        <w:rPr>
          <w:rFonts w:ascii="Arial" w:hAnsi="Arial" w:cs="Arial"/>
        </w:rPr>
        <w:t xml:space="preserve"> the address below:</w:t>
      </w:r>
    </w:p>
    <w:p w14:paraId="259D2B1D" w14:textId="4DD1ABE2" w:rsidR="005930E1" w:rsidRPr="00F74BCA" w:rsidRDefault="001A01BE" w:rsidP="00844F0F">
      <w:pPr>
        <w:autoSpaceDE w:val="0"/>
        <w:autoSpaceDN w:val="0"/>
        <w:adjustRightInd w:val="0"/>
        <w:rPr>
          <w:rFonts w:ascii="Arial" w:hAnsi="Arial" w:cs="Arial"/>
          <w:color w:val="000000"/>
          <w:sz w:val="22"/>
          <w:szCs w:val="22"/>
        </w:rPr>
      </w:pPr>
      <w:hyperlink r:id="rId12" w:history="1">
        <w:r w:rsidR="005F1552" w:rsidRPr="00C9457D">
          <w:rPr>
            <w:rStyle w:val="Hyperlink"/>
            <w:rFonts w:ascii="Arial" w:hAnsi="Arial" w:cs="Arial"/>
            <w:lang w:val="fr-FR"/>
          </w:rPr>
          <w:t>Wales.HR@ukgovwales.gov.uk</w:t>
        </w:r>
      </w:hyperlink>
    </w:p>
    <w:p w14:paraId="17057313" w14:textId="77777777" w:rsidR="005F1552" w:rsidRDefault="005F1552" w:rsidP="00623BFF">
      <w:pPr>
        <w:jc w:val="both"/>
        <w:rPr>
          <w:rFonts w:ascii="Arial" w:hAnsi="Arial" w:cs="Arial"/>
        </w:rPr>
      </w:pPr>
    </w:p>
    <w:p w14:paraId="259D2B1E" w14:textId="1A1CB322" w:rsidR="005930E1" w:rsidRPr="00F74BCA" w:rsidRDefault="005930E1" w:rsidP="00623BFF">
      <w:pPr>
        <w:jc w:val="both"/>
        <w:rPr>
          <w:rFonts w:ascii="Arial" w:hAnsi="Arial" w:cs="Arial"/>
        </w:rPr>
      </w:pPr>
      <w:r w:rsidRPr="00F74BCA">
        <w:rPr>
          <w:rFonts w:ascii="Arial" w:hAnsi="Arial" w:cs="Arial"/>
        </w:rPr>
        <w:t xml:space="preserve">Applications must be received by </w:t>
      </w:r>
      <w:r w:rsidR="00851A83" w:rsidRPr="00F74BCA">
        <w:rPr>
          <w:rFonts w:ascii="Arial" w:hAnsi="Arial" w:cs="Arial"/>
        </w:rPr>
        <w:t>23.59</w:t>
      </w:r>
      <w:r w:rsidRPr="00F74BCA">
        <w:rPr>
          <w:rFonts w:ascii="Arial" w:hAnsi="Arial" w:cs="Arial"/>
        </w:rPr>
        <w:t xml:space="preserve">pm on </w:t>
      </w:r>
      <w:r w:rsidR="00975236">
        <w:rPr>
          <w:rFonts w:ascii="Arial" w:hAnsi="Arial" w:cs="Arial"/>
        </w:rPr>
        <w:t>2</w:t>
      </w:r>
      <w:r w:rsidR="005F1552">
        <w:rPr>
          <w:rFonts w:ascii="Arial" w:hAnsi="Arial" w:cs="Arial"/>
        </w:rPr>
        <w:t>9</w:t>
      </w:r>
      <w:r w:rsidR="007557DC" w:rsidRPr="00F74BCA">
        <w:rPr>
          <w:rFonts w:ascii="Arial" w:hAnsi="Arial" w:cs="Arial"/>
        </w:rPr>
        <w:t xml:space="preserve"> </w:t>
      </w:r>
      <w:r w:rsidR="005F1552">
        <w:rPr>
          <w:rFonts w:ascii="Arial" w:hAnsi="Arial" w:cs="Arial"/>
        </w:rPr>
        <w:t>October 202</w:t>
      </w:r>
      <w:r w:rsidR="00975236">
        <w:rPr>
          <w:rFonts w:ascii="Arial" w:hAnsi="Arial" w:cs="Arial"/>
        </w:rPr>
        <w:t>3</w:t>
      </w:r>
      <w:r w:rsidR="005F1552">
        <w:rPr>
          <w:rFonts w:ascii="Arial" w:hAnsi="Arial" w:cs="Arial"/>
        </w:rPr>
        <w:t>.</w:t>
      </w:r>
    </w:p>
    <w:p w14:paraId="259D2B1F" w14:textId="77777777" w:rsidR="005930E1" w:rsidRPr="00F74BCA" w:rsidRDefault="005930E1" w:rsidP="00623BFF">
      <w:pPr>
        <w:jc w:val="both"/>
        <w:rPr>
          <w:rFonts w:ascii="Arial" w:hAnsi="Arial" w:cs="Arial"/>
        </w:rPr>
      </w:pPr>
    </w:p>
    <w:p w14:paraId="259D2B20" w14:textId="77777777" w:rsidR="005930E1" w:rsidRPr="00F74BCA" w:rsidRDefault="005930E1" w:rsidP="00623BFF">
      <w:pPr>
        <w:jc w:val="both"/>
        <w:rPr>
          <w:rFonts w:ascii="Arial" w:hAnsi="Arial" w:cs="Arial"/>
        </w:rPr>
      </w:pPr>
      <w:r w:rsidRPr="00F74BCA">
        <w:rPr>
          <w:rFonts w:ascii="Arial" w:hAnsi="Arial" w:cs="Arial"/>
        </w:rPr>
        <w:t>In making an application please note the following:</w:t>
      </w:r>
    </w:p>
    <w:p w14:paraId="259D2B21" w14:textId="77777777" w:rsidR="005930E1" w:rsidRPr="00F74BCA" w:rsidRDefault="005930E1" w:rsidP="00844F0F">
      <w:pPr>
        <w:autoSpaceDE w:val="0"/>
        <w:autoSpaceDN w:val="0"/>
        <w:adjustRightInd w:val="0"/>
        <w:rPr>
          <w:rFonts w:ascii="Arial" w:hAnsi="Arial" w:cs="Arial"/>
          <w:color w:val="000000"/>
        </w:rPr>
      </w:pPr>
    </w:p>
    <w:p w14:paraId="259D2B23" w14:textId="772CCDF4" w:rsidR="005930E1" w:rsidRPr="00F74BCA" w:rsidRDefault="002125C5" w:rsidP="00B2477F">
      <w:pPr>
        <w:rPr>
          <w:rFonts w:ascii="Arial" w:hAnsi="Arial" w:cs="Arial"/>
          <w:b/>
          <w:bCs/>
        </w:rPr>
      </w:pPr>
      <w:r>
        <w:rPr>
          <w:rFonts w:ascii="Arial" w:hAnsi="Arial" w:cs="Arial"/>
          <w:b/>
          <w:bCs/>
        </w:rPr>
        <w:t>S</w:t>
      </w:r>
      <w:r w:rsidR="005930E1" w:rsidRPr="00F74BCA">
        <w:rPr>
          <w:rFonts w:ascii="Arial" w:hAnsi="Arial" w:cs="Arial"/>
          <w:b/>
          <w:bCs/>
        </w:rPr>
        <w:t>upporting letter</w:t>
      </w:r>
    </w:p>
    <w:p w14:paraId="259D2B26" w14:textId="7977DFEC" w:rsidR="005930E1" w:rsidRPr="00F74BCA" w:rsidRDefault="005930E1" w:rsidP="00451DDA">
      <w:pPr>
        <w:spacing w:before="120" w:after="120"/>
        <w:jc w:val="both"/>
        <w:rPr>
          <w:rFonts w:ascii="Arial" w:hAnsi="Arial" w:cs="Arial"/>
        </w:rPr>
      </w:pPr>
      <w:r w:rsidRPr="00F74BCA">
        <w:rPr>
          <w:rFonts w:ascii="Arial" w:hAnsi="Arial" w:cs="Arial"/>
        </w:rPr>
        <w:t>The supporting letter is your opportunity to demonstrate how you meet each of the criteria set out in the person specification. How you choose to present the information is up to you. However, you should aim to provide specific and detailed examples that demonstrate how your knowledge and experience matches each of the criteria, and</w:t>
      </w:r>
      <w:r w:rsidR="005F1552">
        <w:rPr>
          <w:rFonts w:ascii="Arial" w:hAnsi="Arial" w:cs="Arial"/>
        </w:rPr>
        <w:t xml:space="preserve"> w</w:t>
      </w:r>
      <w:r w:rsidRPr="00F74BCA">
        <w:rPr>
          <w:rFonts w:ascii="Arial" w:hAnsi="Arial" w:cs="Arial"/>
        </w:rPr>
        <w:t xml:space="preserve">hich describe what your role was in achieving a specific result. It will also benefit the selection panel if you can be clear which </w:t>
      </w:r>
      <w:proofErr w:type="gramStart"/>
      <w:r w:rsidRPr="00F74BCA">
        <w:rPr>
          <w:rFonts w:ascii="Arial" w:hAnsi="Arial" w:cs="Arial"/>
        </w:rPr>
        <w:t xml:space="preserve">particular </w:t>
      </w:r>
      <w:r w:rsidR="00E466B7" w:rsidRPr="00F74BCA">
        <w:rPr>
          <w:rFonts w:ascii="Arial" w:hAnsi="Arial" w:cs="Arial"/>
        </w:rPr>
        <w:t>evidence</w:t>
      </w:r>
      <w:proofErr w:type="gramEnd"/>
      <w:r w:rsidR="00E466B7" w:rsidRPr="00F74BCA">
        <w:rPr>
          <w:rFonts w:ascii="Arial" w:hAnsi="Arial" w:cs="Arial"/>
        </w:rPr>
        <w:t>,</w:t>
      </w:r>
      <w:r w:rsidRPr="00F74BCA">
        <w:rPr>
          <w:rFonts w:ascii="Arial" w:hAnsi="Arial" w:cs="Arial"/>
        </w:rPr>
        <w:t xml:space="preserve"> you provide relates to which criteria. Providing separate paragraphs in relation to each criterion is common practice.</w:t>
      </w:r>
    </w:p>
    <w:p w14:paraId="259D2B28" w14:textId="77777777" w:rsidR="005930E1" w:rsidRPr="00F74BCA" w:rsidRDefault="005930E1" w:rsidP="00451DDA">
      <w:pPr>
        <w:spacing w:before="120" w:after="120"/>
        <w:jc w:val="both"/>
        <w:rPr>
          <w:rFonts w:ascii="Arial" w:hAnsi="Arial" w:cs="Arial"/>
        </w:rPr>
      </w:pPr>
      <w:r w:rsidRPr="00F74BCA">
        <w:rPr>
          <w:rFonts w:ascii="Arial" w:hAnsi="Arial" w:cs="Arial"/>
        </w:rPr>
        <w:t>Please ensure your full name, the role to which you are applying and the corresponding reference number for the post are clearly noted at the top of your letter.</w:t>
      </w:r>
    </w:p>
    <w:p w14:paraId="259D2B2A" w14:textId="7B7DC76A" w:rsidR="005930E1" w:rsidRPr="00F74BCA" w:rsidRDefault="005930E1" w:rsidP="00451DDA">
      <w:pPr>
        <w:spacing w:before="120" w:after="120"/>
        <w:jc w:val="both"/>
        <w:rPr>
          <w:rFonts w:ascii="Arial" w:hAnsi="Arial" w:cs="Arial"/>
        </w:rPr>
      </w:pPr>
      <w:r w:rsidRPr="00F74BCA">
        <w:rPr>
          <w:rFonts w:ascii="Arial" w:hAnsi="Arial" w:cs="Arial"/>
        </w:rPr>
        <w:t xml:space="preserve">Please limit your </w:t>
      </w:r>
      <w:r w:rsidR="00F16065">
        <w:rPr>
          <w:rFonts w:ascii="Arial" w:hAnsi="Arial" w:cs="Arial"/>
        </w:rPr>
        <w:t xml:space="preserve">supporting </w:t>
      </w:r>
      <w:r w:rsidRPr="00F74BCA">
        <w:rPr>
          <w:rFonts w:ascii="Arial" w:hAnsi="Arial" w:cs="Arial"/>
        </w:rPr>
        <w:t xml:space="preserve">letter to two pages, and type or write clearly in black ink. </w:t>
      </w:r>
    </w:p>
    <w:p w14:paraId="259D2B2C" w14:textId="77777777" w:rsidR="005930E1" w:rsidRPr="00F74BCA" w:rsidRDefault="005930E1" w:rsidP="00844F0F">
      <w:pPr>
        <w:autoSpaceDE w:val="0"/>
        <w:autoSpaceDN w:val="0"/>
        <w:adjustRightInd w:val="0"/>
        <w:rPr>
          <w:rFonts w:ascii="Arial" w:hAnsi="Arial" w:cs="Arial"/>
          <w:color w:val="000000"/>
        </w:rPr>
      </w:pPr>
    </w:p>
    <w:p w14:paraId="259D2B2D" w14:textId="77777777" w:rsidR="005930E1" w:rsidRPr="00F74BCA" w:rsidRDefault="005930E1" w:rsidP="00844F0F">
      <w:pPr>
        <w:autoSpaceDE w:val="0"/>
        <w:autoSpaceDN w:val="0"/>
        <w:adjustRightInd w:val="0"/>
        <w:rPr>
          <w:rFonts w:ascii="Arial" w:hAnsi="Arial" w:cs="Arial"/>
          <w:b/>
          <w:color w:val="000000"/>
        </w:rPr>
      </w:pPr>
      <w:r w:rsidRPr="00F74BCA">
        <w:rPr>
          <w:rFonts w:ascii="Arial" w:hAnsi="Arial" w:cs="Arial"/>
          <w:b/>
          <w:color w:val="000000"/>
        </w:rPr>
        <w:t>Declaration of interests and ensuring public confidence</w:t>
      </w:r>
    </w:p>
    <w:p w14:paraId="7F51F4C2" w14:textId="430FBF5E" w:rsidR="0023396E" w:rsidRDefault="005930E1" w:rsidP="00451DDA">
      <w:pPr>
        <w:spacing w:before="120" w:after="120"/>
        <w:jc w:val="both"/>
        <w:rPr>
          <w:rFonts w:ascii="Arial" w:hAnsi="Arial" w:cs="Arial"/>
        </w:rPr>
      </w:pPr>
      <w:r w:rsidRPr="00F74BCA">
        <w:rPr>
          <w:rFonts w:ascii="Arial" w:hAnsi="Arial" w:cs="Arial"/>
        </w:rPr>
        <w:t xml:space="preserve">If you have any business or personal interests that might be relevant to the work of the </w:t>
      </w:r>
      <w:r w:rsidR="00851A83" w:rsidRPr="00F74BCA">
        <w:rPr>
          <w:rFonts w:ascii="Arial" w:hAnsi="Arial" w:cs="Arial"/>
        </w:rPr>
        <w:t xml:space="preserve">Office of the Secretary of State for </w:t>
      </w:r>
      <w:r w:rsidRPr="00F74BCA">
        <w:rPr>
          <w:rFonts w:ascii="Arial" w:hAnsi="Arial" w:cs="Arial"/>
        </w:rPr>
        <w:t xml:space="preserve">Wales and which could lead to a real or perceived conflict of </w:t>
      </w:r>
      <w:r w:rsidR="00E466B7" w:rsidRPr="00F74BCA">
        <w:rPr>
          <w:rFonts w:ascii="Arial" w:hAnsi="Arial" w:cs="Arial"/>
        </w:rPr>
        <w:t>interest,</w:t>
      </w:r>
      <w:r w:rsidRPr="00F74BCA">
        <w:rPr>
          <w:rFonts w:ascii="Arial" w:hAnsi="Arial" w:cs="Arial"/>
        </w:rPr>
        <w:t xml:space="preserve"> were you to be appointed, please provide details in </w:t>
      </w:r>
      <w:r w:rsidR="00603A84">
        <w:rPr>
          <w:rFonts w:ascii="Arial" w:hAnsi="Arial" w:cs="Arial"/>
        </w:rPr>
        <w:t xml:space="preserve">the </w:t>
      </w:r>
      <w:r w:rsidR="00806A8E" w:rsidRPr="00E466B7">
        <w:rPr>
          <w:rFonts w:ascii="Arial" w:eastAsia="Times New Roman" w:hAnsi="Arial" w:cs="Arial"/>
          <w:color w:val="000000"/>
          <w:lang w:eastAsia="en-GB"/>
        </w:rPr>
        <w:t>Conflicts of Interest</w:t>
      </w:r>
      <w:r w:rsidR="00806A8E">
        <w:rPr>
          <w:rFonts w:ascii="Arial" w:eastAsia="Times New Roman" w:hAnsi="Arial" w:cs="Arial"/>
          <w:color w:val="000000"/>
          <w:lang w:eastAsia="en-GB"/>
        </w:rPr>
        <w:t xml:space="preserve"> form</w:t>
      </w:r>
      <w:r w:rsidR="00806A8E" w:rsidRPr="00F74BCA">
        <w:rPr>
          <w:rFonts w:ascii="Arial" w:hAnsi="Arial" w:cs="Arial"/>
        </w:rPr>
        <w:t xml:space="preserve"> </w:t>
      </w:r>
      <w:r w:rsidR="00806A8E">
        <w:rPr>
          <w:rFonts w:ascii="Arial" w:hAnsi="Arial" w:cs="Arial"/>
        </w:rPr>
        <w:t xml:space="preserve">and in </w:t>
      </w:r>
      <w:r w:rsidRPr="00F74BCA">
        <w:rPr>
          <w:rFonts w:ascii="Arial" w:hAnsi="Arial" w:cs="Arial"/>
        </w:rPr>
        <w:t>your supporting letter.</w:t>
      </w:r>
    </w:p>
    <w:p w14:paraId="259D2B30" w14:textId="77777777" w:rsidR="005930E1" w:rsidRPr="00F74BCA" w:rsidRDefault="005930E1" w:rsidP="00844F0F">
      <w:pPr>
        <w:autoSpaceDE w:val="0"/>
        <w:autoSpaceDN w:val="0"/>
        <w:adjustRightInd w:val="0"/>
        <w:rPr>
          <w:rFonts w:ascii="Arial" w:hAnsi="Arial" w:cs="Arial"/>
          <w:b/>
          <w:bCs/>
          <w:color w:val="000000"/>
          <w:sz w:val="22"/>
          <w:szCs w:val="22"/>
        </w:rPr>
      </w:pPr>
    </w:p>
    <w:p w14:paraId="259D2B36" w14:textId="77777777" w:rsidR="005930E1" w:rsidRPr="00F74BCA" w:rsidRDefault="005930E1" w:rsidP="005A6955">
      <w:pPr>
        <w:rPr>
          <w:rFonts w:ascii="Arial" w:hAnsi="Arial" w:cs="Arial"/>
          <w:b/>
          <w:bCs/>
        </w:rPr>
      </w:pPr>
      <w:r w:rsidRPr="00F74BCA">
        <w:rPr>
          <w:rFonts w:ascii="Arial" w:hAnsi="Arial" w:cs="Arial"/>
          <w:b/>
          <w:bCs/>
        </w:rPr>
        <w:t>CV</w:t>
      </w:r>
    </w:p>
    <w:p w14:paraId="259D2B38" w14:textId="77777777" w:rsidR="005930E1" w:rsidRPr="00F74BCA" w:rsidRDefault="005930E1" w:rsidP="00451DDA">
      <w:pPr>
        <w:spacing w:before="120" w:after="120"/>
        <w:jc w:val="both"/>
        <w:rPr>
          <w:rFonts w:ascii="Arial" w:hAnsi="Arial" w:cs="Arial"/>
        </w:rPr>
      </w:pPr>
      <w:r w:rsidRPr="00F74BCA">
        <w:rPr>
          <w:rFonts w:ascii="Arial" w:hAnsi="Arial" w:cs="Arial"/>
        </w:rPr>
        <w:t>Please ensure your CV includes:</w:t>
      </w:r>
    </w:p>
    <w:p w14:paraId="259D2B3A" w14:textId="75059F02" w:rsidR="005930E1" w:rsidRPr="0007293A" w:rsidRDefault="002125C5" w:rsidP="002125C5">
      <w:pPr>
        <w:numPr>
          <w:ilvl w:val="0"/>
          <w:numId w:val="46"/>
        </w:numPr>
        <w:spacing w:before="120" w:after="120"/>
        <w:jc w:val="both"/>
        <w:rPr>
          <w:rFonts w:ascii="Arial" w:hAnsi="Arial" w:cs="Arial"/>
        </w:rPr>
      </w:pPr>
      <w:r>
        <w:rPr>
          <w:rFonts w:ascii="Arial" w:hAnsi="Arial" w:cs="Arial"/>
        </w:rPr>
        <w:t>Y</w:t>
      </w:r>
      <w:r w:rsidR="005930E1" w:rsidRPr="0007293A">
        <w:rPr>
          <w:rFonts w:ascii="Arial" w:hAnsi="Arial" w:cs="Arial"/>
        </w:rPr>
        <w:t>our full name, title, home address, personal contact telephone numbers (land line and mobile) and personal email address</w:t>
      </w:r>
    </w:p>
    <w:p w14:paraId="259D2B3C" w14:textId="6EB94718" w:rsidR="005930E1" w:rsidRPr="0007293A" w:rsidRDefault="005930E1" w:rsidP="002125C5">
      <w:pPr>
        <w:numPr>
          <w:ilvl w:val="0"/>
          <w:numId w:val="46"/>
        </w:numPr>
        <w:spacing w:before="120" w:after="120"/>
        <w:jc w:val="both"/>
        <w:rPr>
          <w:rFonts w:ascii="Arial" w:hAnsi="Arial" w:cs="Arial"/>
        </w:rPr>
      </w:pPr>
      <w:r w:rsidRPr="0007293A">
        <w:rPr>
          <w:rFonts w:ascii="Arial" w:hAnsi="Arial" w:cs="Arial"/>
        </w:rPr>
        <w:t>Similar contact details for two referees who will support your application. One referee should be the person to whom you are/were accountable in your current/most recent appointment or position of employment. Please indicate the relationship of each referee to you. References will be requested for shortlisted candidates prior to interview.</w:t>
      </w:r>
    </w:p>
    <w:p w14:paraId="259D2B3E" w14:textId="77777777" w:rsidR="005930E1" w:rsidRPr="0007293A" w:rsidRDefault="005930E1" w:rsidP="002125C5">
      <w:pPr>
        <w:numPr>
          <w:ilvl w:val="0"/>
          <w:numId w:val="46"/>
        </w:numPr>
        <w:spacing w:before="120" w:after="120"/>
        <w:jc w:val="both"/>
        <w:rPr>
          <w:rFonts w:ascii="Arial" w:hAnsi="Arial" w:cs="Arial"/>
        </w:rPr>
      </w:pPr>
      <w:r w:rsidRPr="0007293A">
        <w:rPr>
          <w:rFonts w:ascii="Arial" w:hAnsi="Arial" w:cs="Arial"/>
        </w:rPr>
        <w:t>Brief details of your current or most recent post and the dates you occupied these roles. Please identify any past or present Ministerial appointments.</w:t>
      </w:r>
    </w:p>
    <w:p w14:paraId="259D2B3F" w14:textId="77777777" w:rsidR="005930E1" w:rsidRPr="00F74BCA" w:rsidRDefault="005930E1" w:rsidP="00FA28C7">
      <w:pPr>
        <w:autoSpaceDE w:val="0"/>
        <w:autoSpaceDN w:val="0"/>
        <w:adjustRightInd w:val="0"/>
        <w:ind w:left="360"/>
        <w:rPr>
          <w:rFonts w:ascii="Arial" w:hAnsi="Arial" w:cs="Arial"/>
          <w:color w:val="000000"/>
        </w:rPr>
      </w:pPr>
    </w:p>
    <w:p w14:paraId="259D2B46" w14:textId="77777777" w:rsidR="005930E1" w:rsidRPr="00F74BCA" w:rsidRDefault="005930E1" w:rsidP="005A6955">
      <w:pPr>
        <w:rPr>
          <w:rFonts w:ascii="Arial" w:hAnsi="Arial" w:cs="Arial"/>
          <w:b/>
          <w:bCs/>
        </w:rPr>
      </w:pPr>
      <w:r w:rsidRPr="00F74BCA">
        <w:rPr>
          <w:rFonts w:ascii="Arial" w:hAnsi="Arial" w:cs="Arial"/>
          <w:b/>
          <w:bCs/>
        </w:rPr>
        <w:t>Guaranteed Interview Scheme</w:t>
      </w:r>
    </w:p>
    <w:p w14:paraId="259D2B48" w14:textId="5038E0B9" w:rsidR="005930E1" w:rsidRPr="0007293A" w:rsidRDefault="005930E1" w:rsidP="00451DDA">
      <w:pPr>
        <w:spacing w:before="120" w:after="120"/>
        <w:jc w:val="both"/>
        <w:rPr>
          <w:rFonts w:ascii="Arial" w:hAnsi="Arial" w:cs="Arial"/>
        </w:rPr>
      </w:pPr>
      <w:r w:rsidRPr="0007293A">
        <w:rPr>
          <w:rFonts w:ascii="Arial" w:hAnsi="Arial" w:cs="Arial"/>
        </w:rPr>
        <w:t xml:space="preserve">The </w:t>
      </w:r>
      <w:r w:rsidR="00BB6FFE" w:rsidRPr="0007293A">
        <w:rPr>
          <w:rFonts w:ascii="Arial" w:hAnsi="Arial" w:cs="Arial"/>
        </w:rPr>
        <w:t>Office of the Secretary of State for Wales</w:t>
      </w:r>
      <w:r w:rsidRPr="0007293A">
        <w:rPr>
          <w:rFonts w:ascii="Arial" w:hAnsi="Arial" w:cs="Arial"/>
        </w:rPr>
        <w:t xml:space="preserve"> operates a Guaranteed Interview Scheme (GIS) for disabled people. The Equality Act 2010 defines a person as disabled if they have a physical or mental impairment and the impairment has a substantial and </w:t>
      </w:r>
      <w:r w:rsidR="00E466B7" w:rsidRPr="0007293A">
        <w:rPr>
          <w:rFonts w:ascii="Arial" w:hAnsi="Arial" w:cs="Arial"/>
        </w:rPr>
        <w:t>long-term</w:t>
      </w:r>
      <w:r w:rsidRPr="0007293A">
        <w:rPr>
          <w:rFonts w:ascii="Arial" w:hAnsi="Arial" w:cs="Arial"/>
        </w:rPr>
        <w:t xml:space="preserve"> adverse effect on their ability to carry out normal day to day activities. Under the GIS a disabled candidate will be selected for interview if they meet the essential criteria for the post. </w:t>
      </w:r>
    </w:p>
    <w:p w14:paraId="259D2B4A" w14:textId="3111F1D9" w:rsidR="005930E1" w:rsidRPr="0007293A" w:rsidRDefault="005930E1" w:rsidP="00451DDA">
      <w:pPr>
        <w:spacing w:before="120" w:after="120"/>
        <w:jc w:val="both"/>
        <w:rPr>
          <w:rFonts w:ascii="Arial" w:hAnsi="Arial" w:cs="Arial"/>
        </w:rPr>
      </w:pPr>
      <w:r w:rsidRPr="0007293A">
        <w:rPr>
          <w:rFonts w:ascii="Arial" w:hAnsi="Arial" w:cs="Arial"/>
        </w:rPr>
        <w:t xml:space="preserve">If you wish to apply under the </w:t>
      </w:r>
      <w:r w:rsidR="00E466B7" w:rsidRPr="0007293A">
        <w:rPr>
          <w:rFonts w:ascii="Arial" w:hAnsi="Arial" w:cs="Arial"/>
        </w:rPr>
        <w:t>GIS,</w:t>
      </w:r>
      <w:r w:rsidRPr="0007293A">
        <w:rPr>
          <w:rFonts w:ascii="Arial" w:hAnsi="Arial" w:cs="Arial"/>
        </w:rPr>
        <w:t xml:space="preserve"> please complete the GIS form and return it with your application.</w:t>
      </w:r>
    </w:p>
    <w:p w14:paraId="259D2B4C" w14:textId="77777777" w:rsidR="005930E1" w:rsidRPr="0007293A" w:rsidRDefault="005930E1" w:rsidP="00451DDA">
      <w:pPr>
        <w:spacing w:before="120" w:after="120"/>
        <w:jc w:val="both"/>
        <w:rPr>
          <w:rFonts w:ascii="Arial" w:hAnsi="Arial" w:cs="Arial"/>
        </w:rPr>
      </w:pPr>
      <w:r w:rsidRPr="0007293A">
        <w:rPr>
          <w:rFonts w:ascii="Arial" w:hAnsi="Arial" w:cs="Arial"/>
        </w:rPr>
        <w:t>All applications will be acknowledged by email after the closing date.</w:t>
      </w:r>
    </w:p>
    <w:p w14:paraId="259D2B4E" w14:textId="77777777" w:rsidR="005930E1" w:rsidRPr="00F74BCA" w:rsidRDefault="005930E1" w:rsidP="00844F0F">
      <w:pPr>
        <w:autoSpaceDE w:val="0"/>
        <w:autoSpaceDN w:val="0"/>
        <w:adjustRightInd w:val="0"/>
        <w:rPr>
          <w:rFonts w:ascii="Arial" w:hAnsi="Arial" w:cs="Arial"/>
          <w:b/>
          <w:bCs/>
          <w:color w:val="000000"/>
          <w:sz w:val="22"/>
          <w:szCs w:val="22"/>
        </w:rPr>
      </w:pPr>
    </w:p>
    <w:p w14:paraId="259D2B4F" w14:textId="77777777" w:rsidR="005930E1" w:rsidRPr="00F74BCA" w:rsidRDefault="005930E1" w:rsidP="005A6955">
      <w:pPr>
        <w:rPr>
          <w:rFonts w:ascii="Arial" w:hAnsi="Arial" w:cs="Arial"/>
          <w:b/>
          <w:bCs/>
        </w:rPr>
      </w:pPr>
      <w:r w:rsidRPr="00F74BCA">
        <w:rPr>
          <w:rFonts w:ascii="Arial" w:hAnsi="Arial" w:cs="Arial"/>
          <w:b/>
          <w:bCs/>
        </w:rPr>
        <w:t>Indicative timetable</w:t>
      </w:r>
    </w:p>
    <w:p w14:paraId="259D2B50" w14:textId="77777777" w:rsidR="005930E1" w:rsidRPr="00F74BCA" w:rsidRDefault="005930E1" w:rsidP="00844F0F">
      <w:pPr>
        <w:autoSpaceDE w:val="0"/>
        <w:autoSpaceDN w:val="0"/>
        <w:adjustRightInd w:val="0"/>
        <w:rPr>
          <w:rFonts w:ascii="Arial" w:hAnsi="Arial" w:cs="Arial"/>
          <w:color w:val="000000"/>
          <w:sz w:val="22"/>
          <w:szCs w:val="22"/>
        </w:rPr>
      </w:pPr>
    </w:p>
    <w:p w14:paraId="259D2B51" w14:textId="0B541B7F" w:rsidR="005930E1" w:rsidRPr="00F74BCA" w:rsidRDefault="005930E1" w:rsidP="00844F0F">
      <w:pPr>
        <w:autoSpaceDE w:val="0"/>
        <w:autoSpaceDN w:val="0"/>
        <w:adjustRightInd w:val="0"/>
        <w:rPr>
          <w:rFonts w:ascii="Arial" w:hAnsi="Arial" w:cs="Arial"/>
          <w:color w:val="000000"/>
        </w:rPr>
      </w:pPr>
      <w:r w:rsidRPr="00F74BCA">
        <w:rPr>
          <w:rFonts w:ascii="Arial" w:hAnsi="Arial" w:cs="Arial"/>
          <w:color w:val="000000"/>
        </w:rPr>
        <w:t xml:space="preserve">Closing date:                 </w:t>
      </w:r>
      <w:r w:rsidR="00ED55B0">
        <w:rPr>
          <w:rFonts w:ascii="Arial" w:hAnsi="Arial" w:cs="Arial"/>
          <w:color w:val="000000"/>
        </w:rPr>
        <w:t>2</w:t>
      </w:r>
      <w:r w:rsidR="00451DDA">
        <w:rPr>
          <w:rFonts w:ascii="Arial" w:hAnsi="Arial" w:cs="Arial"/>
          <w:color w:val="000000"/>
        </w:rPr>
        <w:t>9 October 202</w:t>
      </w:r>
      <w:r w:rsidR="00831B1D">
        <w:rPr>
          <w:rFonts w:ascii="Arial" w:hAnsi="Arial" w:cs="Arial"/>
          <w:color w:val="000000"/>
        </w:rPr>
        <w:t>3</w:t>
      </w:r>
    </w:p>
    <w:p w14:paraId="259D2B52" w14:textId="1B379DEE" w:rsidR="005930E1" w:rsidRPr="00F74BCA" w:rsidRDefault="005930E1" w:rsidP="00844F0F">
      <w:pPr>
        <w:autoSpaceDE w:val="0"/>
        <w:autoSpaceDN w:val="0"/>
        <w:adjustRightInd w:val="0"/>
        <w:rPr>
          <w:rFonts w:ascii="Arial" w:hAnsi="Arial" w:cs="Arial"/>
          <w:color w:val="000000"/>
        </w:rPr>
      </w:pPr>
      <w:r w:rsidRPr="00F74BCA">
        <w:rPr>
          <w:rFonts w:ascii="Arial" w:hAnsi="Arial" w:cs="Arial"/>
          <w:color w:val="000000"/>
        </w:rPr>
        <w:t xml:space="preserve">Short listing complete:  </w:t>
      </w:r>
      <w:r w:rsidR="00ED55B0">
        <w:rPr>
          <w:rFonts w:ascii="Arial" w:hAnsi="Arial" w:cs="Arial"/>
          <w:color w:val="000000"/>
        </w:rPr>
        <w:t xml:space="preserve">03 November </w:t>
      </w:r>
      <w:r w:rsidR="00451DDA">
        <w:rPr>
          <w:rFonts w:ascii="Arial" w:hAnsi="Arial" w:cs="Arial"/>
          <w:color w:val="000000"/>
        </w:rPr>
        <w:t>202</w:t>
      </w:r>
      <w:r w:rsidR="00831B1D">
        <w:rPr>
          <w:rFonts w:ascii="Arial" w:hAnsi="Arial" w:cs="Arial"/>
          <w:color w:val="000000"/>
        </w:rPr>
        <w:t>3</w:t>
      </w:r>
    </w:p>
    <w:p w14:paraId="259D2B53" w14:textId="5FCF875B" w:rsidR="005930E1" w:rsidRPr="00F74BCA" w:rsidRDefault="005930E1" w:rsidP="00844F0F">
      <w:pPr>
        <w:autoSpaceDE w:val="0"/>
        <w:autoSpaceDN w:val="0"/>
        <w:adjustRightInd w:val="0"/>
        <w:rPr>
          <w:rFonts w:ascii="Arial" w:hAnsi="Arial" w:cs="Arial"/>
          <w:color w:val="000000"/>
        </w:rPr>
      </w:pPr>
      <w:r w:rsidRPr="00F74BCA">
        <w:rPr>
          <w:rFonts w:ascii="Arial" w:hAnsi="Arial" w:cs="Arial"/>
          <w:color w:val="000000"/>
        </w:rPr>
        <w:t xml:space="preserve">Interviews held:     </w:t>
      </w:r>
      <w:r w:rsidR="00451DDA">
        <w:rPr>
          <w:rFonts w:ascii="Arial" w:hAnsi="Arial" w:cs="Arial"/>
          <w:color w:val="000000"/>
        </w:rPr>
        <w:t xml:space="preserve">W/C </w:t>
      </w:r>
      <w:r w:rsidR="00ED55B0">
        <w:rPr>
          <w:rFonts w:ascii="Arial" w:hAnsi="Arial" w:cs="Arial"/>
          <w:color w:val="000000"/>
        </w:rPr>
        <w:t>6</w:t>
      </w:r>
      <w:r w:rsidR="00F65238">
        <w:rPr>
          <w:rFonts w:ascii="Arial" w:hAnsi="Arial" w:cs="Arial"/>
          <w:color w:val="000000"/>
        </w:rPr>
        <w:t xml:space="preserve"> November 2023</w:t>
      </w:r>
      <w:r w:rsidRPr="00F74BCA">
        <w:rPr>
          <w:rFonts w:ascii="Arial" w:hAnsi="Arial" w:cs="Arial"/>
          <w:color w:val="000000"/>
        </w:rPr>
        <w:t xml:space="preserve">  </w:t>
      </w:r>
    </w:p>
    <w:p w14:paraId="259D2B54" w14:textId="77777777" w:rsidR="005930E1" w:rsidRPr="00F74BCA" w:rsidRDefault="005930E1" w:rsidP="00844F0F">
      <w:pPr>
        <w:autoSpaceDE w:val="0"/>
        <w:autoSpaceDN w:val="0"/>
        <w:adjustRightInd w:val="0"/>
        <w:rPr>
          <w:rFonts w:ascii="Arial" w:hAnsi="Arial" w:cs="Arial"/>
          <w:color w:val="000000"/>
        </w:rPr>
      </w:pPr>
    </w:p>
    <w:p w14:paraId="259D2B58" w14:textId="180FB1DE" w:rsidR="005930E1" w:rsidRPr="00F74BCA" w:rsidRDefault="005930E1" w:rsidP="00844F0F">
      <w:pPr>
        <w:autoSpaceDE w:val="0"/>
        <w:autoSpaceDN w:val="0"/>
        <w:adjustRightInd w:val="0"/>
        <w:rPr>
          <w:rFonts w:ascii="Arial" w:hAnsi="Arial" w:cs="Arial"/>
          <w:color w:val="000000"/>
        </w:rPr>
      </w:pPr>
      <w:r w:rsidRPr="00F74BCA">
        <w:rPr>
          <w:rFonts w:ascii="Arial" w:hAnsi="Arial" w:cs="Arial"/>
          <w:b/>
          <w:bCs/>
          <w:color w:val="000000"/>
        </w:rPr>
        <w:t>Contacts</w:t>
      </w:r>
      <w:r w:rsidRPr="00F74BCA">
        <w:rPr>
          <w:rFonts w:ascii="Arial" w:hAnsi="Arial" w:cs="Arial"/>
          <w:color w:val="000000"/>
        </w:rPr>
        <w:t>:</w:t>
      </w:r>
    </w:p>
    <w:p w14:paraId="259D2B59" w14:textId="77777777" w:rsidR="005930E1" w:rsidRPr="00F74BCA" w:rsidRDefault="005930E1" w:rsidP="00844F0F">
      <w:pPr>
        <w:autoSpaceDE w:val="0"/>
        <w:autoSpaceDN w:val="0"/>
        <w:adjustRightInd w:val="0"/>
        <w:rPr>
          <w:rFonts w:ascii="Arial" w:hAnsi="Arial" w:cs="Arial"/>
          <w:color w:val="000000"/>
          <w:sz w:val="22"/>
          <w:szCs w:val="22"/>
        </w:rPr>
      </w:pPr>
    </w:p>
    <w:p w14:paraId="259D2B5A" w14:textId="60411086" w:rsidR="005930E1" w:rsidRPr="00F74BCA" w:rsidRDefault="005930E1" w:rsidP="00844F0F">
      <w:pPr>
        <w:autoSpaceDE w:val="0"/>
        <w:autoSpaceDN w:val="0"/>
        <w:adjustRightInd w:val="0"/>
        <w:rPr>
          <w:rFonts w:ascii="Arial" w:hAnsi="Arial" w:cs="Arial"/>
          <w:color w:val="000000"/>
        </w:rPr>
      </w:pPr>
      <w:r w:rsidRPr="00F74BCA">
        <w:rPr>
          <w:rFonts w:ascii="Arial" w:hAnsi="Arial" w:cs="Arial"/>
          <w:color w:val="000000"/>
        </w:rPr>
        <w:t xml:space="preserve">For further information regarding the selection process, please contact:  </w:t>
      </w:r>
    </w:p>
    <w:p w14:paraId="259D2B5B" w14:textId="0CB34B8F" w:rsidR="005930E1" w:rsidRPr="00F74BCA" w:rsidRDefault="001A01BE" w:rsidP="00844F0F">
      <w:pPr>
        <w:autoSpaceDE w:val="0"/>
        <w:autoSpaceDN w:val="0"/>
        <w:adjustRightInd w:val="0"/>
        <w:rPr>
          <w:rFonts w:ascii="Arial" w:hAnsi="Arial" w:cs="Arial"/>
          <w:color w:val="000000"/>
        </w:rPr>
      </w:pPr>
      <w:hyperlink r:id="rId13" w:history="1">
        <w:r w:rsidR="005F1552" w:rsidRPr="00C9457D">
          <w:rPr>
            <w:rStyle w:val="Hyperlink"/>
            <w:rFonts w:ascii="Arial" w:hAnsi="Arial" w:cs="Arial"/>
            <w:lang w:val="fr-FR"/>
          </w:rPr>
          <w:t>Wales.HR@ukgovwales.gov.uk</w:t>
        </w:r>
      </w:hyperlink>
    </w:p>
    <w:p w14:paraId="259D2B5C" w14:textId="77777777" w:rsidR="005930E1" w:rsidRDefault="005930E1" w:rsidP="0037401E">
      <w:pPr>
        <w:autoSpaceDE w:val="0"/>
        <w:autoSpaceDN w:val="0"/>
        <w:adjustRightInd w:val="0"/>
        <w:rPr>
          <w:rFonts w:ascii="Helvetica" w:hAnsi="Helvetica" w:cs="Helvetica"/>
          <w:color w:val="0000FF"/>
          <w:sz w:val="22"/>
          <w:szCs w:val="22"/>
        </w:rPr>
      </w:pPr>
    </w:p>
    <w:sectPr w:rsidR="005930E1" w:rsidSect="00394D2C">
      <w:footerReference w:type="even" r:id="rId14"/>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769E8" w14:textId="77777777" w:rsidR="008639EF" w:rsidRDefault="008639EF">
      <w:r>
        <w:separator/>
      </w:r>
    </w:p>
  </w:endnote>
  <w:endnote w:type="continuationSeparator" w:id="0">
    <w:p w14:paraId="3378B582" w14:textId="77777777" w:rsidR="008639EF" w:rsidRDefault="00863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altName w:val="Lucida Sans Unicode"/>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D2B62" w14:textId="77777777" w:rsidR="005930E1" w:rsidRDefault="005930E1" w:rsidP="00094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9D2B63" w14:textId="77777777" w:rsidR="005930E1" w:rsidRDefault="00593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D2B64" w14:textId="3F7F3501" w:rsidR="005930E1" w:rsidRDefault="005930E1" w:rsidP="00094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7DC7">
      <w:rPr>
        <w:rStyle w:val="PageNumber"/>
        <w:noProof/>
      </w:rPr>
      <w:t>5</w:t>
    </w:r>
    <w:r>
      <w:rPr>
        <w:rStyle w:val="PageNumber"/>
      </w:rPr>
      <w:fldChar w:fldCharType="end"/>
    </w:r>
  </w:p>
  <w:p w14:paraId="259D2B65" w14:textId="77777777" w:rsidR="005930E1" w:rsidRDefault="00593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5B175" w14:textId="77777777" w:rsidR="008639EF" w:rsidRDefault="008639EF">
      <w:r>
        <w:separator/>
      </w:r>
    </w:p>
  </w:footnote>
  <w:footnote w:type="continuationSeparator" w:id="0">
    <w:p w14:paraId="16A5680B" w14:textId="77777777" w:rsidR="008639EF" w:rsidRDefault="00863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29E9"/>
    <w:multiLevelType w:val="hybridMultilevel"/>
    <w:tmpl w:val="5420AAC2"/>
    <w:lvl w:ilvl="0" w:tplc="8640E1E8">
      <w:start w:val="1"/>
      <w:numFmt w:val="bullet"/>
      <w:pStyle w:val="Bulletpoints"/>
      <w:lvlText w:val=""/>
      <w:lvlJc w:val="left"/>
      <w:pPr>
        <w:tabs>
          <w:tab w:val="num" w:pos="1434"/>
        </w:tabs>
        <w:ind w:left="1434" w:hanging="357"/>
      </w:pPr>
      <w:rPr>
        <w:rFonts w:ascii="Wingdings" w:hAnsi="Wingdings" w:hint="default"/>
      </w:rPr>
    </w:lvl>
    <w:lvl w:ilvl="1" w:tplc="08090003">
      <w:start w:val="1"/>
      <w:numFmt w:val="bullet"/>
      <w:lvlText w:val="o"/>
      <w:lvlJc w:val="left"/>
      <w:pPr>
        <w:tabs>
          <w:tab w:val="num" w:pos="2517"/>
        </w:tabs>
        <w:ind w:left="2517" w:hanging="360"/>
      </w:pPr>
      <w:rPr>
        <w:rFonts w:ascii="Courier New" w:hAnsi="Courier New" w:hint="default"/>
      </w:rPr>
    </w:lvl>
    <w:lvl w:ilvl="2" w:tplc="08090005" w:tentative="1">
      <w:start w:val="1"/>
      <w:numFmt w:val="bullet"/>
      <w:lvlText w:val=""/>
      <w:lvlJc w:val="left"/>
      <w:pPr>
        <w:tabs>
          <w:tab w:val="num" w:pos="3237"/>
        </w:tabs>
        <w:ind w:left="3237" w:hanging="360"/>
      </w:pPr>
      <w:rPr>
        <w:rFonts w:ascii="Wingdings" w:hAnsi="Wingdings" w:hint="default"/>
      </w:rPr>
    </w:lvl>
    <w:lvl w:ilvl="3" w:tplc="08090001" w:tentative="1">
      <w:start w:val="1"/>
      <w:numFmt w:val="bullet"/>
      <w:lvlText w:val=""/>
      <w:lvlJc w:val="left"/>
      <w:pPr>
        <w:tabs>
          <w:tab w:val="num" w:pos="3957"/>
        </w:tabs>
        <w:ind w:left="3957" w:hanging="360"/>
      </w:pPr>
      <w:rPr>
        <w:rFonts w:ascii="Symbol" w:hAnsi="Symbol" w:hint="default"/>
      </w:rPr>
    </w:lvl>
    <w:lvl w:ilvl="4" w:tplc="08090003" w:tentative="1">
      <w:start w:val="1"/>
      <w:numFmt w:val="bullet"/>
      <w:lvlText w:val="o"/>
      <w:lvlJc w:val="left"/>
      <w:pPr>
        <w:tabs>
          <w:tab w:val="num" w:pos="4677"/>
        </w:tabs>
        <w:ind w:left="4677" w:hanging="360"/>
      </w:pPr>
      <w:rPr>
        <w:rFonts w:ascii="Courier New" w:hAnsi="Courier New" w:hint="default"/>
      </w:rPr>
    </w:lvl>
    <w:lvl w:ilvl="5" w:tplc="08090005" w:tentative="1">
      <w:start w:val="1"/>
      <w:numFmt w:val="bullet"/>
      <w:lvlText w:val=""/>
      <w:lvlJc w:val="left"/>
      <w:pPr>
        <w:tabs>
          <w:tab w:val="num" w:pos="5397"/>
        </w:tabs>
        <w:ind w:left="5397" w:hanging="360"/>
      </w:pPr>
      <w:rPr>
        <w:rFonts w:ascii="Wingdings" w:hAnsi="Wingdings" w:hint="default"/>
      </w:rPr>
    </w:lvl>
    <w:lvl w:ilvl="6" w:tplc="08090001" w:tentative="1">
      <w:start w:val="1"/>
      <w:numFmt w:val="bullet"/>
      <w:lvlText w:val=""/>
      <w:lvlJc w:val="left"/>
      <w:pPr>
        <w:tabs>
          <w:tab w:val="num" w:pos="6117"/>
        </w:tabs>
        <w:ind w:left="6117" w:hanging="360"/>
      </w:pPr>
      <w:rPr>
        <w:rFonts w:ascii="Symbol" w:hAnsi="Symbol" w:hint="default"/>
      </w:rPr>
    </w:lvl>
    <w:lvl w:ilvl="7" w:tplc="08090003" w:tentative="1">
      <w:start w:val="1"/>
      <w:numFmt w:val="bullet"/>
      <w:lvlText w:val="o"/>
      <w:lvlJc w:val="left"/>
      <w:pPr>
        <w:tabs>
          <w:tab w:val="num" w:pos="6837"/>
        </w:tabs>
        <w:ind w:left="6837" w:hanging="360"/>
      </w:pPr>
      <w:rPr>
        <w:rFonts w:ascii="Courier New" w:hAnsi="Courier New" w:hint="default"/>
      </w:rPr>
    </w:lvl>
    <w:lvl w:ilvl="8" w:tplc="08090005" w:tentative="1">
      <w:start w:val="1"/>
      <w:numFmt w:val="bullet"/>
      <w:lvlText w:val=""/>
      <w:lvlJc w:val="left"/>
      <w:pPr>
        <w:tabs>
          <w:tab w:val="num" w:pos="7557"/>
        </w:tabs>
        <w:ind w:left="7557" w:hanging="360"/>
      </w:pPr>
      <w:rPr>
        <w:rFonts w:ascii="Wingdings" w:hAnsi="Wingdings" w:hint="default"/>
      </w:rPr>
    </w:lvl>
  </w:abstractNum>
  <w:abstractNum w:abstractNumId="1" w15:restartNumberingAfterBreak="0">
    <w:nsid w:val="093B5FBC"/>
    <w:multiLevelType w:val="singleLevel"/>
    <w:tmpl w:val="1A3022BC"/>
    <w:lvl w:ilvl="0">
      <w:start w:val="2"/>
      <w:numFmt w:val="decimal"/>
      <w:lvlText w:val="%1."/>
      <w:lvlJc w:val="left"/>
      <w:pPr>
        <w:tabs>
          <w:tab w:val="num" w:pos="720"/>
        </w:tabs>
        <w:ind w:left="720" w:hanging="720"/>
      </w:pPr>
      <w:rPr>
        <w:rFonts w:cs="Times New Roman" w:hint="default"/>
      </w:rPr>
    </w:lvl>
  </w:abstractNum>
  <w:abstractNum w:abstractNumId="2" w15:restartNumberingAfterBreak="0">
    <w:nsid w:val="0E046172"/>
    <w:multiLevelType w:val="multilevel"/>
    <w:tmpl w:val="569653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0CC1055"/>
    <w:multiLevelType w:val="hybridMultilevel"/>
    <w:tmpl w:val="95ECF62C"/>
    <w:lvl w:ilvl="0" w:tplc="5CFEE430">
      <w:start w:val="1"/>
      <w:numFmt w:val="bullet"/>
      <w:lvlText w:val=""/>
      <w:lvlJc w:val="left"/>
      <w:pPr>
        <w:tabs>
          <w:tab w:val="num" w:pos="720"/>
        </w:tabs>
        <w:ind w:left="720" w:hanging="360"/>
      </w:pPr>
      <w:rPr>
        <w:rFonts w:ascii="Symbol" w:hAnsi="Symbol" w:hint="default"/>
      </w:rPr>
    </w:lvl>
    <w:lvl w:ilvl="1" w:tplc="88D48D8A" w:tentative="1">
      <w:start w:val="1"/>
      <w:numFmt w:val="bullet"/>
      <w:lvlText w:val="o"/>
      <w:lvlJc w:val="left"/>
      <w:pPr>
        <w:tabs>
          <w:tab w:val="num" w:pos="1440"/>
        </w:tabs>
        <w:ind w:left="1440" w:hanging="360"/>
      </w:pPr>
      <w:rPr>
        <w:rFonts w:ascii="Courier New" w:hAnsi="Courier New" w:hint="default"/>
      </w:rPr>
    </w:lvl>
    <w:lvl w:ilvl="2" w:tplc="74788EEA" w:tentative="1">
      <w:start w:val="1"/>
      <w:numFmt w:val="bullet"/>
      <w:lvlText w:val=""/>
      <w:lvlJc w:val="left"/>
      <w:pPr>
        <w:tabs>
          <w:tab w:val="num" w:pos="2160"/>
        </w:tabs>
        <w:ind w:left="2160" w:hanging="360"/>
      </w:pPr>
      <w:rPr>
        <w:rFonts w:ascii="Wingdings" w:hAnsi="Wingdings" w:hint="default"/>
      </w:rPr>
    </w:lvl>
    <w:lvl w:ilvl="3" w:tplc="15A6C302" w:tentative="1">
      <w:start w:val="1"/>
      <w:numFmt w:val="bullet"/>
      <w:lvlText w:val=""/>
      <w:lvlJc w:val="left"/>
      <w:pPr>
        <w:tabs>
          <w:tab w:val="num" w:pos="2880"/>
        </w:tabs>
        <w:ind w:left="2880" w:hanging="360"/>
      </w:pPr>
      <w:rPr>
        <w:rFonts w:ascii="Symbol" w:hAnsi="Symbol" w:hint="default"/>
      </w:rPr>
    </w:lvl>
    <w:lvl w:ilvl="4" w:tplc="A29AA086" w:tentative="1">
      <w:start w:val="1"/>
      <w:numFmt w:val="bullet"/>
      <w:lvlText w:val="o"/>
      <w:lvlJc w:val="left"/>
      <w:pPr>
        <w:tabs>
          <w:tab w:val="num" w:pos="3600"/>
        </w:tabs>
        <w:ind w:left="3600" w:hanging="360"/>
      </w:pPr>
      <w:rPr>
        <w:rFonts w:ascii="Courier New" w:hAnsi="Courier New" w:hint="default"/>
      </w:rPr>
    </w:lvl>
    <w:lvl w:ilvl="5" w:tplc="E104E648" w:tentative="1">
      <w:start w:val="1"/>
      <w:numFmt w:val="bullet"/>
      <w:lvlText w:val=""/>
      <w:lvlJc w:val="left"/>
      <w:pPr>
        <w:tabs>
          <w:tab w:val="num" w:pos="4320"/>
        </w:tabs>
        <w:ind w:left="4320" w:hanging="360"/>
      </w:pPr>
      <w:rPr>
        <w:rFonts w:ascii="Wingdings" w:hAnsi="Wingdings" w:hint="default"/>
      </w:rPr>
    </w:lvl>
    <w:lvl w:ilvl="6" w:tplc="01D0CE94" w:tentative="1">
      <w:start w:val="1"/>
      <w:numFmt w:val="bullet"/>
      <w:lvlText w:val=""/>
      <w:lvlJc w:val="left"/>
      <w:pPr>
        <w:tabs>
          <w:tab w:val="num" w:pos="5040"/>
        </w:tabs>
        <w:ind w:left="5040" w:hanging="360"/>
      </w:pPr>
      <w:rPr>
        <w:rFonts w:ascii="Symbol" w:hAnsi="Symbol" w:hint="default"/>
      </w:rPr>
    </w:lvl>
    <w:lvl w:ilvl="7" w:tplc="77E27E68" w:tentative="1">
      <w:start w:val="1"/>
      <w:numFmt w:val="bullet"/>
      <w:lvlText w:val="o"/>
      <w:lvlJc w:val="left"/>
      <w:pPr>
        <w:tabs>
          <w:tab w:val="num" w:pos="5760"/>
        </w:tabs>
        <w:ind w:left="5760" w:hanging="360"/>
      </w:pPr>
      <w:rPr>
        <w:rFonts w:ascii="Courier New" w:hAnsi="Courier New" w:hint="default"/>
      </w:rPr>
    </w:lvl>
    <w:lvl w:ilvl="8" w:tplc="B9C420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459D1"/>
    <w:multiLevelType w:val="hybridMultilevel"/>
    <w:tmpl w:val="D2A491AE"/>
    <w:lvl w:ilvl="0" w:tplc="08090001">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D960B2"/>
    <w:multiLevelType w:val="hybridMultilevel"/>
    <w:tmpl w:val="A9709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8731D"/>
    <w:multiLevelType w:val="multilevel"/>
    <w:tmpl w:val="B99E7338"/>
    <w:lvl w:ilvl="0">
      <w:start w:val="1"/>
      <w:numFmt w:val="bullet"/>
      <w:lvlText w:val=""/>
      <w:lvlJc w:val="left"/>
      <w:pPr>
        <w:tabs>
          <w:tab w:val="num" w:pos="1797"/>
        </w:tabs>
        <w:ind w:left="1797" w:hanging="360"/>
      </w:pPr>
      <w:rPr>
        <w:rFonts w:ascii="Wingdings" w:hAnsi="Wingdings" w:hint="default"/>
      </w:rPr>
    </w:lvl>
    <w:lvl w:ilvl="1">
      <w:start w:val="1"/>
      <w:numFmt w:val="bullet"/>
      <w:lvlText w:val="o"/>
      <w:lvlJc w:val="left"/>
      <w:pPr>
        <w:tabs>
          <w:tab w:val="num" w:pos="2517"/>
        </w:tabs>
        <w:ind w:left="2517" w:hanging="360"/>
      </w:pPr>
      <w:rPr>
        <w:rFonts w:ascii="Courier New" w:hAnsi="Courier New" w:hint="default"/>
      </w:rPr>
    </w:lvl>
    <w:lvl w:ilvl="2">
      <w:start w:val="1"/>
      <w:numFmt w:val="bullet"/>
      <w:lvlText w:val=""/>
      <w:lvlJc w:val="left"/>
      <w:pPr>
        <w:tabs>
          <w:tab w:val="num" w:pos="3237"/>
        </w:tabs>
        <w:ind w:left="3237" w:hanging="360"/>
      </w:pPr>
      <w:rPr>
        <w:rFonts w:ascii="Wingdings" w:hAnsi="Wingdings" w:hint="default"/>
      </w:rPr>
    </w:lvl>
    <w:lvl w:ilvl="3">
      <w:start w:val="1"/>
      <w:numFmt w:val="bullet"/>
      <w:lvlText w:val=""/>
      <w:lvlJc w:val="left"/>
      <w:pPr>
        <w:tabs>
          <w:tab w:val="num" w:pos="3957"/>
        </w:tabs>
        <w:ind w:left="3957" w:hanging="360"/>
      </w:pPr>
      <w:rPr>
        <w:rFonts w:ascii="Symbol" w:hAnsi="Symbol" w:hint="default"/>
      </w:rPr>
    </w:lvl>
    <w:lvl w:ilvl="4">
      <w:start w:val="1"/>
      <w:numFmt w:val="bullet"/>
      <w:lvlText w:val="o"/>
      <w:lvlJc w:val="left"/>
      <w:pPr>
        <w:tabs>
          <w:tab w:val="num" w:pos="4677"/>
        </w:tabs>
        <w:ind w:left="4677" w:hanging="360"/>
      </w:pPr>
      <w:rPr>
        <w:rFonts w:ascii="Courier New" w:hAnsi="Courier New" w:hint="default"/>
      </w:rPr>
    </w:lvl>
    <w:lvl w:ilvl="5">
      <w:start w:val="1"/>
      <w:numFmt w:val="bullet"/>
      <w:lvlText w:val=""/>
      <w:lvlJc w:val="left"/>
      <w:pPr>
        <w:tabs>
          <w:tab w:val="num" w:pos="5397"/>
        </w:tabs>
        <w:ind w:left="5397" w:hanging="360"/>
      </w:pPr>
      <w:rPr>
        <w:rFonts w:ascii="Wingdings" w:hAnsi="Wingdings" w:hint="default"/>
      </w:rPr>
    </w:lvl>
    <w:lvl w:ilvl="6">
      <w:start w:val="1"/>
      <w:numFmt w:val="bullet"/>
      <w:lvlText w:val=""/>
      <w:lvlJc w:val="left"/>
      <w:pPr>
        <w:tabs>
          <w:tab w:val="num" w:pos="6117"/>
        </w:tabs>
        <w:ind w:left="6117" w:hanging="360"/>
      </w:pPr>
      <w:rPr>
        <w:rFonts w:ascii="Symbol" w:hAnsi="Symbol" w:hint="default"/>
      </w:rPr>
    </w:lvl>
    <w:lvl w:ilvl="7">
      <w:start w:val="1"/>
      <w:numFmt w:val="bullet"/>
      <w:lvlText w:val="o"/>
      <w:lvlJc w:val="left"/>
      <w:pPr>
        <w:tabs>
          <w:tab w:val="num" w:pos="6837"/>
        </w:tabs>
        <w:ind w:left="6837" w:hanging="360"/>
      </w:pPr>
      <w:rPr>
        <w:rFonts w:ascii="Courier New" w:hAnsi="Courier New" w:hint="default"/>
      </w:rPr>
    </w:lvl>
    <w:lvl w:ilvl="8">
      <w:start w:val="1"/>
      <w:numFmt w:val="bullet"/>
      <w:lvlText w:val=""/>
      <w:lvlJc w:val="left"/>
      <w:pPr>
        <w:tabs>
          <w:tab w:val="num" w:pos="7557"/>
        </w:tabs>
        <w:ind w:left="7557" w:hanging="360"/>
      </w:pPr>
      <w:rPr>
        <w:rFonts w:ascii="Wingdings" w:hAnsi="Wingdings" w:hint="default"/>
      </w:rPr>
    </w:lvl>
  </w:abstractNum>
  <w:abstractNum w:abstractNumId="7" w15:restartNumberingAfterBreak="0">
    <w:nsid w:val="19D961A0"/>
    <w:multiLevelType w:val="hybridMultilevel"/>
    <w:tmpl w:val="0E540D14"/>
    <w:lvl w:ilvl="0" w:tplc="08090017">
      <w:start w:val="1"/>
      <w:numFmt w:val="lowerLetter"/>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F1A5442"/>
    <w:multiLevelType w:val="hybridMultilevel"/>
    <w:tmpl w:val="210C55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623354"/>
    <w:multiLevelType w:val="hybridMultilevel"/>
    <w:tmpl w:val="BFC6AE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6755F7"/>
    <w:multiLevelType w:val="hybridMultilevel"/>
    <w:tmpl w:val="590221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1E3A29"/>
    <w:multiLevelType w:val="hybridMultilevel"/>
    <w:tmpl w:val="DEE0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48F3"/>
    <w:multiLevelType w:val="hybridMultilevel"/>
    <w:tmpl w:val="AF82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61103A"/>
    <w:multiLevelType w:val="hybridMultilevel"/>
    <w:tmpl w:val="F5288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7241A8"/>
    <w:multiLevelType w:val="multilevel"/>
    <w:tmpl w:val="0D22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74117B"/>
    <w:multiLevelType w:val="hybridMultilevel"/>
    <w:tmpl w:val="68481E5A"/>
    <w:lvl w:ilvl="0" w:tplc="0DB4089A">
      <w:start w:val="1"/>
      <w:numFmt w:val="decimal"/>
      <w:lvlText w:val="%1."/>
      <w:lvlJc w:val="left"/>
      <w:pPr>
        <w:tabs>
          <w:tab w:val="num" w:pos="1080"/>
        </w:tabs>
        <w:ind w:left="1080" w:hanging="720"/>
      </w:pPr>
      <w:rPr>
        <w:rFonts w:cs="Times New Roman" w:hint="default"/>
      </w:rPr>
    </w:lvl>
    <w:lvl w:ilvl="1" w:tplc="557CDA2A" w:tentative="1">
      <w:start w:val="1"/>
      <w:numFmt w:val="lowerLetter"/>
      <w:lvlText w:val="%2."/>
      <w:lvlJc w:val="left"/>
      <w:pPr>
        <w:tabs>
          <w:tab w:val="num" w:pos="1440"/>
        </w:tabs>
        <w:ind w:left="1440" w:hanging="360"/>
      </w:pPr>
      <w:rPr>
        <w:rFonts w:cs="Times New Roman"/>
      </w:rPr>
    </w:lvl>
    <w:lvl w:ilvl="2" w:tplc="1068D7E4" w:tentative="1">
      <w:start w:val="1"/>
      <w:numFmt w:val="lowerRoman"/>
      <w:lvlText w:val="%3."/>
      <w:lvlJc w:val="right"/>
      <w:pPr>
        <w:tabs>
          <w:tab w:val="num" w:pos="2160"/>
        </w:tabs>
        <w:ind w:left="2160" w:hanging="180"/>
      </w:pPr>
      <w:rPr>
        <w:rFonts w:cs="Times New Roman"/>
      </w:rPr>
    </w:lvl>
    <w:lvl w:ilvl="3" w:tplc="D4D6AB2E" w:tentative="1">
      <w:start w:val="1"/>
      <w:numFmt w:val="decimal"/>
      <w:lvlText w:val="%4."/>
      <w:lvlJc w:val="left"/>
      <w:pPr>
        <w:tabs>
          <w:tab w:val="num" w:pos="2880"/>
        </w:tabs>
        <w:ind w:left="2880" w:hanging="360"/>
      </w:pPr>
      <w:rPr>
        <w:rFonts w:cs="Times New Roman"/>
      </w:rPr>
    </w:lvl>
    <w:lvl w:ilvl="4" w:tplc="9AF893E4" w:tentative="1">
      <w:start w:val="1"/>
      <w:numFmt w:val="lowerLetter"/>
      <w:lvlText w:val="%5."/>
      <w:lvlJc w:val="left"/>
      <w:pPr>
        <w:tabs>
          <w:tab w:val="num" w:pos="3600"/>
        </w:tabs>
        <w:ind w:left="3600" w:hanging="360"/>
      </w:pPr>
      <w:rPr>
        <w:rFonts w:cs="Times New Roman"/>
      </w:rPr>
    </w:lvl>
    <w:lvl w:ilvl="5" w:tplc="171E3184" w:tentative="1">
      <w:start w:val="1"/>
      <w:numFmt w:val="lowerRoman"/>
      <w:lvlText w:val="%6."/>
      <w:lvlJc w:val="right"/>
      <w:pPr>
        <w:tabs>
          <w:tab w:val="num" w:pos="4320"/>
        </w:tabs>
        <w:ind w:left="4320" w:hanging="180"/>
      </w:pPr>
      <w:rPr>
        <w:rFonts w:cs="Times New Roman"/>
      </w:rPr>
    </w:lvl>
    <w:lvl w:ilvl="6" w:tplc="E1B47924" w:tentative="1">
      <w:start w:val="1"/>
      <w:numFmt w:val="decimal"/>
      <w:lvlText w:val="%7."/>
      <w:lvlJc w:val="left"/>
      <w:pPr>
        <w:tabs>
          <w:tab w:val="num" w:pos="5040"/>
        </w:tabs>
        <w:ind w:left="5040" w:hanging="360"/>
      </w:pPr>
      <w:rPr>
        <w:rFonts w:cs="Times New Roman"/>
      </w:rPr>
    </w:lvl>
    <w:lvl w:ilvl="7" w:tplc="C3122918" w:tentative="1">
      <w:start w:val="1"/>
      <w:numFmt w:val="lowerLetter"/>
      <w:lvlText w:val="%8."/>
      <w:lvlJc w:val="left"/>
      <w:pPr>
        <w:tabs>
          <w:tab w:val="num" w:pos="5760"/>
        </w:tabs>
        <w:ind w:left="5760" w:hanging="360"/>
      </w:pPr>
      <w:rPr>
        <w:rFonts w:cs="Times New Roman"/>
      </w:rPr>
    </w:lvl>
    <w:lvl w:ilvl="8" w:tplc="E264A8E6" w:tentative="1">
      <w:start w:val="1"/>
      <w:numFmt w:val="lowerRoman"/>
      <w:lvlText w:val="%9."/>
      <w:lvlJc w:val="right"/>
      <w:pPr>
        <w:tabs>
          <w:tab w:val="num" w:pos="6480"/>
        </w:tabs>
        <w:ind w:left="6480" w:hanging="180"/>
      </w:pPr>
      <w:rPr>
        <w:rFonts w:cs="Times New Roman"/>
      </w:rPr>
    </w:lvl>
  </w:abstractNum>
  <w:abstractNum w:abstractNumId="16" w15:restartNumberingAfterBreak="0">
    <w:nsid w:val="26802F1A"/>
    <w:multiLevelType w:val="hybridMultilevel"/>
    <w:tmpl w:val="A092A646"/>
    <w:lvl w:ilvl="0" w:tplc="08090001">
      <w:start w:val="1"/>
      <w:numFmt w:val="bullet"/>
      <w:lvlText w:val=""/>
      <w:lvlJc w:val="left"/>
      <w:pPr>
        <w:tabs>
          <w:tab w:val="num" w:pos="720"/>
        </w:tabs>
        <w:ind w:left="720" w:hanging="360"/>
      </w:pPr>
      <w:rPr>
        <w:rFonts w:ascii="Symbol" w:hAnsi="Symbol" w:hint="default"/>
      </w:rPr>
    </w:lvl>
    <w:lvl w:ilvl="1" w:tplc="97F6222E" w:tentative="1">
      <w:start w:val="1"/>
      <w:numFmt w:val="bullet"/>
      <w:lvlText w:val="o"/>
      <w:lvlJc w:val="left"/>
      <w:pPr>
        <w:tabs>
          <w:tab w:val="num" w:pos="1440"/>
        </w:tabs>
        <w:ind w:left="1440" w:hanging="360"/>
      </w:pPr>
      <w:rPr>
        <w:rFonts w:ascii="Courier New" w:hAnsi="Courier New" w:hint="default"/>
      </w:rPr>
    </w:lvl>
    <w:lvl w:ilvl="2" w:tplc="BE88DE0E" w:tentative="1">
      <w:start w:val="1"/>
      <w:numFmt w:val="bullet"/>
      <w:lvlText w:val=""/>
      <w:lvlJc w:val="left"/>
      <w:pPr>
        <w:tabs>
          <w:tab w:val="num" w:pos="2160"/>
        </w:tabs>
        <w:ind w:left="2160" w:hanging="360"/>
      </w:pPr>
      <w:rPr>
        <w:rFonts w:ascii="Wingdings" w:hAnsi="Wingdings" w:hint="default"/>
      </w:rPr>
    </w:lvl>
    <w:lvl w:ilvl="3" w:tplc="6BA29768" w:tentative="1">
      <w:start w:val="1"/>
      <w:numFmt w:val="bullet"/>
      <w:lvlText w:val=""/>
      <w:lvlJc w:val="left"/>
      <w:pPr>
        <w:tabs>
          <w:tab w:val="num" w:pos="2880"/>
        </w:tabs>
        <w:ind w:left="2880" w:hanging="360"/>
      </w:pPr>
      <w:rPr>
        <w:rFonts w:ascii="Symbol" w:hAnsi="Symbol" w:hint="default"/>
      </w:rPr>
    </w:lvl>
    <w:lvl w:ilvl="4" w:tplc="FA30A60C" w:tentative="1">
      <w:start w:val="1"/>
      <w:numFmt w:val="bullet"/>
      <w:lvlText w:val="o"/>
      <w:lvlJc w:val="left"/>
      <w:pPr>
        <w:tabs>
          <w:tab w:val="num" w:pos="3600"/>
        </w:tabs>
        <w:ind w:left="3600" w:hanging="360"/>
      </w:pPr>
      <w:rPr>
        <w:rFonts w:ascii="Courier New" w:hAnsi="Courier New" w:hint="default"/>
      </w:rPr>
    </w:lvl>
    <w:lvl w:ilvl="5" w:tplc="9DDA259E" w:tentative="1">
      <w:start w:val="1"/>
      <w:numFmt w:val="bullet"/>
      <w:lvlText w:val=""/>
      <w:lvlJc w:val="left"/>
      <w:pPr>
        <w:tabs>
          <w:tab w:val="num" w:pos="4320"/>
        </w:tabs>
        <w:ind w:left="4320" w:hanging="360"/>
      </w:pPr>
      <w:rPr>
        <w:rFonts w:ascii="Wingdings" w:hAnsi="Wingdings" w:hint="default"/>
      </w:rPr>
    </w:lvl>
    <w:lvl w:ilvl="6" w:tplc="6CF44C06" w:tentative="1">
      <w:start w:val="1"/>
      <w:numFmt w:val="bullet"/>
      <w:lvlText w:val=""/>
      <w:lvlJc w:val="left"/>
      <w:pPr>
        <w:tabs>
          <w:tab w:val="num" w:pos="5040"/>
        </w:tabs>
        <w:ind w:left="5040" w:hanging="360"/>
      </w:pPr>
      <w:rPr>
        <w:rFonts w:ascii="Symbol" w:hAnsi="Symbol" w:hint="default"/>
      </w:rPr>
    </w:lvl>
    <w:lvl w:ilvl="7" w:tplc="0C9659B6" w:tentative="1">
      <w:start w:val="1"/>
      <w:numFmt w:val="bullet"/>
      <w:lvlText w:val="o"/>
      <w:lvlJc w:val="left"/>
      <w:pPr>
        <w:tabs>
          <w:tab w:val="num" w:pos="5760"/>
        </w:tabs>
        <w:ind w:left="5760" w:hanging="360"/>
      </w:pPr>
      <w:rPr>
        <w:rFonts w:ascii="Courier New" w:hAnsi="Courier New" w:hint="default"/>
      </w:rPr>
    </w:lvl>
    <w:lvl w:ilvl="8" w:tplc="173A713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6C35E4"/>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2FDC4223"/>
    <w:multiLevelType w:val="hybridMultilevel"/>
    <w:tmpl w:val="D2B03D4E"/>
    <w:lvl w:ilvl="0" w:tplc="9CAAAC66">
      <w:start w:val="1"/>
      <w:numFmt w:val="bullet"/>
      <w:lvlText w:val=""/>
      <w:lvlJc w:val="left"/>
      <w:pPr>
        <w:tabs>
          <w:tab w:val="num" w:pos="360"/>
        </w:tabs>
        <w:ind w:left="340" w:hanging="34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1107D3"/>
    <w:multiLevelType w:val="hybridMultilevel"/>
    <w:tmpl w:val="BEF40D2A"/>
    <w:lvl w:ilvl="0" w:tplc="1452DB3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F66DE0"/>
    <w:multiLevelType w:val="hybridMultilevel"/>
    <w:tmpl w:val="3C56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FA745E"/>
    <w:multiLevelType w:val="hybridMultilevel"/>
    <w:tmpl w:val="F7528F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192694"/>
    <w:multiLevelType w:val="hybridMultilevel"/>
    <w:tmpl w:val="4AB8F7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8F5B4F"/>
    <w:multiLevelType w:val="hybridMultilevel"/>
    <w:tmpl w:val="5C628F1C"/>
    <w:lvl w:ilvl="0" w:tplc="08090001">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A51E37"/>
    <w:multiLevelType w:val="hybridMultilevel"/>
    <w:tmpl w:val="B802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53D6B"/>
    <w:multiLevelType w:val="hybridMultilevel"/>
    <w:tmpl w:val="FBD241FC"/>
    <w:lvl w:ilvl="0" w:tplc="08090005">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DF5405"/>
    <w:multiLevelType w:val="hybridMultilevel"/>
    <w:tmpl w:val="2780A0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EB32B00"/>
    <w:multiLevelType w:val="hybridMultilevel"/>
    <w:tmpl w:val="C8D67338"/>
    <w:lvl w:ilvl="0" w:tplc="08090001">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202BD5"/>
    <w:multiLevelType w:val="hybridMultilevel"/>
    <w:tmpl w:val="98FC6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5820EC"/>
    <w:multiLevelType w:val="hybridMultilevel"/>
    <w:tmpl w:val="BBC4F928"/>
    <w:lvl w:ilvl="0" w:tplc="08090013">
      <w:start w:val="1"/>
      <w:numFmt w:val="upperRoman"/>
      <w:lvlText w:val="%1."/>
      <w:lvlJc w:val="right"/>
      <w:pPr>
        <w:tabs>
          <w:tab w:val="num" w:pos="540"/>
        </w:tabs>
        <w:ind w:left="540" w:hanging="18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5A515E5"/>
    <w:multiLevelType w:val="hybridMultilevel"/>
    <w:tmpl w:val="31BC6F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7357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477460BF"/>
    <w:multiLevelType w:val="hybridMultilevel"/>
    <w:tmpl w:val="9ED03A98"/>
    <w:lvl w:ilvl="0" w:tplc="A8CAB69A">
      <w:start w:val="1"/>
      <w:numFmt w:val="bullet"/>
      <w:lvlText w:val=""/>
      <w:lvlJc w:val="left"/>
      <w:pPr>
        <w:tabs>
          <w:tab w:val="num" w:pos="720"/>
        </w:tabs>
        <w:ind w:left="720" w:hanging="360"/>
      </w:pPr>
      <w:rPr>
        <w:rFonts w:ascii="Wingdings" w:hAnsi="Wingdings" w:hint="default"/>
      </w:rPr>
    </w:lvl>
    <w:lvl w:ilvl="1" w:tplc="CF8E0E6E" w:tentative="1">
      <w:start w:val="1"/>
      <w:numFmt w:val="bullet"/>
      <w:lvlText w:val="o"/>
      <w:lvlJc w:val="left"/>
      <w:pPr>
        <w:tabs>
          <w:tab w:val="num" w:pos="1440"/>
        </w:tabs>
        <w:ind w:left="1440" w:hanging="360"/>
      </w:pPr>
      <w:rPr>
        <w:rFonts w:ascii="Courier New" w:hAnsi="Courier New" w:hint="default"/>
      </w:rPr>
    </w:lvl>
    <w:lvl w:ilvl="2" w:tplc="18025F02" w:tentative="1">
      <w:start w:val="1"/>
      <w:numFmt w:val="bullet"/>
      <w:lvlText w:val=""/>
      <w:lvlJc w:val="left"/>
      <w:pPr>
        <w:tabs>
          <w:tab w:val="num" w:pos="2160"/>
        </w:tabs>
        <w:ind w:left="2160" w:hanging="360"/>
      </w:pPr>
      <w:rPr>
        <w:rFonts w:ascii="Wingdings" w:hAnsi="Wingdings" w:hint="default"/>
      </w:rPr>
    </w:lvl>
    <w:lvl w:ilvl="3" w:tplc="3AAC5898" w:tentative="1">
      <w:start w:val="1"/>
      <w:numFmt w:val="bullet"/>
      <w:lvlText w:val=""/>
      <w:lvlJc w:val="left"/>
      <w:pPr>
        <w:tabs>
          <w:tab w:val="num" w:pos="2880"/>
        </w:tabs>
        <w:ind w:left="2880" w:hanging="360"/>
      </w:pPr>
      <w:rPr>
        <w:rFonts w:ascii="Symbol" w:hAnsi="Symbol" w:hint="default"/>
      </w:rPr>
    </w:lvl>
    <w:lvl w:ilvl="4" w:tplc="4712F0A2" w:tentative="1">
      <w:start w:val="1"/>
      <w:numFmt w:val="bullet"/>
      <w:lvlText w:val="o"/>
      <w:lvlJc w:val="left"/>
      <w:pPr>
        <w:tabs>
          <w:tab w:val="num" w:pos="3600"/>
        </w:tabs>
        <w:ind w:left="3600" w:hanging="360"/>
      </w:pPr>
      <w:rPr>
        <w:rFonts w:ascii="Courier New" w:hAnsi="Courier New" w:hint="default"/>
      </w:rPr>
    </w:lvl>
    <w:lvl w:ilvl="5" w:tplc="40B001B2" w:tentative="1">
      <w:start w:val="1"/>
      <w:numFmt w:val="bullet"/>
      <w:lvlText w:val=""/>
      <w:lvlJc w:val="left"/>
      <w:pPr>
        <w:tabs>
          <w:tab w:val="num" w:pos="4320"/>
        </w:tabs>
        <w:ind w:left="4320" w:hanging="360"/>
      </w:pPr>
      <w:rPr>
        <w:rFonts w:ascii="Wingdings" w:hAnsi="Wingdings" w:hint="default"/>
      </w:rPr>
    </w:lvl>
    <w:lvl w:ilvl="6" w:tplc="5784E336" w:tentative="1">
      <w:start w:val="1"/>
      <w:numFmt w:val="bullet"/>
      <w:lvlText w:val=""/>
      <w:lvlJc w:val="left"/>
      <w:pPr>
        <w:tabs>
          <w:tab w:val="num" w:pos="5040"/>
        </w:tabs>
        <w:ind w:left="5040" w:hanging="360"/>
      </w:pPr>
      <w:rPr>
        <w:rFonts w:ascii="Symbol" w:hAnsi="Symbol" w:hint="default"/>
      </w:rPr>
    </w:lvl>
    <w:lvl w:ilvl="7" w:tplc="27FA138E" w:tentative="1">
      <w:start w:val="1"/>
      <w:numFmt w:val="bullet"/>
      <w:lvlText w:val="o"/>
      <w:lvlJc w:val="left"/>
      <w:pPr>
        <w:tabs>
          <w:tab w:val="num" w:pos="5760"/>
        </w:tabs>
        <w:ind w:left="5760" w:hanging="360"/>
      </w:pPr>
      <w:rPr>
        <w:rFonts w:ascii="Courier New" w:hAnsi="Courier New" w:hint="default"/>
      </w:rPr>
    </w:lvl>
    <w:lvl w:ilvl="8" w:tplc="ACAE22F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7DE63F9"/>
    <w:multiLevelType w:val="hybridMultilevel"/>
    <w:tmpl w:val="EE4802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04E15ED"/>
    <w:multiLevelType w:val="hybridMultilevel"/>
    <w:tmpl w:val="B99E7338"/>
    <w:lvl w:ilvl="0" w:tplc="08090005">
      <w:start w:val="1"/>
      <w:numFmt w:val="bullet"/>
      <w:lvlText w:val=""/>
      <w:lvlJc w:val="left"/>
      <w:pPr>
        <w:tabs>
          <w:tab w:val="num" w:pos="1797"/>
        </w:tabs>
        <w:ind w:left="1797" w:hanging="360"/>
      </w:pPr>
      <w:rPr>
        <w:rFonts w:ascii="Wingdings" w:hAnsi="Wingdings" w:hint="default"/>
      </w:rPr>
    </w:lvl>
    <w:lvl w:ilvl="1" w:tplc="08090003" w:tentative="1">
      <w:start w:val="1"/>
      <w:numFmt w:val="bullet"/>
      <w:lvlText w:val="o"/>
      <w:lvlJc w:val="left"/>
      <w:pPr>
        <w:tabs>
          <w:tab w:val="num" w:pos="2517"/>
        </w:tabs>
        <w:ind w:left="2517" w:hanging="360"/>
      </w:pPr>
      <w:rPr>
        <w:rFonts w:ascii="Courier New" w:hAnsi="Courier New" w:hint="default"/>
      </w:rPr>
    </w:lvl>
    <w:lvl w:ilvl="2" w:tplc="08090005" w:tentative="1">
      <w:start w:val="1"/>
      <w:numFmt w:val="bullet"/>
      <w:lvlText w:val=""/>
      <w:lvlJc w:val="left"/>
      <w:pPr>
        <w:tabs>
          <w:tab w:val="num" w:pos="3237"/>
        </w:tabs>
        <w:ind w:left="3237" w:hanging="360"/>
      </w:pPr>
      <w:rPr>
        <w:rFonts w:ascii="Wingdings" w:hAnsi="Wingdings" w:hint="default"/>
      </w:rPr>
    </w:lvl>
    <w:lvl w:ilvl="3" w:tplc="08090001" w:tentative="1">
      <w:start w:val="1"/>
      <w:numFmt w:val="bullet"/>
      <w:lvlText w:val=""/>
      <w:lvlJc w:val="left"/>
      <w:pPr>
        <w:tabs>
          <w:tab w:val="num" w:pos="3957"/>
        </w:tabs>
        <w:ind w:left="3957" w:hanging="360"/>
      </w:pPr>
      <w:rPr>
        <w:rFonts w:ascii="Symbol" w:hAnsi="Symbol" w:hint="default"/>
      </w:rPr>
    </w:lvl>
    <w:lvl w:ilvl="4" w:tplc="08090003" w:tentative="1">
      <w:start w:val="1"/>
      <w:numFmt w:val="bullet"/>
      <w:lvlText w:val="o"/>
      <w:lvlJc w:val="left"/>
      <w:pPr>
        <w:tabs>
          <w:tab w:val="num" w:pos="4677"/>
        </w:tabs>
        <w:ind w:left="4677" w:hanging="360"/>
      </w:pPr>
      <w:rPr>
        <w:rFonts w:ascii="Courier New" w:hAnsi="Courier New" w:hint="default"/>
      </w:rPr>
    </w:lvl>
    <w:lvl w:ilvl="5" w:tplc="08090005" w:tentative="1">
      <w:start w:val="1"/>
      <w:numFmt w:val="bullet"/>
      <w:lvlText w:val=""/>
      <w:lvlJc w:val="left"/>
      <w:pPr>
        <w:tabs>
          <w:tab w:val="num" w:pos="5397"/>
        </w:tabs>
        <w:ind w:left="5397" w:hanging="360"/>
      </w:pPr>
      <w:rPr>
        <w:rFonts w:ascii="Wingdings" w:hAnsi="Wingdings" w:hint="default"/>
      </w:rPr>
    </w:lvl>
    <w:lvl w:ilvl="6" w:tplc="08090001" w:tentative="1">
      <w:start w:val="1"/>
      <w:numFmt w:val="bullet"/>
      <w:lvlText w:val=""/>
      <w:lvlJc w:val="left"/>
      <w:pPr>
        <w:tabs>
          <w:tab w:val="num" w:pos="6117"/>
        </w:tabs>
        <w:ind w:left="6117" w:hanging="360"/>
      </w:pPr>
      <w:rPr>
        <w:rFonts w:ascii="Symbol" w:hAnsi="Symbol" w:hint="default"/>
      </w:rPr>
    </w:lvl>
    <w:lvl w:ilvl="7" w:tplc="08090003" w:tentative="1">
      <w:start w:val="1"/>
      <w:numFmt w:val="bullet"/>
      <w:lvlText w:val="o"/>
      <w:lvlJc w:val="left"/>
      <w:pPr>
        <w:tabs>
          <w:tab w:val="num" w:pos="6837"/>
        </w:tabs>
        <w:ind w:left="6837" w:hanging="360"/>
      </w:pPr>
      <w:rPr>
        <w:rFonts w:ascii="Courier New" w:hAnsi="Courier New" w:hint="default"/>
      </w:rPr>
    </w:lvl>
    <w:lvl w:ilvl="8" w:tplc="08090005" w:tentative="1">
      <w:start w:val="1"/>
      <w:numFmt w:val="bullet"/>
      <w:lvlText w:val=""/>
      <w:lvlJc w:val="left"/>
      <w:pPr>
        <w:tabs>
          <w:tab w:val="num" w:pos="7557"/>
        </w:tabs>
        <w:ind w:left="7557" w:hanging="360"/>
      </w:pPr>
      <w:rPr>
        <w:rFonts w:ascii="Wingdings" w:hAnsi="Wingdings" w:hint="default"/>
      </w:rPr>
    </w:lvl>
  </w:abstractNum>
  <w:abstractNum w:abstractNumId="35" w15:restartNumberingAfterBreak="0">
    <w:nsid w:val="549515B1"/>
    <w:multiLevelType w:val="hybridMultilevel"/>
    <w:tmpl w:val="B1D272A0"/>
    <w:lvl w:ilvl="0" w:tplc="08090005">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6" w15:restartNumberingAfterBreak="0">
    <w:nsid w:val="56AB1C56"/>
    <w:multiLevelType w:val="hybridMultilevel"/>
    <w:tmpl w:val="99E427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BC650B"/>
    <w:multiLevelType w:val="hybridMultilevel"/>
    <w:tmpl w:val="616E4B8E"/>
    <w:lvl w:ilvl="0" w:tplc="04090001">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28018AE"/>
    <w:multiLevelType w:val="hybridMultilevel"/>
    <w:tmpl w:val="EB105DC2"/>
    <w:lvl w:ilvl="0" w:tplc="08090005">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9" w15:restartNumberingAfterBreak="0">
    <w:nsid w:val="666458EA"/>
    <w:multiLevelType w:val="hybridMultilevel"/>
    <w:tmpl w:val="80084CA4"/>
    <w:lvl w:ilvl="0" w:tplc="04090001">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942661C"/>
    <w:multiLevelType w:val="hybridMultilevel"/>
    <w:tmpl w:val="258604C2"/>
    <w:lvl w:ilvl="0" w:tplc="08090001">
      <w:start w:val="1"/>
      <w:numFmt w:val="bullet"/>
      <w:lvlText w:val=""/>
      <w:lvlJc w:val="left"/>
      <w:pPr>
        <w:tabs>
          <w:tab w:val="num" w:pos="1797"/>
        </w:tabs>
        <w:ind w:left="1797" w:hanging="360"/>
      </w:pPr>
      <w:rPr>
        <w:rFonts w:ascii="Symbol" w:hAnsi="Symbol" w:hint="default"/>
      </w:rPr>
    </w:lvl>
    <w:lvl w:ilvl="1" w:tplc="08090003" w:tentative="1">
      <w:start w:val="1"/>
      <w:numFmt w:val="bullet"/>
      <w:lvlText w:val="o"/>
      <w:lvlJc w:val="left"/>
      <w:pPr>
        <w:tabs>
          <w:tab w:val="num" w:pos="2517"/>
        </w:tabs>
        <w:ind w:left="2517" w:hanging="360"/>
      </w:pPr>
      <w:rPr>
        <w:rFonts w:ascii="Courier New" w:hAnsi="Courier New" w:hint="default"/>
      </w:rPr>
    </w:lvl>
    <w:lvl w:ilvl="2" w:tplc="08090005" w:tentative="1">
      <w:start w:val="1"/>
      <w:numFmt w:val="bullet"/>
      <w:lvlText w:val=""/>
      <w:lvlJc w:val="left"/>
      <w:pPr>
        <w:tabs>
          <w:tab w:val="num" w:pos="3237"/>
        </w:tabs>
        <w:ind w:left="3237" w:hanging="360"/>
      </w:pPr>
      <w:rPr>
        <w:rFonts w:ascii="Wingdings" w:hAnsi="Wingdings" w:hint="default"/>
      </w:rPr>
    </w:lvl>
    <w:lvl w:ilvl="3" w:tplc="08090001" w:tentative="1">
      <w:start w:val="1"/>
      <w:numFmt w:val="bullet"/>
      <w:lvlText w:val=""/>
      <w:lvlJc w:val="left"/>
      <w:pPr>
        <w:tabs>
          <w:tab w:val="num" w:pos="3957"/>
        </w:tabs>
        <w:ind w:left="3957" w:hanging="360"/>
      </w:pPr>
      <w:rPr>
        <w:rFonts w:ascii="Symbol" w:hAnsi="Symbol" w:hint="default"/>
      </w:rPr>
    </w:lvl>
    <w:lvl w:ilvl="4" w:tplc="08090003" w:tentative="1">
      <w:start w:val="1"/>
      <w:numFmt w:val="bullet"/>
      <w:lvlText w:val="o"/>
      <w:lvlJc w:val="left"/>
      <w:pPr>
        <w:tabs>
          <w:tab w:val="num" w:pos="4677"/>
        </w:tabs>
        <w:ind w:left="4677" w:hanging="360"/>
      </w:pPr>
      <w:rPr>
        <w:rFonts w:ascii="Courier New" w:hAnsi="Courier New" w:hint="default"/>
      </w:rPr>
    </w:lvl>
    <w:lvl w:ilvl="5" w:tplc="08090005" w:tentative="1">
      <w:start w:val="1"/>
      <w:numFmt w:val="bullet"/>
      <w:lvlText w:val=""/>
      <w:lvlJc w:val="left"/>
      <w:pPr>
        <w:tabs>
          <w:tab w:val="num" w:pos="5397"/>
        </w:tabs>
        <w:ind w:left="5397" w:hanging="360"/>
      </w:pPr>
      <w:rPr>
        <w:rFonts w:ascii="Wingdings" w:hAnsi="Wingdings" w:hint="default"/>
      </w:rPr>
    </w:lvl>
    <w:lvl w:ilvl="6" w:tplc="08090001" w:tentative="1">
      <w:start w:val="1"/>
      <w:numFmt w:val="bullet"/>
      <w:lvlText w:val=""/>
      <w:lvlJc w:val="left"/>
      <w:pPr>
        <w:tabs>
          <w:tab w:val="num" w:pos="6117"/>
        </w:tabs>
        <w:ind w:left="6117" w:hanging="360"/>
      </w:pPr>
      <w:rPr>
        <w:rFonts w:ascii="Symbol" w:hAnsi="Symbol" w:hint="default"/>
      </w:rPr>
    </w:lvl>
    <w:lvl w:ilvl="7" w:tplc="08090003" w:tentative="1">
      <w:start w:val="1"/>
      <w:numFmt w:val="bullet"/>
      <w:lvlText w:val="o"/>
      <w:lvlJc w:val="left"/>
      <w:pPr>
        <w:tabs>
          <w:tab w:val="num" w:pos="6837"/>
        </w:tabs>
        <w:ind w:left="6837" w:hanging="360"/>
      </w:pPr>
      <w:rPr>
        <w:rFonts w:ascii="Courier New" w:hAnsi="Courier New" w:hint="default"/>
      </w:rPr>
    </w:lvl>
    <w:lvl w:ilvl="8" w:tplc="08090005" w:tentative="1">
      <w:start w:val="1"/>
      <w:numFmt w:val="bullet"/>
      <w:lvlText w:val=""/>
      <w:lvlJc w:val="left"/>
      <w:pPr>
        <w:tabs>
          <w:tab w:val="num" w:pos="7557"/>
        </w:tabs>
        <w:ind w:left="7557" w:hanging="360"/>
      </w:pPr>
      <w:rPr>
        <w:rFonts w:ascii="Wingdings" w:hAnsi="Wingdings" w:hint="default"/>
      </w:rPr>
    </w:lvl>
  </w:abstractNum>
  <w:abstractNum w:abstractNumId="41" w15:restartNumberingAfterBreak="0">
    <w:nsid w:val="6D257A5F"/>
    <w:multiLevelType w:val="hybridMultilevel"/>
    <w:tmpl w:val="65B4FF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9308FE"/>
    <w:multiLevelType w:val="hybridMultilevel"/>
    <w:tmpl w:val="4322D5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C20790"/>
    <w:multiLevelType w:val="hybridMultilevel"/>
    <w:tmpl w:val="B944DE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50A651B"/>
    <w:multiLevelType w:val="hybridMultilevel"/>
    <w:tmpl w:val="18721C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2C1D9D"/>
    <w:multiLevelType w:val="hybridMultilevel"/>
    <w:tmpl w:val="24AA1B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D7444B"/>
    <w:multiLevelType w:val="hybridMultilevel"/>
    <w:tmpl w:val="AD029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9419F5"/>
    <w:multiLevelType w:val="hybridMultilevel"/>
    <w:tmpl w:val="0F047ED8"/>
    <w:lvl w:ilvl="0" w:tplc="08090005">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78993155">
    <w:abstractNumId w:val="47"/>
  </w:num>
  <w:num w:numId="2" w16cid:durableId="93756226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3723379">
    <w:abstractNumId w:val="31"/>
  </w:num>
  <w:num w:numId="4" w16cid:durableId="650863179">
    <w:abstractNumId w:val="1"/>
  </w:num>
  <w:num w:numId="5" w16cid:durableId="12461132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1718451">
    <w:abstractNumId w:val="15"/>
  </w:num>
  <w:num w:numId="7" w16cid:durableId="534805737">
    <w:abstractNumId w:val="18"/>
  </w:num>
  <w:num w:numId="8" w16cid:durableId="717898916">
    <w:abstractNumId w:val="4"/>
  </w:num>
  <w:num w:numId="9" w16cid:durableId="517354507">
    <w:abstractNumId w:val="27"/>
  </w:num>
  <w:num w:numId="10" w16cid:durableId="538857642">
    <w:abstractNumId w:val="25"/>
  </w:num>
  <w:num w:numId="11" w16cid:durableId="1742405642">
    <w:abstractNumId w:val="22"/>
  </w:num>
  <w:num w:numId="12" w16cid:durableId="1882210517">
    <w:abstractNumId w:val="19"/>
  </w:num>
  <w:num w:numId="13" w16cid:durableId="1681546196">
    <w:abstractNumId w:val="26"/>
  </w:num>
  <w:num w:numId="14" w16cid:durableId="1070467602">
    <w:abstractNumId w:val="2"/>
  </w:num>
  <w:num w:numId="15" w16cid:durableId="1770465788">
    <w:abstractNumId w:val="39"/>
  </w:num>
  <w:num w:numId="16" w16cid:durableId="1855487253">
    <w:abstractNumId w:val="14"/>
  </w:num>
  <w:num w:numId="17" w16cid:durableId="1101074760">
    <w:abstractNumId w:val="23"/>
  </w:num>
  <w:num w:numId="18" w16cid:durableId="2027707551">
    <w:abstractNumId w:val="37"/>
  </w:num>
  <w:num w:numId="19" w16cid:durableId="1795556359">
    <w:abstractNumId w:val="32"/>
  </w:num>
  <w:num w:numId="20" w16cid:durableId="379595521">
    <w:abstractNumId w:val="42"/>
  </w:num>
  <w:num w:numId="21" w16cid:durableId="236332584">
    <w:abstractNumId w:val="3"/>
  </w:num>
  <w:num w:numId="22" w16cid:durableId="411009010">
    <w:abstractNumId w:val="0"/>
  </w:num>
  <w:num w:numId="23" w16cid:durableId="828012106">
    <w:abstractNumId w:val="34"/>
  </w:num>
  <w:num w:numId="24" w16cid:durableId="138040645">
    <w:abstractNumId w:val="6"/>
  </w:num>
  <w:num w:numId="25" w16cid:durableId="726337801">
    <w:abstractNumId w:val="40"/>
  </w:num>
  <w:num w:numId="26" w16cid:durableId="1433359765">
    <w:abstractNumId w:val="10"/>
  </w:num>
  <w:num w:numId="27" w16cid:durableId="892351807">
    <w:abstractNumId w:val="44"/>
  </w:num>
  <w:num w:numId="28" w16cid:durableId="325675473">
    <w:abstractNumId w:val="17"/>
  </w:num>
  <w:num w:numId="29" w16cid:durableId="104621515">
    <w:abstractNumId w:val="16"/>
  </w:num>
  <w:num w:numId="30" w16cid:durableId="1715226179">
    <w:abstractNumId w:val="11"/>
  </w:num>
  <w:num w:numId="31" w16cid:durableId="788280898">
    <w:abstractNumId w:val="46"/>
  </w:num>
  <w:num w:numId="32" w16cid:durableId="1409185650">
    <w:abstractNumId w:val="30"/>
  </w:num>
  <w:num w:numId="33" w16cid:durableId="276108779">
    <w:abstractNumId w:val="29"/>
  </w:num>
  <w:num w:numId="34" w16cid:durableId="866063261">
    <w:abstractNumId w:val="21"/>
  </w:num>
  <w:num w:numId="35" w16cid:durableId="642657996">
    <w:abstractNumId w:val="41"/>
  </w:num>
  <w:num w:numId="36" w16cid:durableId="2069721595">
    <w:abstractNumId w:val="8"/>
  </w:num>
  <w:num w:numId="37" w16cid:durableId="455879561">
    <w:abstractNumId w:val="43"/>
  </w:num>
  <w:num w:numId="38" w16cid:durableId="398140955">
    <w:abstractNumId w:val="36"/>
  </w:num>
  <w:num w:numId="39" w16cid:durableId="1093936518">
    <w:abstractNumId w:val="33"/>
  </w:num>
  <w:num w:numId="40" w16cid:durableId="766776326">
    <w:abstractNumId w:val="45"/>
  </w:num>
  <w:num w:numId="41" w16cid:durableId="1791390987">
    <w:abstractNumId w:val="13"/>
  </w:num>
  <w:num w:numId="42" w16cid:durableId="1739475077">
    <w:abstractNumId w:val="7"/>
  </w:num>
  <w:num w:numId="43" w16cid:durableId="1294871235">
    <w:abstractNumId w:val="9"/>
  </w:num>
  <w:num w:numId="44" w16cid:durableId="190152526">
    <w:abstractNumId w:val="28"/>
  </w:num>
  <w:num w:numId="45" w16cid:durableId="509217427">
    <w:abstractNumId w:val="5"/>
  </w:num>
  <w:num w:numId="46" w16cid:durableId="1783837834">
    <w:abstractNumId w:val="20"/>
  </w:num>
  <w:num w:numId="47" w16cid:durableId="868639240">
    <w:abstractNumId w:val="12"/>
  </w:num>
  <w:num w:numId="48" w16cid:durableId="159431729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13"/>
    <w:rsid w:val="00002803"/>
    <w:rsid w:val="00015386"/>
    <w:rsid w:val="000257BC"/>
    <w:rsid w:val="00035836"/>
    <w:rsid w:val="00053948"/>
    <w:rsid w:val="0005582A"/>
    <w:rsid w:val="00065B6E"/>
    <w:rsid w:val="0007293A"/>
    <w:rsid w:val="0008138C"/>
    <w:rsid w:val="00093E62"/>
    <w:rsid w:val="000941C2"/>
    <w:rsid w:val="00094BFB"/>
    <w:rsid w:val="000A583D"/>
    <w:rsid w:val="000B0A0B"/>
    <w:rsid w:val="000B21AA"/>
    <w:rsid w:val="000B2F94"/>
    <w:rsid w:val="000E349C"/>
    <w:rsid w:val="000F51CF"/>
    <w:rsid w:val="0011066F"/>
    <w:rsid w:val="00112582"/>
    <w:rsid w:val="00132CA6"/>
    <w:rsid w:val="00136839"/>
    <w:rsid w:val="00157DC7"/>
    <w:rsid w:val="0016339C"/>
    <w:rsid w:val="00164797"/>
    <w:rsid w:val="0017726C"/>
    <w:rsid w:val="001832F3"/>
    <w:rsid w:val="001949A9"/>
    <w:rsid w:val="001A01BE"/>
    <w:rsid w:val="001B2FE0"/>
    <w:rsid w:val="001D2E20"/>
    <w:rsid w:val="001D486C"/>
    <w:rsid w:val="001D6FF9"/>
    <w:rsid w:val="001E11D6"/>
    <w:rsid w:val="002077B0"/>
    <w:rsid w:val="002125C5"/>
    <w:rsid w:val="00213DA7"/>
    <w:rsid w:val="00226267"/>
    <w:rsid w:val="00226D07"/>
    <w:rsid w:val="00226F5C"/>
    <w:rsid w:val="00227F12"/>
    <w:rsid w:val="002325AD"/>
    <w:rsid w:val="0023396E"/>
    <w:rsid w:val="002665BB"/>
    <w:rsid w:val="00271EEA"/>
    <w:rsid w:val="00274A86"/>
    <w:rsid w:val="00295543"/>
    <w:rsid w:val="002A0B04"/>
    <w:rsid w:val="002A0F22"/>
    <w:rsid w:val="002D1266"/>
    <w:rsid w:val="002D19A0"/>
    <w:rsid w:val="002E30F5"/>
    <w:rsid w:val="002E4567"/>
    <w:rsid w:val="00305B9C"/>
    <w:rsid w:val="00312E6C"/>
    <w:rsid w:val="00330688"/>
    <w:rsid w:val="0033081A"/>
    <w:rsid w:val="00332D9A"/>
    <w:rsid w:val="003366FB"/>
    <w:rsid w:val="00336A12"/>
    <w:rsid w:val="00340ACA"/>
    <w:rsid w:val="00345FB1"/>
    <w:rsid w:val="003543E6"/>
    <w:rsid w:val="00357183"/>
    <w:rsid w:val="00373B50"/>
    <w:rsid w:val="0037401E"/>
    <w:rsid w:val="0038282E"/>
    <w:rsid w:val="00390C6F"/>
    <w:rsid w:val="00394D2C"/>
    <w:rsid w:val="003A09D5"/>
    <w:rsid w:val="003B1E01"/>
    <w:rsid w:val="003B59D3"/>
    <w:rsid w:val="003C05CC"/>
    <w:rsid w:val="003C0DFB"/>
    <w:rsid w:val="003D550F"/>
    <w:rsid w:val="003E35A4"/>
    <w:rsid w:val="003E5A3D"/>
    <w:rsid w:val="00401D40"/>
    <w:rsid w:val="0041362F"/>
    <w:rsid w:val="00413834"/>
    <w:rsid w:val="00416F54"/>
    <w:rsid w:val="00417B2C"/>
    <w:rsid w:val="00450B5F"/>
    <w:rsid w:val="00451DDA"/>
    <w:rsid w:val="00481113"/>
    <w:rsid w:val="00485630"/>
    <w:rsid w:val="00490B3A"/>
    <w:rsid w:val="004A206D"/>
    <w:rsid w:val="004A3A63"/>
    <w:rsid w:val="004B0749"/>
    <w:rsid w:val="004D587F"/>
    <w:rsid w:val="004D64D2"/>
    <w:rsid w:val="0051044A"/>
    <w:rsid w:val="005211C8"/>
    <w:rsid w:val="00581F46"/>
    <w:rsid w:val="0058283B"/>
    <w:rsid w:val="00582C43"/>
    <w:rsid w:val="00582FFC"/>
    <w:rsid w:val="00583F4B"/>
    <w:rsid w:val="0058493E"/>
    <w:rsid w:val="005930E1"/>
    <w:rsid w:val="005A6955"/>
    <w:rsid w:val="005C7196"/>
    <w:rsid w:val="005D6544"/>
    <w:rsid w:val="005F1552"/>
    <w:rsid w:val="005F5597"/>
    <w:rsid w:val="00603A84"/>
    <w:rsid w:val="00612E1F"/>
    <w:rsid w:val="00623BFF"/>
    <w:rsid w:val="00625159"/>
    <w:rsid w:val="006300EC"/>
    <w:rsid w:val="006512AC"/>
    <w:rsid w:val="006555D8"/>
    <w:rsid w:val="00686998"/>
    <w:rsid w:val="006D4CD5"/>
    <w:rsid w:val="006F1B0D"/>
    <w:rsid w:val="006F5BFE"/>
    <w:rsid w:val="007007D5"/>
    <w:rsid w:val="007019FB"/>
    <w:rsid w:val="00705C13"/>
    <w:rsid w:val="00707CC6"/>
    <w:rsid w:val="007557DC"/>
    <w:rsid w:val="007670F1"/>
    <w:rsid w:val="00774CA1"/>
    <w:rsid w:val="007806A0"/>
    <w:rsid w:val="00784931"/>
    <w:rsid w:val="007958C2"/>
    <w:rsid w:val="007E2115"/>
    <w:rsid w:val="007E3F42"/>
    <w:rsid w:val="007F3296"/>
    <w:rsid w:val="00806A8E"/>
    <w:rsid w:val="00823EF7"/>
    <w:rsid w:val="00825006"/>
    <w:rsid w:val="00826F3A"/>
    <w:rsid w:val="00831239"/>
    <w:rsid w:val="00831B1D"/>
    <w:rsid w:val="00832DA5"/>
    <w:rsid w:val="00837B40"/>
    <w:rsid w:val="00844F0F"/>
    <w:rsid w:val="00851A83"/>
    <w:rsid w:val="00854EBD"/>
    <w:rsid w:val="0085660A"/>
    <w:rsid w:val="008639EF"/>
    <w:rsid w:val="0088118D"/>
    <w:rsid w:val="008D0576"/>
    <w:rsid w:val="008F1BD4"/>
    <w:rsid w:val="00902B4C"/>
    <w:rsid w:val="00904C30"/>
    <w:rsid w:val="00907F98"/>
    <w:rsid w:val="0094544C"/>
    <w:rsid w:val="00954D3B"/>
    <w:rsid w:val="009561EA"/>
    <w:rsid w:val="00963B46"/>
    <w:rsid w:val="00975236"/>
    <w:rsid w:val="00986FFB"/>
    <w:rsid w:val="00991C4E"/>
    <w:rsid w:val="00994BCD"/>
    <w:rsid w:val="009B0B10"/>
    <w:rsid w:val="009B2146"/>
    <w:rsid w:val="009B7EB7"/>
    <w:rsid w:val="009C00C0"/>
    <w:rsid w:val="009C0624"/>
    <w:rsid w:val="009C671C"/>
    <w:rsid w:val="009C6BCF"/>
    <w:rsid w:val="009C7C12"/>
    <w:rsid w:val="009D4886"/>
    <w:rsid w:val="009D5634"/>
    <w:rsid w:val="00A07268"/>
    <w:rsid w:val="00A267F5"/>
    <w:rsid w:val="00A34A36"/>
    <w:rsid w:val="00A53591"/>
    <w:rsid w:val="00A6334A"/>
    <w:rsid w:val="00A71030"/>
    <w:rsid w:val="00A746C0"/>
    <w:rsid w:val="00A75B42"/>
    <w:rsid w:val="00A76958"/>
    <w:rsid w:val="00A82861"/>
    <w:rsid w:val="00A85195"/>
    <w:rsid w:val="00A87491"/>
    <w:rsid w:val="00AA2651"/>
    <w:rsid w:val="00AB7927"/>
    <w:rsid w:val="00AE15C7"/>
    <w:rsid w:val="00AE5C13"/>
    <w:rsid w:val="00AF5881"/>
    <w:rsid w:val="00B07789"/>
    <w:rsid w:val="00B21EA5"/>
    <w:rsid w:val="00B2477F"/>
    <w:rsid w:val="00B30D23"/>
    <w:rsid w:val="00B50B46"/>
    <w:rsid w:val="00B74BB7"/>
    <w:rsid w:val="00B76F68"/>
    <w:rsid w:val="00B85F28"/>
    <w:rsid w:val="00B96AE6"/>
    <w:rsid w:val="00BB5B69"/>
    <w:rsid w:val="00BB6FFE"/>
    <w:rsid w:val="00BE7EC5"/>
    <w:rsid w:val="00BF714B"/>
    <w:rsid w:val="00C052F9"/>
    <w:rsid w:val="00C052FC"/>
    <w:rsid w:val="00C14D79"/>
    <w:rsid w:val="00C26AB3"/>
    <w:rsid w:val="00C27151"/>
    <w:rsid w:val="00C33DF7"/>
    <w:rsid w:val="00C35FAE"/>
    <w:rsid w:val="00C5214A"/>
    <w:rsid w:val="00C74810"/>
    <w:rsid w:val="00C77CF2"/>
    <w:rsid w:val="00C82833"/>
    <w:rsid w:val="00CC0DB5"/>
    <w:rsid w:val="00CC75A4"/>
    <w:rsid w:val="00CD13EE"/>
    <w:rsid w:val="00D06D77"/>
    <w:rsid w:val="00D1326B"/>
    <w:rsid w:val="00D24A9E"/>
    <w:rsid w:val="00D313E4"/>
    <w:rsid w:val="00D32CA7"/>
    <w:rsid w:val="00D432B8"/>
    <w:rsid w:val="00D57AB8"/>
    <w:rsid w:val="00D61EF7"/>
    <w:rsid w:val="00D71F8C"/>
    <w:rsid w:val="00DD22C7"/>
    <w:rsid w:val="00DD7814"/>
    <w:rsid w:val="00DD78A6"/>
    <w:rsid w:val="00DE07C5"/>
    <w:rsid w:val="00E10197"/>
    <w:rsid w:val="00E16075"/>
    <w:rsid w:val="00E167D1"/>
    <w:rsid w:val="00E17610"/>
    <w:rsid w:val="00E21F51"/>
    <w:rsid w:val="00E23C4D"/>
    <w:rsid w:val="00E30002"/>
    <w:rsid w:val="00E413EA"/>
    <w:rsid w:val="00E466B7"/>
    <w:rsid w:val="00E83A02"/>
    <w:rsid w:val="00E90B74"/>
    <w:rsid w:val="00E94589"/>
    <w:rsid w:val="00EB08A6"/>
    <w:rsid w:val="00EC22D4"/>
    <w:rsid w:val="00EC63FC"/>
    <w:rsid w:val="00ED55B0"/>
    <w:rsid w:val="00EE1128"/>
    <w:rsid w:val="00EE5E72"/>
    <w:rsid w:val="00EE644F"/>
    <w:rsid w:val="00EF34B3"/>
    <w:rsid w:val="00EF63AF"/>
    <w:rsid w:val="00EF6ED0"/>
    <w:rsid w:val="00EF7AC2"/>
    <w:rsid w:val="00F02DE0"/>
    <w:rsid w:val="00F16065"/>
    <w:rsid w:val="00F1721C"/>
    <w:rsid w:val="00F25F31"/>
    <w:rsid w:val="00F411FE"/>
    <w:rsid w:val="00F4211C"/>
    <w:rsid w:val="00F46D48"/>
    <w:rsid w:val="00F62054"/>
    <w:rsid w:val="00F65238"/>
    <w:rsid w:val="00F74BCA"/>
    <w:rsid w:val="00F86330"/>
    <w:rsid w:val="00FA28C7"/>
    <w:rsid w:val="00FA3639"/>
    <w:rsid w:val="00FA50AD"/>
    <w:rsid w:val="00FA5A72"/>
    <w:rsid w:val="00FE3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59D2A8A"/>
  <w15:docId w15:val="{D82453AC-9C14-4322-91A0-362EDAB3A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FFE"/>
    <w:rPr>
      <w:rFonts w:ascii="Cambria" w:eastAsia="MS Mincho" w:hAnsi="Cambria"/>
      <w:sz w:val="24"/>
      <w:szCs w:val="24"/>
      <w:lang w:eastAsia="en-US"/>
    </w:rPr>
  </w:style>
  <w:style w:type="paragraph" w:styleId="Heading1">
    <w:name w:val="heading 1"/>
    <w:basedOn w:val="Normal"/>
    <w:next w:val="Normal"/>
    <w:link w:val="Heading1Char"/>
    <w:uiPriority w:val="99"/>
    <w:qFormat/>
    <w:rsid w:val="00481113"/>
    <w:pPr>
      <w:keepNext/>
      <w:jc w:val="both"/>
      <w:outlineLvl w:val="0"/>
    </w:pPr>
    <w:rPr>
      <w:rFonts w:ascii="Garamond" w:hAnsi="Garamond"/>
      <w:b/>
      <w:szCs w:val="20"/>
    </w:rPr>
  </w:style>
  <w:style w:type="paragraph" w:styleId="Heading2">
    <w:name w:val="heading 2"/>
    <w:basedOn w:val="Normal"/>
    <w:next w:val="Normal"/>
    <w:link w:val="Heading2Char"/>
    <w:uiPriority w:val="99"/>
    <w:qFormat/>
    <w:rsid w:val="004811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8111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81113"/>
    <w:pPr>
      <w:keepNext/>
      <w:spacing w:before="240" w:after="60"/>
      <w:outlineLvl w:val="3"/>
    </w:pPr>
    <w:rPr>
      <w:b/>
      <w:bCs/>
      <w:sz w:val="28"/>
      <w:szCs w:val="28"/>
    </w:rPr>
  </w:style>
  <w:style w:type="paragraph" w:styleId="Heading6">
    <w:name w:val="heading 6"/>
    <w:basedOn w:val="Normal"/>
    <w:next w:val="Normal"/>
    <w:link w:val="Heading6Char"/>
    <w:uiPriority w:val="99"/>
    <w:qFormat/>
    <w:rsid w:val="00481113"/>
    <w:pPr>
      <w:spacing w:before="240" w:after="60"/>
      <w:outlineLvl w:val="5"/>
    </w:pPr>
    <w:rPr>
      <w:b/>
      <w:bCs/>
      <w:sz w:val="22"/>
      <w:szCs w:val="22"/>
    </w:rPr>
  </w:style>
  <w:style w:type="paragraph" w:styleId="Heading7">
    <w:name w:val="heading 7"/>
    <w:basedOn w:val="Normal"/>
    <w:next w:val="Normal"/>
    <w:link w:val="Heading7Char"/>
    <w:uiPriority w:val="99"/>
    <w:qFormat/>
    <w:rsid w:val="00481113"/>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3081A"/>
    <w:rPr>
      <w:rFonts w:ascii="Cambria" w:hAnsi="Cambria" w:cs="Times New Roman"/>
      <w:b/>
      <w:bCs/>
      <w:kern w:val="32"/>
      <w:sz w:val="32"/>
      <w:szCs w:val="32"/>
    </w:rPr>
  </w:style>
  <w:style w:type="character" w:customStyle="1" w:styleId="Heading2Char">
    <w:name w:val="Heading 2 Char"/>
    <w:link w:val="Heading2"/>
    <w:uiPriority w:val="99"/>
    <w:semiHidden/>
    <w:locked/>
    <w:rsid w:val="0033081A"/>
    <w:rPr>
      <w:rFonts w:ascii="Cambria" w:hAnsi="Cambria" w:cs="Times New Roman"/>
      <w:b/>
      <w:bCs/>
      <w:i/>
      <w:iCs/>
      <w:sz w:val="28"/>
      <w:szCs w:val="28"/>
    </w:rPr>
  </w:style>
  <w:style w:type="character" w:customStyle="1" w:styleId="Heading3Char">
    <w:name w:val="Heading 3 Char"/>
    <w:link w:val="Heading3"/>
    <w:uiPriority w:val="99"/>
    <w:semiHidden/>
    <w:locked/>
    <w:rsid w:val="0033081A"/>
    <w:rPr>
      <w:rFonts w:ascii="Cambria" w:hAnsi="Cambria" w:cs="Times New Roman"/>
      <w:b/>
      <w:bCs/>
      <w:sz w:val="26"/>
      <w:szCs w:val="26"/>
    </w:rPr>
  </w:style>
  <w:style w:type="character" w:customStyle="1" w:styleId="Heading4Char">
    <w:name w:val="Heading 4 Char"/>
    <w:link w:val="Heading4"/>
    <w:uiPriority w:val="99"/>
    <w:semiHidden/>
    <w:locked/>
    <w:rsid w:val="0033081A"/>
    <w:rPr>
      <w:rFonts w:ascii="Calibri" w:hAnsi="Calibri" w:cs="Times New Roman"/>
      <w:b/>
      <w:bCs/>
      <w:sz w:val="28"/>
      <w:szCs w:val="28"/>
    </w:rPr>
  </w:style>
  <w:style w:type="character" w:customStyle="1" w:styleId="Heading6Char">
    <w:name w:val="Heading 6 Char"/>
    <w:link w:val="Heading6"/>
    <w:uiPriority w:val="99"/>
    <w:semiHidden/>
    <w:locked/>
    <w:rsid w:val="0033081A"/>
    <w:rPr>
      <w:rFonts w:ascii="Calibri" w:hAnsi="Calibri" w:cs="Times New Roman"/>
      <w:b/>
      <w:bCs/>
    </w:rPr>
  </w:style>
  <w:style w:type="character" w:customStyle="1" w:styleId="Heading7Char">
    <w:name w:val="Heading 7 Char"/>
    <w:link w:val="Heading7"/>
    <w:uiPriority w:val="99"/>
    <w:semiHidden/>
    <w:locked/>
    <w:rsid w:val="0033081A"/>
    <w:rPr>
      <w:rFonts w:ascii="Calibri" w:hAnsi="Calibri" w:cs="Times New Roman"/>
      <w:sz w:val="24"/>
      <w:szCs w:val="24"/>
    </w:rPr>
  </w:style>
  <w:style w:type="paragraph" w:styleId="Footer">
    <w:name w:val="footer"/>
    <w:basedOn w:val="Normal"/>
    <w:link w:val="FooterChar"/>
    <w:uiPriority w:val="99"/>
    <w:rsid w:val="00481113"/>
    <w:pPr>
      <w:tabs>
        <w:tab w:val="center" w:pos="4153"/>
        <w:tab w:val="right" w:pos="8306"/>
      </w:tabs>
    </w:pPr>
  </w:style>
  <w:style w:type="character" w:customStyle="1" w:styleId="FooterChar">
    <w:name w:val="Footer Char"/>
    <w:link w:val="Footer"/>
    <w:uiPriority w:val="99"/>
    <w:semiHidden/>
    <w:locked/>
    <w:rsid w:val="0033081A"/>
    <w:rPr>
      <w:rFonts w:cs="Times New Roman"/>
      <w:sz w:val="24"/>
      <w:szCs w:val="24"/>
    </w:rPr>
  </w:style>
  <w:style w:type="paragraph" w:styleId="BodyText">
    <w:name w:val="Body Text"/>
    <w:basedOn w:val="Normal"/>
    <w:link w:val="BodyTextChar"/>
    <w:uiPriority w:val="99"/>
    <w:rsid w:val="00481113"/>
    <w:rPr>
      <w:b/>
      <w:szCs w:val="20"/>
    </w:rPr>
  </w:style>
  <w:style w:type="character" w:customStyle="1" w:styleId="BodyTextChar">
    <w:name w:val="Body Text Char"/>
    <w:link w:val="BodyText"/>
    <w:uiPriority w:val="99"/>
    <w:semiHidden/>
    <w:locked/>
    <w:rsid w:val="0033081A"/>
    <w:rPr>
      <w:rFonts w:cs="Times New Roman"/>
      <w:sz w:val="24"/>
      <w:szCs w:val="24"/>
    </w:rPr>
  </w:style>
  <w:style w:type="paragraph" w:styleId="BodyText2">
    <w:name w:val="Body Text 2"/>
    <w:basedOn w:val="Normal"/>
    <w:link w:val="BodyText2Char"/>
    <w:uiPriority w:val="99"/>
    <w:rsid w:val="00481113"/>
    <w:pPr>
      <w:ind w:left="720"/>
    </w:pPr>
    <w:rPr>
      <w:sz w:val="20"/>
      <w:szCs w:val="20"/>
    </w:rPr>
  </w:style>
  <w:style w:type="character" w:customStyle="1" w:styleId="BodyText2Char">
    <w:name w:val="Body Text 2 Char"/>
    <w:link w:val="BodyText2"/>
    <w:uiPriority w:val="99"/>
    <w:semiHidden/>
    <w:locked/>
    <w:rsid w:val="0033081A"/>
    <w:rPr>
      <w:rFonts w:cs="Times New Roman"/>
      <w:sz w:val="24"/>
      <w:szCs w:val="24"/>
    </w:rPr>
  </w:style>
  <w:style w:type="paragraph" w:styleId="Title">
    <w:name w:val="Title"/>
    <w:basedOn w:val="Normal"/>
    <w:link w:val="TitleChar"/>
    <w:uiPriority w:val="99"/>
    <w:qFormat/>
    <w:rsid w:val="00481113"/>
    <w:pPr>
      <w:jc w:val="center"/>
    </w:pPr>
    <w:rPr>
      <w:b/>
      <w:szCs w:val="20"/>
    </w:rPr>
  </w:style>
  <w:style w:type="character" w:customStyle="1" w:styleId="TitleChar">
    <w:name w:val="Title Char"/>
    <w:link w:val="Title"/>
    <w:uiPriority w:val="99"/>
    <w:locked/>
    <w:rsid w:val="0033081A"/>
    <w:rPr>
      <w:rFonts w:ascii="Cambria" w:hAnsi="Cambria" w:cs="Times New Roman"/>
      <w:b/>
      <w:bCs/>
      <w:kern w:val="28"/>
      <w:sz w:val="32"/>
      <w:szCs w:val="32"/>
    </w:rPr>
  </w:style>
  <w:style w:type="paragraph" w:styleId="BodyText3">
    <w:name w:val="Body Text 3"/>
    <w:basedOn w:val="Normal"/>
    <w:link w:val="BodyText3Char"/>
    <w:uiPriority w:val="99"/>
    <w:rsid w:val="00481113"/>
    <w:pPr>
      <w:spacing w:after="120"/>
    </w:pPr>
    <w:rPr>
      <w:sz w:val="16"/>
      <w:szCs w:val="16"/>
    </w:rPr>
  </w:style>
  <w:style w:type="character" w:customStyle="1" w:styleId="BodyText3Char">
    <w:name w:val="Body Text 3 Char"/>
    <w:link w:val="BodyText3"/>
    <w:uiPriority w:val="99"/>
    <w:semiHidden/>
    <w:locked/>
    <w:rsid w:val="0033081A"/>
    <w:rPr>
      <w:rFonts w:cs="Times New Roman"/>
      <w:sz w:val="16"/>
      <w:szCs w:val="16"/>
    </w:rPr>
  </w:style>
  <w:style w:type="paragraph" w:styleId="BodyTextIndent">
    <w:name w:val="Body Text Indent"/>
    <w:basedOn w:val="Normal"/>
    <w:link w:val="BodyTextIndentChar"/>
    <w:uiPriority w:val="99"/>
    <w:rsid w:val="00481113"/>
    <w:pPr>
      <w:spacing w:after="120"/>
      <w:ind w:left="283"/>
    </w:pPr>
    <w:rPr>
      <w:sz w:val="20"/>
      <w:szCs w:val="20"/>
    </w:rPr>
  </w:style>
  <w:style w:type="character" w:customStyle="1" w:styleId="BodyTextIndentChar">
    <w:name w:val="Body Text Indent Char"/>
    <w:link w:val="BodyTextIndent"/>
    <w:uiPriority w:val="99"/>
    <w:semiHidden/>
    <w:locked/>
    <w:rsid w:val="0033081A"/>
    <w:rPr>
      <w:rFonts w:cs="Times New Roman"/>
      <w:sz w:val="24"/>
      <w:szCs w:val="24"/>
    </w:rPr>
  </w:style>
  <w:style w:type="character" w:styleId="Hyperlink">
    <w:name w:val="Hyperlink"/>
    <w:uiPriority w:val="99"/>
    <w:rsid w:val="00481113"/>
    <w:rPr>
      <w:rFonts w:cs="Times New Roman"/>
      <w:color w:val="0000FF"/>
      <w:u w:val="single"/>
    </w:rPr>
  </w:style>
  <w:style w:type="paragraph" w:styleId="BalloonText">
    <w:name w:val="Balloon Text"/>
    <w:basedOn w:val="Normal"/>
    <w:link w:val="BalloonTextChar"/>
    <w:uiPriority w:val="99"/>
    <w:semiHidden/>
    <w:rsid w:val="000B21AA"/>
    <w:rPr>
      <w:rFonts w:ascii="Tahoma" w:hAnsi="Tahoma" w:cs="Tahoma"/>
      <w:sz w:val="16"/>
      <w:szCs w:val="16"/>
    </w:rPr>
  </w:style>
  <w:style w:type="character" w:customStyle="1" w:styleId="BalloonTextChar">
    <w:name w:val="Balloon Text Char"/>
    <w:link w:val="BalloonText"/>
    <w:uiPriority w:val="99"/>
    <w:semiHidden/>
    <w:locked/>
    <w:rsid w:val="0033081A"/>
    <w:rPr>
      <w:rFonts w:cs="Times New Roman"/>
      <w:sz w:val="2"/>
    </w:rPr>
  </w:style>
  <w:style w:type="paragraph" w:styleId="NormalWeb">
    <w:name w:val="Normal (Web)"/>
    <w:basedOn w:val="Normal"/>
    <w:uiPriority w:val="99"/>
    <w:rsid w:val="00EC22D4"/>
    <w:pPr>
      <w:spacing w:before="100" w:beforeAutospacing="1" w:after="100" w:afterAutospacing="1"/>
    </w:pPr>
  </w:style>
  <w:style w:type="table" w:styleId="TableGrid">
    <w:name w:val="Table Grid"/>
    <w:basedOn w:val="TableNormal"/>
    <w:uiPriority w:val="59"/>
    <w:rsid w:val="00C33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E16075"/>
    <w:rPr>
      <w:rFonts w:cs="Times New Roman"/>
      <w:sz w:val="16"/>
    </w:rPr>
  </w:style>
  <w:style w:type="paragraph" w:styleId="CommentText">
    <w:name w:val="annotation text"/>
    <w:basedOn w:val="Normal"/>
    <w:link w:val="CommentTextChar"/>
    <w:uiPriority w:val="99"/>
    <w:semiHidden/>
    <w:rsid w:val="00E16075"/>
    <w:rPr>
      <w:sz w:val="20"/>
      <w:szCs w:val="20"/>
    </w:rPr>
  </w:style>
  <w:style w:type="character" w:customStyle="1" w:styleId="CommentTextChar">
    <w:name w:val="Comment Text Char"/>
    <w:link w:val="CommentText"/>
    <w:uiPriority w:val="99"/>
    <w:semiHidden/>
    <w:locked/>
    <w:rsid w:val="0033081A"/>
    <w:rPr>
      <w:rFonts w:cs="Times New Roman"/>
      <w:sz w:val="20"/>
      <w:szCs w:val="20"/>
    </w:rPr>
  </w:style>
  <w:style w:type="paragraph" w:styleId="CommentSubject">
    <w:name w:val="annotation subject"/>
    <w:basedOn w:val="CommentText"/>
    <w:next w:val="CommentText"/>
    <w:link w:val="CommentSubjectChar"/>
    <w:uiPriority w:val="99"/>
    <w:semiHidden/>
    <w:rsid w:val="00E16075"/>
    <w:rPr>
      <w:b/>
      <w:bCs/>
    </w:rPr>
  </w:style>
  <w:style w:type="character" w:customStyle="1" w:styleId="CommentSubjectChar">
    <w:name w:val="Comment Subject Char"/>
    <w:link w:val="CommentSubject"/>
    <w:uiPriority w:val="99"/>
    <w:semiHidden/>
    <w:locked/>
    <w:rsid w:val="0033081A"/>
    <w:rPr>
      <w:rFonts w:cs="Times New Roman"/>
      <w:b/>
      <w:bCs/>
      <w:sz w:val="20"/>
      <w:szCs w:val="20"/>
    </w:rPr>
  </w:style>
  <w:style w:type="paragraph" w:customStyle="1" w:styleId="Bulletpoints">
    <w:name w:val="Bulletpoints"/>
    <w:basedOn w:val="Normal"/>
    <w:uiPriority w:val="99"/>
    <w:rsid w:val="00C77CF2"/>
    <w:pPr>
      <w:numPr>
        <w:numId w:val="22"/>
      </w:numPr>
      <w:spacing w:before="240" w:after="240" w:line="276" w:lineRule="auto"/>
    </w:pPr>
    <w:rPr>
      <w:rFonts w:ascii="Arial" w:hAnsi="Arial"/>
    </w:rPr>
  </w:style>
  <w:style w:type="character" w:styleId="PageNumber">
    <w:name w:val="page number"/>
    <w:uiPriority w:val="99"/>
    <w:rsid w:val="00B50B46"/>
    <w:rPr>
      <w:rFonts w:cs="Times New Roman"/>
    </w:rPr>
  </w:style>
  <w:style w:type="character" w:styleId="FollowedHyperlink">
    <w:name w:val="FollowedHyperlink"/>
    <w:uiPriority w:val="99"/>
    <w:rsid w:val="00C14D79"/>
    <w:rPr>
      <w:rFonts w:cs="Times New Roman"/>
      <w:color w:val="800080"/>
      <w:u w:val="single"/>
    </w:rPr>
  </w:style>
  <w:style w:type="character" w:styleId="UnresolvedMention">
    <w:name w:val="Unresolved Mention"/>
    <w:uiPriority w:val="99"/>
    <w:semiHidden/>
    <w:unhideWhenUsed/>
    <w:rsid w:val="00851A83"/>
    <w:rPr>
      <w:color w:val="808080"/>
      <w:shd w:val="clear" w:color="auto" w:fill="E6E6E6"/>
    </w:rPr>
  </w:style>
  <w:style w:type="paragraph" w:customStyle="1" w:styleId="WOtext">
    <w:name w:val="WO text"/>
    <w:rsid w:val="00E17610"/>
    <w:rPr>
      <w:rFonts w:ascii="Arial" w:hAnsi="Arial"/>
      <w:sz w:val="22"/>
      <w:szCs w:val="24"/>
    </w:rPr>
  </w:style>
  <w:style w:type="paragraph" w:styleId="Revision">
    <w:name w:val="Revision"/>
    <w:hidden/>
    <w:uiPriority w:val="99"/>
    <w:semiHidden/>
    <w:rsid w:val="006555D8"/>
    <w:rPr>
      <w:rFonts w:ascii="Cambria" w:eastAsia="MS Mincho" w:hAnsi="Cambria"/>
      <w:sz w:val="24"/>
      <w:szCs w:val="24"/>
      <w:lang w:eastAsia="en-US"/>
    </w:rPr>
  </w:style>
  <w:style w:type="paragraph" w:customStyle="1" w:styleId="Default">
    <w:name w:val="Default"/>
    <w:rsid w:val="009C7C1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6152">
      <w:marLeft w:val="0"/>
      <w:marRight w:val="0"/>
      <w:marTop w:val="0"/>
      <w:marBottom w:val="0"/>
      <w:divBdr>
        <w:top w:val="none" w:sz="0" w:space="0" w:color="auto"/>
        <w:left w:val="none" w:sz="0" w:space="0" w:color="auto"/>
        <w:bottom w:val="none" w:sz="0" w:space="0" w:color="auto"/>
        <w:right w:val="none" w:sz="0" w:space="0" w:color="auto"/>
      </w:divBdr>
      <w:divsChild>
        <w:div w:id="14156169">
          <w:marLeft w:val="0"/>
          <w:marRight w:val="0"/>
          <w:marTop w:val="0"/>
          <w:marBottom w:val="0"/>
          <w:divBdr>
            <w:top w:val="none" w:sz="0" w:space="0" w:color="auto"/>
            <w:left w:val="none" w:sz="0" w:space="0" w:color="auto"/>
            <w:bottom w:val="none" w:sz="0" w:space="0" w:color="auto"/>
            <w:right w:val="none" w:sz="0" w:space="0" w:color="auto"/>
          </w:divBdr>
          <w:divsChild>
            <w:div w:id="14156158">
              <w:marLeft w:val="0"/>
              <w:marRight w:val="0"/>
              <w:marTop w:val="0"/>
              <w:marBottom w:val="0"/>
              <w:divBdr>
                <w:top w:val="none" w:sz="0" w:space="0" w:color="auto"/>
                <w:left w:val="none" w:sz="0" w:space="0" w:color="auto"/>
                <w:bottom w:val="none" w:sz="0" w:space="0" w:color="auto"/>
                <w:right w:val="none" w:sz="0" w:space="0" w:color="auto"/>
              </w:divBdr>
              <w:divsChild>
                <w:div w:id="14156164">
                  <w:marLeft w:val="0"/>
                  <w:marRight w:val="0"/>
                  <w:marTop w:val="0"/>
                  <w:marBottom w:val="0"/>
                  <w:divBdr>
                    <w:top w:val="none" w:sz="0" w:space="0" w:color="auto"/>
                    <w:left w:val="none" w:sz="0" w:space="0" w:color="auto"/>
                    <w:bottom w:val="none" w:sz="0" w:space="0" w:color="auto"/>
                    <w:right w:val="none" w:sz="0" w:space="0" w:color="auto"/>
                  </w:divBdr>
                  <w:divsChild>
                    <w:div w:id="14156163">
                      <w:marLeft w:val="0"/>
                      <w:marRight w:val="0"/>
                      <w:marTop w:val="0"/>
                      <w:marBottom w:val="0"/>
                      <w:divBdr>
                        <w:top w:val="none" w:sz="0" w:space="0" w:color="auto"/>
                        <w:left w:val="none" w:sz="0" w:space="0" w:color="auto"/>
                        <w:bottom w:val="none" w:sz="0" w:space="0" w:color="auto"/>
                        <w:right w:val="none" w:sz="0" w:space="0" w:color="auto"/>
                      </w:divBdr>
                      <w:divsChild>
                        <w:div w:id="14156153">
                          <w:marLeft w:val="0"/>
                          <w:marRight w:val="0"/>
                          <w:marTop w:val="0"/>
                          <w:marBottom w:val="0"/>
                          <w:divBdr>
                            <w:top w:val="none" w:sz="0" w:space="0" w:color="auto"/>
                            <w:left w:val="none" w:sz="0" w:space="0" w:color="auto"/>
                            <w:bottom w:val="none" w:sz="0" w:space="0" w:color="auto"/>
                            <w:right w:val="none" w:sz="0" w:space="0" w:color="auto"/>
                          </w:divBdr>
                          <w:divsChild>
                            <w:div w:id="14156156">
                              <w:marLeft w:val="0"/>
                              <w:marRight w:val="0"/>
                              <w:marTop w:val="0"/>
                              <w:marBottom w:val="0"/>
                              <w:divBdr>
                                <w:top w:val="none" w:sz="0" w:space="0" w:color="auto"/>
                                <w:left w:val="none" w:sz="0" w:space="0" w:color="auto"/>
                                <w:bottom w:val="none" w:sz="0" w:space="0" w:color="auto"/>
                                <w:right w:val="none" w:sz="0" w:space="0" w:color="auto"/>
                              </w:divBdr>
                              <w:divsChild>
                                <w:div w:id="141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6155">
      <w:marLeft w:val="0"/>
      <w:marRight w:val="0"/>
      <w:marTop w:val="0"/>
      <w:marBottom w:val="0"/>
      <w:divBdr>
        <w:top w:val="none" w:sz="0" w:space="0" w:color="auto"/>
        <w:left w:val="none" w:sz="0" w:space="0" w:color="auto"/>
        <w:bottom w:val="none" w:sz="0" w:space="0" w:color="auto"/>
        <w:right w:val="none" w:sz="0" w:space="0" w:color="auto"/>
      </w:divBdr>
      <w:divsChild>
        <w:div w:id="14156173">
          <w:marLeft w:val="0"/>
          <w:marRight w:val="0"/>
          <w:marTop w:val="0"/>
          <w:marBottom w:val="0"/>
          <w:divBdr>
            <w:top w:val="none" w:sz="0" w:space="0" w:color="auto"/>
            <w:left w:val="none" w:sz="0" w:space="0" w:color="auto"/>
            <w:bottom w:val="none" w:sz="0" w:space="0" w:color="auto"/>
            <w:right w:val="none" w:sz="0" w:space="0" w:color="auto"/>
          </w:divBdr>
          <w:divsChild>
            <w:div w:id="14156177">
              <w:marLeft w:val="0"/>
              <w:marRight w:val="0"/>
              <w:marTop w:val="0"/>
              <w:marBottom w:val="0"/>
              <w:divBdr>
                <w:top w:val="none" w:sz="0" w:space="0" w:color="auto"/>
                <w:left w:val="none" w:sz="0" w:space="0" w:color="auto"/>
                <w:bottom w:val="none" w:sz="0" w:space="0" w:color="auto"/>
                <w:right w:val="none" w:sz="0" w:space="0" w:color="auto"/>
              </w:divBdr>
              <w:divsChild>
                <w:div w:id="14156168">
                  <w:marLeft w:val="0"/>
                  <w:marRight w:val="0"/>
                  <w:marTop w:val="0"/>
                  <w:marBottom w:val="0"/>
                  <w:divBdr>
                    <w:top w:val="none" w:sz="0" w:space="0" w:color="auto"/>
                    <w:left w:val="none" w:sz="0" w:space="0" w:color="auto"/>
                    <w:bottom w:val="none" w:sz="0" w:space="0" w:color="auto"/>
                    <w:right w:val="none" w:sz="0" w:space="0" w:color="auto"/>
                  </w:divBdr>
                  <w:divsChild>
                    <w:div w:id="1415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57">
      <w:marLeft w:val="0"/>
      <w:marRight w:val="0"/>
      <w:marTop w:val="0"/>
      <w:marBottom w:val="0"/>
      <w:divBdr>
        <w:top w:val="none" w:sz="0" w:space="0" w:color="auto"/>
        <w:left w:val="none" w:sz="0" w:space="0" w:color="auto"/>
        <w:bottom w:val="none" w:sz="0" w:space="0" w:color="auto"/>
        <w:right w:val="none" w:sz="0" w:space="0" w:color="auto"/>
      </w:divBdr>
      <w:divsChild>
        <w:div w:id="14156171">
          <w:marLeft w:val="0"/>
          <w:marRight w:val="0"/>
          <w:marTop w:val="0"/>
          <w:marBottom w:val="0"/>
          <w:divBdr>
            <w:top w:val="none" w:sz="0" w:space="0" w:color="auto"/>
            <w:left w:val="none" w:sz="0" w:space="0" w:color="auto"/>
            <w:bottom w:val="none" w:sz="0" w:space="0" w:color="auto"/>
            <w:right w:val="none" w:sz="0" w:space="0" w:color="auto"/>
          </w:divBdr>
          <w:divsChild>
            <w:div w:id="14156172">
              <w:marLeft w:val="0"/>
              <w:marRight w:val="0"/>
              <w:marTop w:val="0"/>
              <w:marBottom w:val="0"/>
              <w:divBdr>
                <w:top w:val="none" w:sz="0" w:space="0" w:color="auto"/>
                <w:left w:val="none" w:sz="0" w:space="0" w:color="auto"/>
                <w:bottom w:val="none" w:sz="0" w:space="0" w:color="auto"/>
                <w:right w:val="none" w:sz="0" w:space="0" w:color="auto"/>
              </w:divBdr>
              <w:divsChild>
                <w:div w:id="14156178">
                  <w:marLeft w:val="0"/>
                  <w:marRight w:val="0"/>
                  <w:marTop w:val="0"/>
                  <w:marBottom w:val="0"/>
                  <w:divBdr>
                    <w:top w:val="none" w:sz="0" w:space="0" w:color="auto"/>
                    <w:left w:val="none" w:sz="0" w:space="0" w:color="auto"/>
                    <w:bottom w:val="none" w:sz="0" w:space="0" w:color="auto"/>
                    <w:right w:val="none" w:sz="0" w:space="0" w:color="auto"/>
                  </w:divBdr>
                  <w:divsChild>
                    <w:div w:id="141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59">
      <w:marLeft w:val="0"/>
      <w:marRight w:val="0"/>
      <w:marTop w:val="0"/>
      <w:marBottom w:val="0"/>
      <w:divBdr>
        <w:top w:val="none" w:sz="0" w:space="0" w:color="auto"/>
        <w:left w:val="none" w:sz="0" w:space="0" w:color="auto"/>
        <w:bottom w:val="none" w:sz="0" w:space="0" w:color="auto"/>
        <w:right w:val="none" w:sz="0" w:space="0" w:color="auto"/>
      </w:divBdr>
      <w:divsChild>
        <w:div w:id="14156161">
          <w:marLeft w:val="0"/>
          <w:marRight w:val="0"/>
          <w:marTop w:val="0"/>
          <w:marBottom w:val="0"/>
          <w:divBdr>
            <w:top w:val="none" w:sz="0" w:space="0" w:color="auto"/>
            <w:left w:val="none" w:sz="0" w:space="0" w:color="auto"/>
            <w:bottom w:val="none" w:sz="0" w:space="0" w:color="auto"/>
            <w:right w:val="none" w:sz="0" w:space="0" w:color="auto"/>
          </w:divBdr>
          <w:divsChild>
            <w:div w:id="14156160">
              <w:marLeft w:val="0"/>
              <w:marRight w:val="0"/>
              <w:marTop w:val="0"/>
              <w:marBottom w:val="0"/>
              <w:divBdr>
                <w:top w:val="none" w:sz="0" w:space="0" w:color="auto"/>
                <w:left w:val="none" w:sz="0" w:space="0" w:color="auto"/>
                <w:bottom w:val="none" w:sz="0" w:space="0" w:color="auto"/>
                <w:right w:val="none" w:sz="0" w:space="0" w:color="auto"/>
              </w:divBdr>
              <w:divsChild>
                <w:div w:id="14156166">
                  <w:marLeft w:val="0"/>
                  <w:marRight w:val="0"/>
                  <w:marTop w:val="0"/>
                  <w:marBottom w:val="0"/>
                  <w:divBdr>
                    <w:top w:val="none" w:sz="0" w:space="0" w:color="auto"/>
                    <w:left w:val="none" w:sz="0" w:space="0" w:color="auto"/>
                    <w:bottom w:val="none" w:sz="0" w:space="0" w:color="auto"/>
                    <w:right w:val="none" w:sz="0" w:space="0" w:color="auto"/>
                  </w:divBdr>
                  <w:divsChild>
                    <w:div w:id="141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62">
      <w:marLeft w:val="0"/>
      <w:marRight w:val="0"/>
      <w:marTop w:val="0"/>
      <w:marBottom w:val="0"/>
      <w:divBdr>
        <w:top w:val="none" w:sz="0" w:space="0" w:color="auto"/>
        <w:left w:val="none" w:sz="0" w:space="0" w:color="auto"/>
        <w:bottom w:val="none" w:sz="0" w:space="0" w:color="auto"/>
        <w:right w:val="none" w:sz="0" w:space="0" w:color="auto"/>
      </w:divBdr>
    </w:div>
    <w:div w:id="14156174">
      <w:marLeft w:val="0"/>
      <w:marRight w:val="0"/>
      <w:marTop w:val="0"/>
      <w:marBottom w:val="0"/>
      <w:divBdr>
        <w:top w:val="none" w:sz="0" w:space="0" w:color="auto"/>
        <w:left w:val="none" w:sz="0" w:space="0" w:color="auto"/>
        <w:bottom w:val="none" w:sz="0" w:space="0" w:color="auto"/>
        <w:right w:val="none" w:sz="0" w:space="0" w:color="auto"/>
      </w:divBdr>
      <w:divsChild>
        <w:div w:id="14156154">
          <w:marLeft w:val="0"/>
          <w:marRight w:val="0"/>
          <w:marTop w:val="0"/>
          <w:marBottom w:val="0"/>
          <w:divBdr>
            <w:top w:val="none" w:sz="0" w:space="0" w:color="auto"/>
            <w:left w:val="none" w:sz="0" w:space="0" w:color="auto"/>
            <w:bottom w:val="none" w:sz="0" w:space="0" w:color="auto"/>
            <w:right w:val="none" w:sz="0" w:space="0" w:color="auto"/>
          </w:divBdr>
          <w:divsChild>
            <w:div w:id="14156170">
              <w:marLeft w:val="0"/>
              <w:marRight w:val="0"/>
              <w:marTop w:val="0"/>
              <w:marBottom w:val="0"/>
              <w:divBdr>
                <w:top w:val="none" w:sz="0" w:space="0" w:color="auto"/>
                <w:left w:val="none" w:sz="0" w:space="0" w:color="auto"/>
                <w:bottom w:val="none" w:sz="0" w:space="0" w:color="auto"/>
                <w:right w:val="none" w:sz="0" w:space="0" w:color="auto"/>
              </w:divBdr>
              <w:divsChild>
                <w:div w:id="14156180">
                  <w:marLeft w:val="0"/>
                  <w:marRight w:val="0"/>
                  <w:marTop w:val="0"/>
                  <w:marBottom w:val="0"/>
                  <w:divBdr>
                    <w:top w:val="none" w:sz="0" w:space="0" w:color="auto"/>
                    <w:left w:val="none" w:sz="0" w:space="0" w:color="auto"/>
                    <w:bottom w:val="none" w:sz="0" w:space="0" w:color="auto"/>
                    <w:right w:val="none" w:sz="0" w:space="0" w:color="auto"/>
                  </w:divBdr>
                  <w:divsChild>
                    <w:div w:id="141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900186">
      <w:bodyDiv w:val="1"/>
      <w:marLeft w:val="0"/>
      <w:marRight w:val="0"/>
      <w:marTop w:val="0"/>
      <w:marBottom w:val="0"/>
      <w:divBdr>
        <w:top w:val="none" w:sz="0" w:space="0" w:color="auto"/>
        <w:left w:val="none" w:sz="0" w:space="0" w:color="auto"/>
        <w:bottom w:val="none" w:sz="0" w:space="0" w:color="auto"/>
        <w:right w:val="none" w:sz="0" w:space="0" w:color="auto"/>
      </w:divBdr>
    </w:div>
    <w:div w:id="522986150">
      <w:bodyDiv w:val="1"/>
      <w:marLeft w:val="0"/>
      <w:marRight w:val="0"/>
      <w:marTop w:val="0"/>
      <w:marBottom w:val="0"/>
      <w:divBdr>
        <w:top w:val="none" w:sz="0" w:space="0" w:color="auto"/>
        <w:left w:val="none" w:sz="0" w:space="0" w:color="auto"/>
        <w:bottom w:val="none" w:sz="0" w:space="0" w:color="auto"/>
        <w:right w:val="none" w:sz="0" w:space="0" w:color="auto"/>
      </w:divBdr>
    </w:div>
    <w:div w:id="704794356">
      <w:bodyDiv w:val="1"/>
      <w:marLeft w:val="0"/>
      <w:marRight w:val="0"/>
      <w:marTop w:val="0"/>
      <w:marBottom w:val="0"/>
      <w:divBdr>
        <w:top w:val="none" w:sz="0" w:space="0" w:color="auto"/>
        <w:left w:val="none" w:sz="0" w:space="0" w:color="auto"/>
        <w:bottom w:val="none" w:sz="0" w:space="0" w:color="auto"/>
        <w:right w:val="none" w:sz="0" w:space="0" w:color="auto"/>
      </w:divBdr>
    </w:div>
    <w:div w:id="727146709">
      <w:bodyDiv w:val="1"/>
      <w:marLeft w:val="0"/>
      <w:marRight w:val="0"/>
      <w:marTop w:val="0"/>
      <w:marBottom w:val="0"/>
      <w:divBdr>
        <w:top w:val="none" w:sz="0" w:space="0" w:color="auto"/>
        <w:left w:val="none" w:sz="0" w:space="0" w:color="auto"/>
        <w:bottom w:val="none" w:sz="0" w:space="0" w:color="auto"/>
        <w:right w:val="none" w:sz="0" w:space="0" w:color="auto"/>
      </w:divBdr>
    </w:div>
    <w:div w:id="1128400721">
      <w:bodyDiv w:val="1"/>
      <w:marLeft w:val="0"/>
      <w:marRight w:val="0"/>
      <w:marTop w:val="0"/>
      <w:marBottom w:val="0"/>
      <w:divBdr>
        <w:top w:val="none" w:sz="0" w:space="0" w:color="auto"/>
        <w:left w:val="none" w:sz="0" w:space="0" w:color="auto"/>
        <w:bottom w:val="none" w:sz="0" w:space="0" w:color="auto"/>
        <w:right w:val="none" w:sz="0" w:space="0" w:color="auto"/>
      </w:divBdr>
    </w:div>
    <w:div w:id="18465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ales.HR@ukgovwale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ales.HR@ukgovwales.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office-of-the-secretary-of-state-for-wales-annual-report-2022-20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organisations/office-of-the-secretary-of-state-for-wales"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DBC1F-46A2-4298-AEAD-23959820D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1267</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CHAIRPERSON OF THE CIVIL SERVICE COMMISSIONERS FOR NORTHERN IRELAND</vt:lpstr>
    </vt:vector>
  </TitlesOfParts>
  <Company>NIO ISD Division</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CHAIRPERSON OF THE CIVIL SERVICE COMMISSIONERS FOR NORTHERN IRELAND</dc:title>
  <dc:subject/>
  <dc:creator>johnstol3</dc:creator>
  <cp:keywords/>
  <dc:description/>
  <cp:lastModifiedBy>Williams, Mark (Fin Sel Hse)</cp:lastModifiedBy>
  <cp:revision>3</cp:revision>
  <cp:lastPrinted>2018-02-23T11:46:00Z</cp:lastPrinted>
  <dcterms:created xsi:type="dcterms:W3CDTF">2023-10-06T08:58:00Z</dcterms:created>
  <dcterms:modified xsi:type="dcterms:W3CDTF">2023-10-06T09:00:00Z</dcterms:modified>
</cp:coreProperties>
</file>