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B0296" w14:textId="41DAD6E4" w:rsidR="00E26E2D" w:rsidRDefault="0042023B" w:rsidP="00E26E2D">
      <w:pPr>
        <w:pStyle w:val="Title"/>
      </w:pPr>
      <w:r>
        <w:br/>
      </w:r>
      <w:r>
        <w:br/>
      </w:r>
      <w:r>
        <w:br/>
      </w:r>
      <w:r>
        <w:br/>
      </w:r>
      <w:r>
        <w:br/>
      </w:r>
      <w:r>
        <w:br/>
      </w:r>
      <w:r>
        <w:br/>
      </w:r>
      <w:r>
        <w:br/>
      </w:r>
      <w:r>
        <w:br/>
      </w:r>
      <w:r>
        <w:br/>
      </w:r>
      <w:r>
        <w:br/>
      </w:r>
      <w:r>
        <w:br/>
      </w:r>
      <w:r>
        <w:br/>
      </w:r>
      <w:r>
        <w:br/>
      </w:r>
      <w:r>
        <w:br/>
      </w:r>
      <w:r>
        <w:br/>
        <w:t xml:space="preserve">Candidate </w:t>
      </w:r>
      <w:r w:rsidR="00866CFE">
        <w:t>P</w:t>
      </w:r>
      <w:r>
        <w:t>ack</w:t>
      </w:r>
    </w:p>
    <w:p w14:paraId="638E71F4" w14:textId="77777777" w:rsidR="0042023B" w:rsidRPr="0042023B" w:rsidRDefault="0042023B" w:rsidP="0042023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7619"/>
      </w:tblGrid>
      <w:tr w:rsidR="0042023B" w:rsidRPr="00C22944" w14:paraId="491C74AF" w14:textId="77777777" w:rsidTr="4C05A99E">
        <w:tc>
          <w:tcPr>
            <w:tcW w:w="2127" w:type="dxa"/>
            <w:shd w:val="clear" w:color="auto" w:fill="F2F2F2" w:themeFill="background1" w:themeFillShade="F2"/>
          </w:tcPr>
          <w:p w14:paraId="684288F4" w14:textId="6C22065B" w:rsidR="0042023B" w:rsidRDefault="0042023B" w:rsidP="00C22944">
            <w:pPr>
              <w:spacing w:line="259" w:lineRule="auto"/>
              <w:rPr>
                <w:b/>
                <w:bCs/>
                <w:lang w:val="en-US"/>
              </w:rPr>
            </w:pPr>
            <w:r w:rsidRPr="1FAC638C">
              <w:rPr>
                <w:b/>
              </w:rPr>
              <w:t>Role:</w:t>
            </w:r>
          </w:p>
        </w:tc>
        <w:tc>
          <w:tcPr>
            <w:tcW w:w="7619" w:type="dxa"/>
            <w:shd w:val="clear" w:color="auto" w:fill="F2F2F2" w:themeFill="background1" w:themeFillShade="F2"/>
            <w:vAlign w:val="center"/>
          </w:tcPr>
          <w:p w14:paraId="5B8CF193" w14:textId="2130FCF1" w:rsidR="0042023B" w:rsidRPr="00C22944" w:rsidRDefault="003C6006" w:rsidP="00C22944">
            <w:pPr>
              <w:spacing w:line="259" w:lineRule="auto"/>
              <w:rPr>
                <w:lang w:val="en-US"/>
              </w:rPr>
            </w:pPr>
            <w:r>
              <w:t xml:space="preserve">Audit, </w:t>
            </w:r>
            <w:proofErr w:type="gramStart"/>
            <w:r>
              <w:t>risk</w:t>
            </w:r>
            <w:proofErr w:type="gramEnd"/>
            <w:r>
              <w:t xml:space="preserve"> and assurance committee </w:t>
            </w:r>
            <w:r w:rsidR="006B7909">
              <w:t>non-executive director</w:t>
            </w:r>
          </w:p>
        </w:tc>
      </w:tr>
      <w:tr w:rsidR="00C22944" w:rsidRPr="00C22944" w14:paraId="2EB5383A" w14:textId="77777777" w:rsidTr="4C05A99E">
        <w:tc>
          <w:tcPr>
            <w:tcW w:w="2127" w:type="dxa"/>
            <w:shd w:val="clear" w:color="auto" w:fill="F2F2F2" w:themeFill="background1" w:themeFillShade="F2"/>
          </w:tcPr>
          <w:p w14:paraId="34F652A6" w14:textId="68EF44A1" w:rsidR="00C22944" w:rsidRPr="00C22944" w:rsidRDefault="00C22944" w:rsidP="00C22944">
            <w:pPr>
              <w:spacing w:line="259" w:lineRule="auto"/>
              <w:rPr>
                <w:b/>
                <w:bCs/>
                <w:lang w:val="en-US"/>
              </w:rPr>
            </w:pPr>
            <w:r w:rsidRPr="1FAC638C">
              <w:rPr>
                <w:b/>
              </w:rPr>
              <w:t>Prepared by:</w:t>
            </w:r>
          </w:p>
        </w:tc>
        <w:tc>
          <w:tcPr>
            <w:tcW w:w="7619" w:type="dxa"/>
            <w:shd w:val="clear" w:color="auto" w:fill="F2F2F2" w:themeFill="background1" w:themeFillShade="F2"/>
            <w:vAlign w:val="center"/>
          </w:tcPr>
          <w:p w14:paraId="68CD8005" w14:textId="64ECBC94" w:rsidR="00C22944" w:rsidRPr="00C22944" w:rsidRDefault="006B7909" w:rsidP="00C22944">
            <w:pPr>
              <w:spacing w:line="259" w:lineRule="auto"/>
              <w:rPr>
                <w:lang w:val="en-US"/>
              </w:rPr>
            </w:pPr>
            <w:r>
              <w:t>DSIT Governance Team</w:t>
            </w:r>
          </w:p>
        </w:tc>
      </w:tr>
      <w:tr w:rsidR="00C22944" w:rsidRPr="00C22944" w14:paraId="02D9CEB0" w14:textId="77777777" w:rsidTr="4C05A99E">
        <w:tc>
          <w:tcPr>
            <w:tcW w:w="2127" w:type="dxa"/>
            <w:shd w:val="clear" w:color="auto" w:fill="F2F2F2" w:themeFill="background1" w:themeFillShade="F2"/>
          </w:tcPr>
          <w:p w14:paraId="793ADEEF" w14:textId="77777777" w:rsidR="00C22944" w:rsidRPr="00C22944" w:rsidRDefault="00C22944" w:rsidP="00C22944">
            <w:pPr>
              <w:spacing w:line="259" w:lineRule="auto"/>
              <w:rPr>
                <w:b/>
                <w:bCs/>
                <w:lang w:val="en-US"/>
              </w:rPr>
            </w:pPr>
            <w:r w:rsidRPr="1FAC638C">
              <w:rPr>
                <w:b/>
              </w:rPr>
              <w:t>Classification:</w:t>
            </w:r>
          </w:p>
        </w:tc>
        <w:tc>
          <w:tcPr>
            <w:tcW w:w="7619" w:type="dxa"/>
            <w:shd w:val="clear" w:color="auto" w:fill="F2F2F2" w:themeFill="background1" w:themeFillShade="F2"/>
            <w:vAlign w:val="center"/>
          </w:tcPr>
          <w:p w14:paraId="62877D2B" w14:textId="1A9B2FD1" w:rsidR="00C22944" w:rsidRPr="00C22944" w:rsidRDefault="00C22944" w:rsidP="00C22944">
            <w:pPr>
              <w:spacing w:line="259" w:lineRule="auto"/>
              <w:rPr>
                <w:lang w:val="en-US"/>
              </w:rPr>
            </w:pPr>
            <w:r>
              <w:t>OFFICIAL</w:t>
            </w:r>
          </w:p>
        </w:tc>
      </w:tr>
      <w:tr w:rsidR="00C22944" w:rsidRPr="00C22944" w14:paraId="4101AFE0" w14:textId="77777777" w:rsidTr="4C05A99E">
        <w:tc>
          <w:tcPr>
            <w:tcW w:w="2127" w:type="dxa"/>
            <w:shd w:val="clear" w:color="auto" w:fill="F2F2F2" w:themeFill="background1" w:themeFillShade="F2"/>
          </w:tcPr>
          <w:p w14:paraId="78DAF746" w14:textId="21E9996D" w:rsidR="00C22944" w:rsidRPr="00C22944" w:rsidRDefault="00C22944" w:rsidP="00C22944">
            <w:pPr>
              <w:spacing w:line="259" w:lineRule="auto"/>
              <w:rPr>
                <w:b/>
                <w:bCs/>
                <w:lang w:val="en-US"/>
              </w:rPr>
            </w:pPr>
            <w:r w:rsidRPr="1FAC638C">
              <w:rPr>
                <w:b/>
              </w:rPr>
              <w:t>Last updated:</w:t>
            </w:r>
          </w:p>
        </w:tc>
        <w:tc>
          <w:tcPr>
            <w:tcW w:w="7619" w:type="dxa"/>
            <w:shd w:val="clear" w:color="auto" w:fill="F2F2F2" w:themeFill="background1" w:themeFillShade="F2"/>
            <w:vAlign w:val="center"/>
          </w:tcPr>
          <w:p w14:paraId="034D2143" w14:textId="42136A35" w:rsidR="00C22944" w:rsidRPr="00C22944" w:rsidRDefault="00F13F42" w:rsidP="00C22944">
            <w:pPr>
              <w:spacing w:line="259" w:lineRule="auto"/>
              <w:rPr>
                <w:lang w:val="en-US"/>
              </w:rPr>
            </w:pPr>
            <w:r>
              <w:t>2</w:t>
            </w:r>
            <w:r w:rsidR="643FE593">
              <w:t>8</w:t>
            </w:r>
            <w:r w:rsidR="00C22944">
              <w:t xml:space="preserve"> </w:t>
            </w:r>
            <w:r>
              <w:t>September</w:t>
            </w:r>
            <w:r w:rsidR="00C22944">
              <w:t xml:space="preserve"> 2023</w:t>
            </w:r>
          </w:p>
        </w:tc>
      </w:tr>
      <w:tr w:rsidR="00C22944" w:rsidRPr="00C22944" w14:paraId="5D58E486" w14:textId="77777777" w:rsidTr="4C05A99E">
        <w:tc>
          <w:tcPr>
            <w:tcW w:w="2127" w:type="dxa"/>
            <w:shd w:val="clear" w:color="auto" w:fill="F2F2F2" w:themeFill="background1" w:themeFillShade="F2"/>
          </w:tcPr>
          <w:p w14:paraId="78C5087A" w14:textId="13724C91" w:rsidR="00C22944" w:rsidRPr="00C22944" w:rsidRDefault="00C22944" w:rsidP="00C22944">
            <w:pPr>
              <w:spacing w:line="259" w:lineRule="auto"/>
              <w:rPr>
                <w:b/>
                <w:bCs/>
                <w:lang w:val="en-US"/>
              </w:rPr>
            </w:pPr>
            <w:r w:rsidRPr="1FAC638C">
              <w:rPr>
                <w:b/>
              </w:rPr>
              <w:t>Link:</w:t>
            </w:r>
          </w:p>
        </w:tc>
        <w:tc>
          <w:tcPr>
            <w:tcW w:w="7619" w:type="dxa"/>
            <w:shd w:val="clear" w:color="auto" w:fill="F2F2F2" w:themeFill="background1" w:themeFillShade="F2"/>
            <w:vAlign w:val="center"/>
          </w:tcPr>
          <w:p w14:paraId="39E33AF0" w14:textId="60BFE27E" w:rsidR="00C22944" w:rsidRPr="00C22944" w:rsidRDefault="00000000" w:rsidP="00C22944">
            <w:pPr>
              <w:spacing w:line="259" w:lineRule="auto"/>
              <w:rPr>
                <w:lang w:val="en-US"/>
              </w:rPr>
            </w:pPr>
            <w:hyperlink r:id="rId12" w:history="1">
              <w:r w:rsidR="003C6006">
                <w:rPr>
                  <w:rStyle w:val="Hyperlink"/>
                </w:rPr>
                <w:t>DSIT ARAC non-executive director candidate pack.docx</w:t>
              </w:r>
            </w:hyperlink>
          </w:p>
        </w:tc>
      </w:tr>
    </w:tbl>
    <w:p w14:paraId="51C9CC4E" w14:textId="77777777" w:rsidR="00E26E2D" w:rsidRDefault="00E26E2D">
      <w:pPr>
        <w:spacing w:before="0" w:after="160"/>
        <w:rPr>
          <w:b/>
          <w:bCs/>
          <w:sz w:val="36"/>
          <w:szCs w:val="36"/>
        </w:rPr>
      </w:pPr>
      <w:r>
        <w:lastRenderedPageBreak/>
        <w:br w:type="page"/>
      </w:r>
    </w:p>
    <w:sdt>
      <w:sdtPr>
        <w:rPr>
          <w:rFonts w:eastAsia="Times New Roman" w:cs="Arial"/>
          <w:color w:val="0B0C0C"/>
          <w:sz w:val="24"/>
          <w:szCs w:val="24"/>
          <w:lang w:val="en-GB" w:eastAsia="en-GB"/>
        </w:rPr>
        <w:id w:val="-708336802"/>
        <w:docPartObj>
          <w:docPartGallery w:val="Table of Contents"/>
          <w:docPartUnique/>
        </w:docPartObj>
      </w:sdtPr>
      <w:sdtEndPr>
        <w:rPr>
          <w:rFonts w:eastAsia="Roboto"/>
          <w:b/>
          <w:color w:val="auto"/>
          <w:sz w:val="32"/>
          <w:szCs w:val="32"/>
          <w:lang w:val="en-US" w:eastAsia="en-US"/>
        </w:rPr>
      </w:sdtEndPr>
      <w:sdtContent>
        <w:p w14:paraId="026E6677" w14:textId="3D4A6A13" w:rsidR="00B5468A" w:rsidRPr="0013071E" w:rsidRDefault="00B5468A" w:rsidP="0013071E">
          <w:pPr>
            <w:pStyle w:val="TOCHeading"/>
            <w:pBdr>
              <w:bottom w:val="single" w:sz="12" w:space="1" w:color="auto"/>
            </w:pBdr>
          </w:pPr>
          <w:r w:rsidRPr="00EB5317">
            <w:t>Contents</w:t>
          </w:r>
          <w:sdt>
            <w:sdtPr>
              <w:id w:val="414599900"/>
              <w:docPartObj>
                <w:docPartGallery w:val="Watermarks"/>
              </w:docPartObj>
            </w:sdtPr>
            <w:sdtContent/>
          </w:sdt>
        </w:p>
      </w:sdtContent>
    </w:sdt>
    <w:p w14:paraId="5FB8E76C" w14:textId="77777777" w:rsidR="00B5468A" w:rsidRPr="00B5468A" w:rsidRDefault="00B5468A" w:rsidP="00B5468A">
      <w:pPr>
        <w:jc w:val="center"/>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gridCol w:w="522"/>
      </w:tblGrid>
      <w:tr w:rsidR="00D6426F" w14:paraId="2DED13FD" w14:textId="77777777" w:rsidTr="0013071E">
        <w:tc>
          <w:tcPr>
            <w:tcW w:w="9214" w:type="dxa"/>
          </w:tcPr>
          <w:p w14:paraId="54268347" w14:textId="3A327EEF" w:rsidR="00D6426F" w:rsidRPr="002A345E" w:rsidRDefault="00D6426F" w:rsidP="002A345E">
            <w:pPr>
              <w:pStyle w:val="Heading1"/>
              <w:spacing w:before="120"/>
              <w:rPr>
                <w:sz w:val="24"/>
                <w:szCs w:val="24"/>
              </w:rPr>
            </w:pPr>
            <w:r w:rsidRPr="002A345E">
              <w:rPr>
                <w:sz w:val="24"/>
                <w:szCs w:val="24"/>
              </w:rPr>
              <w:t>Ministerial foreword</w:t>
            </w:r>
          </w:p>
        </w:tc>
        <w:tc>
          <w:tcPr>
            <w:tcW w:w="522" w:type="dxa"/>
          </w:tcPr>
          <w:p w14:paraId="64871993" w14:textId="443AA356" w:rsidR="00D6426F" w:rsidRPr="002A345E" w:rsidRDefault="002A345E" w:rsidP="0013071E">
            <w:pPr>
              <w:pStyle w:val="Heading1"/>
              <w:spacing w:before="120"/>
              <w:jc w:val="center"/>
              <w:rPr>
                <w:sz w:val="24"/>
                <w:szCs w:val="24"/>
              </w:rPr>
            </w:pPr>
            <w:r w:rsidRPr="002A345E">
              <w:rPr>
                <w:sz w:val="24"/>
                <w:szCs w:val="24"/>
              </w:rPr>
              <w:t>3</w:t>
            </w:r>
          </w:p>
        </w:tc>
      </w:tr>
      <w:tr w:rsidR="00D6426F" w14:paraId="56A0DB75" w14:textId="77777777" w:rsidTr="0013071E">
        <w:tc>
          <w:tcPr>
            <w:tcW w:w="9214" w:type="dxa"/>
          </w:tcPr>
          <w:p w14:paraId="7B24A6DA" w14:textId="592844BA" w:rsidR="00D6426F" w:rsidRPr="002A345E" w:rsidRDefault="00D6426F" w:rsidP="002A345E">
            <w:pPr>
              <w:pStyle w:val="Heading1"/>
              <w:spacing w:before="120"/>
              <w:rPr>
                <w:sz w:val="24"/>
                <w:szCs w:val="24"/>
              </w:rPr>
            </w:pPr>
            <w:r w:rsidRPr="002A345E">
              <w:rPr>
                <w:sz w:val="24"/>
                <w:szCs w:val="24"/>
              </w:rPr>
              <w:t>The Department for Science, Innovative and Technology</w:t>
            </w:r>
          </w:p>
        </w:tc>
        <w:tc>
          <w:tcPr>
            <w:tcW w:w="522" w:type="dxa"/>
          </w:tcPr>
          <w:p w14:paraId="4821E026" w14:textId="1898F642" w:rsidR="00D6426F" w:rsidRPr="002A345E" w:rsidRDefault="002A345E" w:rsidP="0013071E">
            <w:pPr>
              <w:pStyle w:val="Heading1"/>
              <w:spacing w:before="120"/>
              <w:jc w:val="center"/>
              <w:rPr>
                <w:sz w:val="24"/>
                <w:szCs w:val="24"/>
              </w:rPr>
            </w:pPr>
            <w:r w:rsidRPr="002A345E">
              <w:rPr>
                <w:sz w:val="24"/>
                <w:szCs w:val="24"/>
              </w:rPr>
              <w:t>4</w:t>
            </w:r>
          </w:p>
        </w:tc>
      </w:tr>
      <w:tr w:rsidR="00D6426F" w14:paraId="6C061219" w14:textId="77777777" w:rsidTr="0013071E">
        <w:tc>
          <w:tcPr>
            <w:tcW w:w="9214" w:type="dxa"/>
          </w:tcPr>
          <w:p w14:paraId="7410068B" w14:textId="43D656A8" w:rsidR="00D6426F" w:rsidRPr="002A345E" w:rsidRDefault="00D6426F" w:rsidP="002A345E">
            <w:pPr>
              <w:pStyle w:val="Heading1"/>
              <w:spacing w:before="120"/>
              <w:rPr>
                <w:sz w:val="24"/>
                <w:szCs w:val="24"/>
              </w:rPr>
            </w:pPr>
            <w:r w:rsidRPr="002A345E">
              <w:rPr>
                <w:sz w:val="24"/>
                <w:szCs w:val="24"/>
              </w:rPr>
              <w:t>The role</w:t>
            </w:r>
          </w:p>
        </w:tc>
        <w:tc>
          <w:tcPr>
            <w:tcW w:w="522" w:type="dxa"/>
          </w:tcPr>
          <w:p w14:paraId="25D80A0B" w14:textId="3F2BF78D" w:rsidR="00D6426F" w:rsidRPr="002A345E" w:rsidRDefault="002A345E" w:rsidP="0013071E">
            <w:pPr>
              <w:pStyle w:val="Heading1"/>
              <w:spacing w:before="120"/>
              <w:jc w:val="center"/>
              <w:rPr>
                <w:sz w:val="24"/>
                <w:szCs w:val="24"/>
              </w:rPr>
            </w:pPr>
            <w:r w:rsidRPr="002A345E">
              <w:rPr>
                <w:sz w:val="24"/>
                <w:szCs w:val="24"/>
              </w:rPr>
              <w:t>5</w:t>
            </w:r>
          </w:p>
        </w:tc>
      </w:tr>
      <w:tr w:rsidR="00D6426F" w14:paraId="73834A32" w14:textId="77777777" w:rsidTr="0013071E">
        <w:tc>
          <w:tcPr>
            <w:tcW w:w="9214" w:type="dxa"/>
          </w:tcPr>
          <w:p w14:paraId="3FF13B93" w14:textId="4CCB96CF" w:rsidR="00D6426F" w:rsidRPr="002A345E" w:rsidRDefault="00D6426F" w:rsidP="002A345E">
            <w:pPr>
              <w:pStyle w:val="Heading1"/>
              <w:spacing w:before="120"/>
              <w:rPr>
                <w:sz w:val="24"/>
                <w:szCs w:val="24"/>
              </w:rPr>
            </w:pPr>
            <w:r w:rsidRPr="002A345E">
              <w:rPr>
                <w:sz w:val="24"/>
                <w:szCs w:val="24"/>
              </w:rPr>
              <w:t>Diver</w:t>
            </w:r>
            <w:r w:rsidR="002A345E" w:rsidRPr="002A345E">
              <w:rPr>
                <w:sz w:val="24"/>
                <w:szCs w:val="24"/>
              </w:rPr>
              <w:t>sity</w:t>
            </w:r>
          </w:p>
        </w:tc>
        <w:tc>
          <w:tcPr>
            <w:tcW w:w="522" w:type="dxa"/>
          </w:tcPr>
          <w:p w14:paraId="24873EDC" w14:textId="3A186665" w:rsidR="00D6426F" w:rsidRPr="002A345E" w:rsidRDefault="00CF0EEF" w:rsidP="0013071E">
            <w:pPr>
              <w:pStyle w:val="Heading1"/>
              <w:spacing w:before="120"/>
              <w:jc w:val="center"/>
              <w:rPr>
                <w:sz w:val="24"/>
                <w:szCs w:val="24"/>
              </w:rPr>
            </w:pPr>
            <w:r>
              <w:rPr>
                <w:sz w:val="24"/>
                <w:szCs w:val="24"/>
              </w:rPr>
              <w:t>7</w:t>
            </w:r>
          </w:p>
        </w:tc>
      </w:tr>
      <w:tr w:rsidR="00D6426F" w14:paraId="59157594" w14:textId="77777777" w:rsidTr="0013071E">
        <w:tc>
          <w:tcPr>
            <w:tcW w:w="9214" w:type="dxa"/>
          </w:tcPr>
          <w:p w14:paraId="0EC25CEC" w14:textId="25DA3539" w:rsidR="00D6426F" w:rsidRPr="002A345E" w:rsidRDefault="002A345E" w:rsidP="002A345E">
            <w:pPr>
              <w:pStyle w:val="Heading1"/>
              <w:spacing w:before="120"/>
              <w:rPr>
                <w:sz w:val="24"/>
                <w:szCs w:val="24"/>
              </w:rPr>
            </w:pPr>
            <w:r w:rsidRPr="002A345E">
              <w:rPr>
                <w:sz w:val="24"/>
                <w:szCs w:val="24"/>
              </w:rPr>
              <w:t>Person specification</w:t>
            </w:r>
          </w:p>
        </w:tc>
        <w:tc>
          <w:tcPr>
            <w:tcW w:w="522" w:type="dxa"/>
          </w:tcPr>
          <w:p w14:paraId="51738DD8" w14:textId="0C22FDF9" w:rsidR="00D6426F" w:rsidRPr="002A345E" w:rsidRDefault="00CF0EEF" w:rsidP="0013071E">
            <w:pPr>
              <w:pStyle w:val="Heading1"/>
              <w:spacing w:before="120"/>
              <w:jc w:val="center"/>
              <w:rPr>
                <w:sz w:val="24"/>
                <w:szCs w:val="24"/>
              </w:rPr>
            </w:pPr>
            <w:r>
              <w:rPr>
                <w:sz w:val="24"/>
                <w:szCs w:val="24"/>
              </w:rPr>
              <w:t>8</w:t>
            </w:r>
          </w:p>
        </w:tc>
      </w:tr>
      <w:tr w:rsidR="00D6426F" w14:paraId="283905B4" w14:textId="77777777" w:rsidTr="0013071E">
        <w:tc>
          <w:tcPr>
            <w:tcW w:w="9214" w:type="dxa"/>
          </w:tcPr>
          <w:p w14:paraId="274C8E00" w14:textId="3DEB3244" w:rsidR="00D6426F" w:rsidRPr="002A345E" w:rsidRDefault="002A345E" w:rsidP="002A345E">
            <w:pPr>
              <w:pStyle w:val="Heading1"/>
              <w:spacing w:before="120"/>
              <w:rPr>
                <w:sz w:val="24"/>
                <w:szCs w:val="24"/>
              </w:rPr>
            </w:pPr>
            <w:r w:rsidRPr="002A345E">
              <w:rPr>
                <w:sz w:val="24"/>
                <w:szCs w:val="24"/>
              </w:rPr>
              <w:t>Criteria</w:t>
            </w:r>
          </w:p>
        </w:tc>
        <w:tc>
          <w:tcPr>
            <w:tcW w:w="522" w:type="dxa"/>
          </w:tcPr>
          <w:p w14:paraId="3EF06AAB" w14:textId="0A59C41E" w:rsidR="00D6426F" w:rsidRPr="002A345E" w:rsidRDefault="00CF0EEF" w:rsidP="0013071E">
            <w:pPr>
              <w:pStyle w:val="Heading1"/>
              <w:spacing w:before="120"/>
              <w:jc w:val="center"/>
              <w:rPr>
                <w:sz w:val="24"/>
                <w:szCs w:val="24"/>
              </w:rPr>
            </w:pPr>
            <w:r>
              <w:rPr>
                <w:sz w:val="24"/>
                <w:szCs w:val="24"/>
              </w:rPr>
              <w:t>9</w:t>
            </w:r>
          </w:p>
        </w:tc>
      </w:tr>
      <w:tr w:rsidR="00D6426F" w14:paraId="04A511C5" w14:textId="77777777" w:rsidTr="0013071E">
        <w:tc>
          <w:tcPr>
            <w:tcW w:w="9214" w:type="dxa"/>
          </w:tcPr>
          <w:p w14:paraId="2E9C8D3A" w14:textId="27BC49E3" w:rsidR="00D6426F" w:rsidRPr="002A345E" w:rsidRDefault="002A345E" w:rsidP="002A345E">
            <w:pPr>
              <w:pStyle w:val="Heading1"/>
              <w:spacing w:before="120"/>
              <w:rPr>
                <w:sz w:val="24"/>
                <w:szCs w:val="24"/>
              </w:rPr>
            </w:pPr>
            <w:r w:rsidRPr="002A345E">
              <w:rPr>
                <w:sz w:val="24"/>
                <w:szCs w:val="24"/>
              </w:rPr>
              <w:t>Terms of appointment</w:t>
            </w:r>
          </w:p>
        </w:tc>
        <w:tc>
          <w:tcPr>
            <w:tcW w:w="522" w:type="dxa"/>
          </w:tcPr>
          <w:p w14:paraId="46E2C4CF" w14:textId="7D7A8617" w:rsidR="00D6426F" w:rsidRPr="002A345E" w:rsidRDefault="00CF0EEF" w:rsidP="0013071E">
            <w:pPr>
              <w:pStyle w:val="Heading1"/>
              <w:spacing w:before="120"/>
              <w:jc w:val="center"/>
              <w:rPr>
                <w:sz w:val="24"/>
                <w:szCs w:val="24"/>
              </w:rPr>
            </w:pPr>
            <w:r>
              <w:rPr>
                <w:sz w:val="24"/>
                <w:szCs w:val="24"/>
              </w:rPr>
              <w:t>10</w:t>
            </w:r>
          </w:p>
        </w:tc>
      </w:tr>
      <w:tr w:rsidR="002A345E" w14:paraId="333CA5C8" w14:textId="77777777" w:rsidTr="0013071E">
        <w:tc>
          <w:tcPr>
            <w:tcW w:w="9214" w:type="dxa"/>
          </w:tcPr>
          <w:p w14:paraId="650082FD" w14:textId="7FA57EC3" w:rsidR="002A345E" w:rsidRPr="002A345E" w:rsidRDefault="002A345E" w:rsidP="002A345E">
            <w:pPr>
              <w:pStyle w:val="Heading1"/>
              <w:spacing w:before="120"/>
              <w:rPr>
                <w:sz w:val="24"/>
                <w:szCs w:val="24"/>
              </w:rPr>
            </w:pPr>
            <w:r>
              <w:rPr>
                <w:sz w:val="24"/>
                <w:szCs w:val="24"/>
              </w:rPr>
              <w:t>Assessment pane</w:t>
            </w:r>
            <w:r w:rsidR="00CF0EEF">
              <w:rPr>
                <w:sz w:val="24"/>
                <w:szCs w:val="24"/>
              </w:rPr>
              <w:t>l</w:t>
            </w:r>
            <w:r>
              <w:rPr>
                <w:sz w:val="24"/>
                <w:szCs w:val="24"/>
              </w:rPr>
              <w:t xml:space="preserve">, </w:t>
            </w:r>
            <w:proofErr w:type="gramStart"/>
            <w:r>
              <w:rPr>
                <w:sz w:val="24"/>
                <w:szCs w:val="24"/>
              </w:rPr>
              <w:t>process</w:t>
            </w:r>
            <w:proofErr w:type="gramEnd"/>
            <w:r>
              <w:rPr>
                <w:sz w:val="24"/>
                <w:szCs w:val="24"/>
              </w:rPr>
              <w:t xml:space="preserve"> and timing</w:t>
            </w:r>
          </w:p>
        </w:tc>
        <w:tc>
          <w:tcPr>
            <w:tcW w:w="522" w:type="dxa"/>
          </w:tcPr>
          <w:p w14:paraId="5FAE0D2F" w14:textId="183F1506" w:rsidR="002A345E" w:rsidRPr="002A345E" w:rsidRDefault="00CF0EEF" w:rsidP="0013071E">
            <w:pPr>
              <w:pStyle w:val="Heading1"/>
              <w:spacing w:before="120"/>
              <w:jc w:val="center"/>
              <w:rPr>
                <w:sz w:val="24"/>
                <w:szCs w:val="24"/>
              </w:rPr>
            </w:pPr>
            <w:r>
              <w:rPr>
                <w:sz w:val="24"/>
                <w:szCs w:val="24"/>
              </w:rPr>
              <w:t>11</w:t>
            </w:r>
          </w:p>
        </w:tc>
      </w:tr>
    </w:tbl>
    <w:p w14:paraId="3ED9A197" w14:textId="7AE69D69" w:rsidR="00F129E1" w:rsidRDefault="00B5468A" w:rsidP="00093956">
      <w:pPr>
        <w:pStyle w:val="Heading1"/>
        <w:pBdr>
          <w:bottom w:val="single" w:sz="12" w:space="1" w:color="auto"/>
        </w:pBdr>
      </w:pPr>
      <w:r>
        <w:br w:type="page"/>
      </w:r>
      <w:bookmarkStart w:id="0" w:name="_Toc140078931"/>
      <w:r w:rsidR="00F129E1" w:rsidRPr="00093956">
        <w:lastRenderedPageBreak/>
        <w:t>Ministerial foreword</w:t>
      </w:r>
      <w:bookmarkEnd w:id="0"/>
    </w:p>
    <w:p w14:paraId="34A95D7B" w14:textId="3F4CF37B" w:rsidR="00930D26" w:rsidRPr="008C3602" w:rsidRDefault="00930D26" w:rsidP="0013071E">
      <w:pPr>
        <w:spacing w:before="240"/>
      </w:pPr>
      <w:r w:rsidRPr="008C3602">
        <w:t>Charged with cementing the UK’s status as a science and technology superpower</w:t>
      </w:r>
      <w:r>
        <w:t xml:space="preserve"> by 2030</w:t>
      </w:r>
      <w:r w:rsidRPr="008C3602">
        <w:t>, DSIT is positioning itself as one of the most innovative departments in government.</w:t>
      </w:r>
    </w:p>
    <w:p w14:paraId="6073FB31" w14:textId="77777777" w:rsidR="00930D26" w:rsidRPr="008C3602" w:rsidRDefault="00930D26" w:rsidP="00930D26">
      <w:r w:rsidRPr="008C3602">
        <w:t>We want to be fully geared up for success in our ambitions to drive economic growth, create the high-skilled, high-paid jobs of tomorrow, and champion our science sector in pursuing bold discoveries.</w:t>
      </w:r>
    </w:p>
    <w:p w14:paraId="48BEE6CB" w14:textId="6765ED79" w:rsidR="00930D26" w:rsidRPr="00930D26" w:rsidRDefault="00930D26" w:rsidP="00930D26">
      <w:r w:rsidRPr="008C3602">
        <w:t xml:space="preserve">The role of our non-executive directors within the audit, </w:t>
      </w:r>
      <w:proofErr w:type="gramStart"/>
      <w:r w:rsidRPr="008C3602">
        <w:t>risk</w:t>
      </w:r>
      <w:proofErr w:type="gramEnd"/>
      <w:r w:rsidRPr="008C3602">
        <w:t xml:space="preserve"> and assurance committee (ARAC) is essential to our delivering on all of these ambitions.</w:t>
      </w:r>
      <w:r w:rsidR="00043B6B">
        <w:t xml:space="preserve"> </w:t>
      </w:r>
      <w:r w:rsidRPr="00930D26">
        <w:t>We are looking for non-executives who can offer sound advice, offering a fresh perspective on how our department operates.</w:t>
      </w:r>
    </w:p>
    <w:p w14:paraId="0DB8B3F2" w14:textId="71F0787A" w:rsidR="00930D26" w:rsidRPr="00930D26" w:rsidRDefault="00930D26" w:rsidP="00930D26">
      <w:r w:rsidRPr="00930D26">
        <w:t xml:space="preserve">To that end, the ARAC committee will ensure that DSIT is properly fulfilling its public duties, exercising sound financial management and using all the tools at our disposal to deliver for the public we serve. </w:t>
      </w:r>
    </w:p>
    <w:p w14:paraId="2E988470" w14:textId="2CF25C41" w:rsidR="00930D26" w:rsidRPr="00930D26" w:rsidRDefault="00930D26" w:rsidP="00930D26">
      <w:r w:rsidRPr="00930D26">
        <w:t xml:space="preserve">The ARAC committee will keep a close eye on DSIT’s risk management framework. </w:t>
      </w:r>
      <w:r w:rsidRPr="00930D26">
        <w:br/>
        <w:t xml:space="preserve">It will scrutinise DSIT’s accounts ahead of audits. And it will advise the department on both its </w:t>
      </w:r>
      <w:r w:rsidR="00415377">
        <w:t>counter</w:t>
      </w:r>
      <w:r w:rsidRPr="00930D26">
        <w:t>-fraud measures and whistle-blowing policies.  </w:t>
      </w:r>
    </w:p>
    <w:p w14:paraId="2C1D8957" w14:textId="77777777" w:rsidR="00930D26" w:rsidRPr="00930D26" w:rsidRDefault="00930D26" w:rsidP="00930D26">
      <w:r w:rsidRPr="00930D26">
        <w:t xml:space="preserve">We are looking for people from a wide variety of different backgrounds and sectors – drawing on the tremendous talent that exists right British society.  </w:t>
      </w:r>
    </w:p>
    <w:p w14:paraId="72819B1C" w14:textId="782EE864" w:rsidR="00930D26" w:rsidRDefault="00930D26" w:rsidP="00930D26">
      <w:r w:rsidRPr="00930D26">
        <w:t xml:space="preserve">There are five roles in total spanning the public finance, commercial, cyber security, legal and science functions of the department. If you have skills and experience to offer in these areas, we would love to hear from you. There could not be a more exciting time to join DSIT and, working together, we can realise the brightest of futures for science, </w:t>
      </w:r>
      <w:proofErr w:type="gramStart"/>
      <w:r w:rsidRPr="00930D26">
        <w:t>innovation</w:t>
      </w:r>
      <w:proofErr w:type="gramEnd"/>
      <w:r w:rsidRPr="00930D26">
        <w:t xml:space="preserve"> and technology in the UK. </w:t>
      </w:r>
    </w:p>
    <w:p w14:paraId="5E792B83" w14:textId="77777777" w:rsidR="00043B6B" w:rsidRDefault="00043B6B" w:rsidP="00930D26"/>
    <w:p w14:paraId="5CF6788E" w14:textId="59D853AD" w:rsidR="000A17DD" w:rsidRPr="00043B6B" w:rsidRDefault="000A17DD" w:rsidP="000A17DD">
      <w:pPr>
        <w:jc w:val="center"/>
        <w:rPr>
          <w:b/>
          <w:bCs/>
        </w:rPr>
      </w:pPr>
      <w:r w:rsidRPr="00043B6B">
        <w:rPr>
          <w:b/>
          <w:bCs/>
        </w:rPr>
        <w:t>The Rt Hon Michelle Donelan</w:t>
      </w:r>
    </w:p>
    <w:p w14:paraId="320A1720" w14:textId="08EF1E48" w:rsidR="00043B6B" w:rsidRPr="00930D26" w:rsidRDefault="00043B6B" w:rsidP="000A17DD">
      <w:pPr>
        <w:jc w:val="center"/>
      </w:pPr>
      <w:r>
        <w:t>Secretary of State for Science, Innovation and Technology</w:t>
      </w:r>
    </w:p>
    <w:p w14:paraId="69774F74" w14:textId="31949DD7" w:rsidR="000A17DD" w:rsidRPr="000A17DD" w:rsidRDefault="00F129E1">
      <w:pPr>
        <w:spacing w:before="0" w:after="160"/>
      </w:pPr>
      <w:r>
        <w:br w:type="page"/>
      </w:r>
    </w:p>
    <w:p w14:paraId="3E18F1DA" w14:textId="7822656E" w:rsidR="00F129E1" w:rsidRDefault="00F129E1" w:rsidP="0013071E">
      <w:pPr>
        <w:pStyle w:val="Heading1"/>
        <w:pBdr>
          <w:bottom w:val="single" w:sz="12" w:space="1" w:color="auto"/>
        </w:pBdr>
      </w:pPr>
      <w:bookmarkStart w:id="1" w:name="_Toc140078932"/>
      <w:r>
        <w:lastRenderedPageBreak/>
        <w:t>The Department for Science, Innovation and Technolog</w:t>
      </w:r>
      <w:r w:rsidRPr="00526FE7">
        <w:t>y</w:t>
      </w:r>
      <w:bookmarkEnd w:id="1"/>
      <w:r w:rsidR="7C535D18" w:rsidRPr="00526FE7">
        <w:t xml:space="preserve"> (DSIT)</w:t>
      </w:r>
    </w:p>
    <w:p w14:paraId="402A5265" w14:textId="6DE3E474" w:rsidR="00714472" w:rsidRDefault="00714472" w:rsidP="00714472">
      <w:pPr>
        <w:pStyle w:val="Heading2"/>
      </w:pPr>
      <w:r>
        <w:t xml:space="preserve">Our </w:t>
      </w:r>
      <w:r w:rsidR="00003D14">
        <w:t>s</w:t>
      </w:r>
      <w:r>
        <w:t xml:space="preserve">tory </w:t>
      </w:r>
      <w:r w:rsidR="00003D14">
        <w:t>s</w:t>
      </w:r>
      <w:r>
        <w:t xml:space="preserve">o </w:t>
      </w:r>
      <w:r w:rsidR="00003D14">
        <w:t>f</w:t>
      </w:r>
      <w:r>
        <w:t>ar</w:t>
      </w:r>
    </w:p>
    <w:p w14:paraId="32A7B42D" w14:textId="77777777" w:rsidR="00714472" w:rsidRDefault="00714472" w:rsidP="00714472">
      <w:r>
        <w:t>DSIT was founded on 7 February 2023 by the Prime Minister to deliver on government’s ambition to be a global science, research, and technology powerhouse. It will build on our strong foundations of world-class research, a thriving technology scene and global networks of collaboration to create a golden thread from outstanding basic science to innovations that change lives and sustain economic growth.</w:t>
      </w:r>
    </w:p>
    <w:p w14:paraId="7FA8A3E6" w14:textId="77777777" w:rsidR="00714472" w:rsidRDefault="00714472" w:rsidP="00714472">
      <w:r>
        <w:t xml:space="preserve">It will direct record levels of Research and Development, and deliver talent programmes, physical and digital </w:t>
      </w:r>
      <w:proofErr w:type="gramStart"/>
      <w:r>
        <w:t>infrastructure</w:t>
      </w:r>
      <w:proofErr w:type="gramEnd"/>
      <w:r>
        <w:t xml:space="preserve"> and regulation to support our economy, security, public services and wider Government priorities.</w:t>
      </w:r>
    </w:p>
    <w:p w14:paraId="7D44DF2A" w14:textId="40A963FB" w:rsidR="0039347E" w:rsidRDefault="00585E97" w:rsidP="00585E97">
      <w:pPr>
        <w:pStyle w:val="Heading2"/>
      </w:pPr>
      <w:r>
        <w:t>Our mission: s</w:t>
      </w:r>
      <w:r w:rsidR="0039347E">
        <w:t xml:space="preserve">tronger </w:t>
      </w:r>
      <w:r>
        <w:t>g</w:t>
      </w:r>
      <w:r w:rsidR="0039347E">
        <w:t xml:space="preserve">rowth, </w:t>
      </w:r>
      <w:r>
        <w:t>b</w:t>
      </w:r>
      <w:r w:rsidR="0039347E">
        <w:t>etter</w:t>
      </w:r>
      <w:r>
        <w:t xml:space="preserve"> </w:t>
      </w:r>
      <w:proofErr w:type="gramStart"/>
      <w:r>
        <w:t>j</w:t>
      </w:r>
      <w:r w:rsidR="0039347E">
        <w:t>obs</w:t>
      </w:r>
      <w:proofErr w:type="gramEnd"/>
      <w:r>
        <w:t xml:space="preserve"> </w:t>
      </w:r>
      <w:r w:rsidR="0039347E">
        <w:t xml:space="preserve">and </w:t>
      </w:r>
      <w:r>
        <w:t>b</w:t>
      </w:r>
      <w:r w:rsidR="0039347E">
        <w:t xml:space="preserve">old </w:t>
      </w:r>
      <w:r>
        <w:t>d</w:t>
      </w:r>
      <w:r w:rsidR="0039347E">
        <w:t>iscoveries</w:t>
      </w:r>
    </w:p>
    <w:p w14:paraId="56324791" w14:textId="2A1FCDFC" w:rsidR="0039347E" w:rsidRDefault="0039347E" w:rsidP="0039347E">
      <w:r>
        <w:t>DSIT will focus on positioning the UK at the</w:t>
      </w:r>
      <w:r w:rsidR="00585E97">
        <w:t xml:space="preserve"> </w:t>
      </w:r>
      <w:r>
        <w:t>forefront of global scientific and technological</w:t>
      </w:r>
      <w:r w:rsidR="00585E97">
        <w:t xml:space="preserve"> </w:t>
      </w:r>
      <w:r>
        <w:t>advancement.</w:t>
      </w:r>
    </w:p>
    <w:p w14:paraId="5E001773" w14:textId="6EFFE8D9" w:rsidR="0039347E" w:rsidRDefault="0039347E" w:rsidP="0039347E">
      <w:r w:rsidRPr="0039347E">
        <w:t>Our aim is to cement the UK’s place as</w:t>
      </w:r>
      <w:r>
        <w:t xml:space="preserve"> a Science and Technology Superpower. We will:</w:t>
      </w:r>
    </w:p>
    <w:p w14:paraId="44908B24" w14:textId="77777777" w:rsidR="0039347E" w:rsidRDefault="0039347E" w:rsidP="00AB20E8">
      <w:pPr>
        <w:pStyle w:val="ListParagraph"/>
      </w:pPr>
      <w:r w:rsidRPr="00AB20E8">
        <w:rPr>
          <w:b/>
          <w:bCs/>
        </w:rPr>
        <w:t>Back UK science, technology and innovation and boost investment</w:t>
      </w:r>
      <w:r>
        <w:t xml:space="preserve">, in the UK’s most exciting technologies and sectors of the future, to grow the economy and create high-paid </w:t>
      </w:r>
      <w:proofErr w:type="gramStart"/>
      <w:r>
        <w:t>jobs</w:t>
      </w:r>
      <w:proofErr w:type="gramEnd"/>
    </w:p>
    <w:p w14:paraId="7836C149" w14:textId="77777777" w:rsidR="0039347E" w:rsidRDefault="0039347E" w:rsidP="00AB20E8">
      <w:pPr>
        <w:pStyle w:val="ListParagraph"/>
      </w:pPr>
      <w:r w:rsidRPr="00AB20E8">
        <w:rPr>
          <w:b/>
          <w:bCs/>
        </w:rPr>
        <w:t>Tackle global challenges</w:t>
      </w:r>
      <w:r>
        <w:t xml:space="preserve"> through international influence and partnerships to secure our future resilience and </w:t>
      </w:r>
      <w:proofErr w:type="gramStart"/>
      <w:r>
        <w:t>security</w:t>
      </w:r>
      <w:proofErr w:type="gramEnd"/>
    </w:p>
    <w:p w14:paraId="0C5D289B" w14:textId="3F58FE6B" w:rsidR="00F129E1" w:rsidRPr="00976DC5" w:rsidRDefault="0039347E" w:rsidP="0039347E">
      <w:pPr>
        <w:pStyle w:val="ListParagraph"/>
      </w:pPr>
      <w:r w:rsidRPr="00AB20E8">
        <w:rPr>
          <w:b/>
          <w:bCs/>
        </w:rPr>
        <w:t>Improve lives</w:t>
      </w:r>
      <w:r>
        <w:t xml:space="preserve"> </w:t>
      </w:r>
      <w:r w:rsidR="00AB20E8">
        <w:t>by championing</w:t>
      </w:r>
      <w:r>
        <w:t xml:space="preserve"> responsible innovation in the digital economy and public services</w:t>
      </w:r>
      <w:r w:rsidR="00F129E1">
        <w:br w:type="page"/>
      </w:r>
    </w:p>
    <w:p w14:paraId="5E03036C" w14:textId="0F320100" w:rsidR="00F129E1" w:rsidRDefault="00F129E1" w:rsidP="00EE1401">
      <w:pPr>
        <w:pStyle w:val="Heading1"/>
        <w:pBdr>
          <w:bottom w:val="single" w:sz="12" w:space="1" w:color="auto"/>
        </w:pBdr>
      </w:pPr>
      <w:bookmarkStart w:id="2" w:name="_Toc140078933"/>
      <w:r>
        <w:lastRenderedPageBreak/>
        <w:t>The role</w:t>
      </w:r>
      <w:bookmarkEnd w:id="2"/>
    </w:p>
    <w:p w14:paraId="36D1A15B" w14:textId="77777777" w:rsidR="00DA7BAF" w:rsidRPr="00526FE7" w:rsidRDefault="00DA7BAF" w:rsidP="00EE1401">
      <w:pPr>
        <w:spacing w:before="240" w:after="160"/>
        <w:rPr>
          <w:color w:val="auto"/>
        </w:rPr>
      </w:pPr>
      <w:r w:rsidRPr="00526FE7">
        <w:rPr>
          <w:color w:val="auto"/>
        </w:rPr>
        <w:t>DSIT is seeking to appoint</w:t>
      </w:r>
      <w:r>
        <w:rPr>
          <w:color w:val="auto"/>
        </w:rPr>
        <w:t xml:space="preserve"> five</w:t>
      </w:r>
      <w:r w:rsidRPr="00526FE7">
        <w:rPr>
          <w:color w:val="auto"/>
        </w:rPr>
        <w:t xml:space="preserve"> non-executive directors to its </w:t>
      </w:r>
      <w:r>
        <w:rPr>
          <w:color w:val="auto"/>
        </w:rPr>
        <w:t xml:space="preserve">audit, </w:t>
      </w:r>
      <w:proofErr w:type="gramStart"/>
      <w:r>
        <w:rPr>
          <w:color w:val="auto"/>
        </w:rPr>
        <w:t>risk</w:t>
      </w:r>
      <w:proofErr w:type="gramEnd"/>
      <w:r>
        <w:rPr>
          <w:color w:val="auto"/>
        </w:rPr>
        <w:t xml:space="preserve"> and assurance committee (ARAC) including a:</w:t>
      </w:r>
    </w:p>
    <w:p w14:paraId="2327F93A" w14:textId="77777777" w:rsidR="00DA7BAF" w:rsidRDefault="00DA7BAF" w:rsidP="00DA7BAF">
      <w:pPr>
        <w:pStyle w:val="ListParagraph"/>
        <w:numPr>
          <w:ilvl w:val="0"/>
          <w:numId w:val="31"/>
        </w:numPr>
        <w:spacing w:before="0" w:after="160"/>
        <w:rPr>
          <w:color w:val="auto"/>
        </w:rPr>
      </w:pPr>
      <w:r>
        <w:rPr>
          <w:color w:val="auto"/>
        </w:rPr>
        <w:t>Public finance and audit expert</w:t>
      </w:r>
    </w:p>
    <w:p w14:paraId="4F90DF64" w14:textId="77777777" w:rsidR="00DA7BAF" w:rsidRDefault="00DA7BAF" w:rsidP="00DA7BAF">
      <w:pPr>
        <w:pStyle w:val="ListParagraph"/>
        <w:numPr>
          <w:ilvl w:val="0"/>
          <w:numId w:val="31"/>
        </w:numPr>
        <w:spacing w:before="0" w:after="160"/>
        <w:rPr>
          <w:color w:val="auto"/>
        </w:rPr>
      </w:pPr>
      <w:r>
        <w:rPr>
          <w:color w:val="auto"/>
        </w:rPr>
        <w:t>Commercial and delivery expert</w:t>
      </w:r>
    </w:p>
    <w:p w14:paraId="03D6D773" w14:textId="77777777" w:rsidR="00DA7BAF" w:rsidRDefault="00DA7BAF" w:rsidP="00DA7BAF">
      <w:pPr>
        <w:pStyle w:val="ListParagraph"/>
        <w:numPr>
          <w:ilvl w:val="0"/>
          <w:numId w:val="31"/>
        </w:numPr>
        <w:spacing w:before="0" w:after="160"/>
        <w:rPr>
          <w:color w:val="auto"/>
        </w:rPr>
      </w:pPr>
      <w:r>
        <w:rPr>
          <w:color w:val="auto"/>
        </w:rPr>
        <w:t>Cyber security expert</w:t>
      </w:r>
    </w:p>
    <w:p w14:paraId="6413FB44" w14:textId="77777777" w:rsidR="00DA7BAF" w:rsidRDefault="00DA7BAF" w:rsidP="00DA7BAF">
      <w:pPr>
        <w:pStyle w:val="ListParagraph"/>
        <w:numPr>
          <w:ilvl w:val="0"/>
          <w:numId w:val="31"/>
        </w:numPr>
        <w:spacing w:before="0" w:after="160"/>
        <w:rPr>
          <w:color w:val="auto"/>
        </w:rPr>
      </w:pPr>
      <w:r>
        <w:rPr>
          <w:color w:val="auto"/>
        </w:rPr>
        <w:t>Legal expert</w:t>
      </w:r>
    </w:p>
    <w:p w14:paraId="586AAD74" w14:textId="773CDDDD" w:rsidR="00DA7BAF" w:rsidRDefault="00DA7BAF" w:rsidP="00DA7BAF">
      <w:pPr>
        <w:pStyle w:val="ListParagraph"/>
        <w:numPr>
          <w:ilvl w:val="0"/>
          <w:numId w:val="31"/>
        </w:numPr>
        <w:spacing w:before="0" w:after="160"/>
        <w:rPr>
          <w:color w:val="auto"/>
        </w:rPr>
      </w:pPr>
      <w:r>
        <w:rPr>
          <w:color w:val="auto"/>
        </w:rPr>
        <w:t>Science and innovation expert</w:t>
      </w:r>
    </w:p>
    <w:p w14:paraId="426B3D86" w14:textId="1BBEDD93" w:rsidR="00515CBE" w:rsidRDefault="00515CBE" w:rsidP="00515CBE">
      <w:pPr>
        <w:spacing w:before="0" w:after="160"/>
        <w:rPr>
          <w:color w:val="auto"/>
        </w:rPr>
      </w:pPr>
      <w:r w:rsidRPr="00515CBE">
        <w:rPr>
          <w:color w:val="auto"/>
        </w:rPr>
        <w:t xml:space="preserve">We are recruiting non-executives to provide advice and bring an external perspective to our department’s work. Note that our non-executive directors do not have ‘executive’ decision-making powers. </w:t>
      </w:r>
    </w:p>
    <w:p w14:paraId="58A8A28E" w14:textId="77777777" w:rsidR="00515CBE" w:rsidRDefault="00515CBE" w:rsidP="00515CBE">
      <w:pPr>
        <w:pStyle w:val="Heading2"/>
      </w:pPr>
      <w:r>
        <w:t xml:space="preserve">The role of the audit, </w:t>
      </w:r>
      <w:proofErr w:type="gramStart"/>
      <w:r>
        <w:t>risk</w:t>
      </w:r>
      <w:proofErr w:type="gramEnd"/>
      <w:r>
        <w:t xml:space="preserve"> and assurance committee (ARAC)</w:t>
      </w:r>
    </w:p>
    <w:p w14:paraId="587118DF" w14:textId="6184F185" w:rsidR="00515CBE" w:rsidRPr="001C3929" w:rsidRDefault="00515CBE" w:rsidP="00515CBE">
      <w:pPr>
        <w:spacing w:before="0" w:after="160"/>
        <w:rPr>
          <w:color w:val="auto"/>
        </w:rPr>
      </w:pPr>
      <w:r w:rsidRPr="00433F28">
        <w:t xml:space="preserve">The </w:t>
      </w:r>
      <w:r>
        <w:t>audit, risk and assurance committee</w:t>
      </w:r>
      <w:r w:rsidRPr="00433F28">
        <w:t xml:space="preserve"> (ARAC) </w:t>
      </w:r>
      <w:proofErr w:type="gramStart"/>
      <w:r w:rsidRPr="00433F28">
        <w:t>supports</w:t>
      </w:r>
      <w:proofErr w:type="gramEnd"/>
      <w:r w:rsidRPr="00433F28">
        <w:t xml:space="preserve"> the </w:t>
      </w:r>
      <w:r>
        <w:t>b</w:t>
      </w:r>
      <w:r w:rsidRPr="00433F28">
        <w:t>oard and</w:t>
      </w:r>
      <w:r>
        <w:t xml:space="preserve"> the</w:t>
      </w:r>
      <w:r w:rsidRPr="00433F28">
        <w:t xml:space="preserve"> </w:t>
      </w:r>
      <w:r>
        <w:t>a</w:t>
      </w:r>
      <w:r w:rsidRPr="00433F28">
        <w:t xml:space="preserve">ccounting </w:t>
      </w:r>
      <w:r>
        <w:t>o</w:t>
      </w:r>
      <w:r w:rsidRPr="00433F28">
        <w:t>fficer (the Permane</w:t>
      </w:r>
      <w:r w:rsidRPr="001C3929">
        <w:rPr>
          <w:color w:val="auto"/>
        </w:rPr>
        <w:t>nt Secretary). The committee makes sure that the department delivers its duties and operates in a manner that is financially sound, efficient, and makes effective use of its resources to deliver its mission.</w:t>
      </w:r>
    </w:p>
    <w:p w14:paraId="05D40373" w14:textId="77777777" w:rsidR="00515CBE" w:rsidRPr="001C3929" w:rsidRDefault="00515CBE" w:rsidP="00515CBE">
      <w:pPr>
        <w:spacing w:before="0" w:after="160"/>
        <w:rPr>
          <w:color w:val="auto"/>
        </w:rPr>
      </w:pPr>
      <w:r w:rsidRPr="001C3929">
        <w:rPr>
          <w:color w:val="auto"/>
        </w:rPr>
        <w:t xml:space="preserve">The ARAC reviews the effectiveness of DSIT’s risk management framework and works to ensure the efficient operation of financial and non-financial risk management and governance arrangements. Additionally, the ARAC scrutinises the DSIT accounts ahead of submission for audit, works with external auditors to address the results of the audit and advises DSIT on its anti-fraud and whistle-blowing policies. </w:t>
      </w:r>
    </w:p>
    <w:p w14:paraId="3194FD7D" w14:textId="77777777" w:rsidR="00515CBE" w:rsidRPr="00433F28" w:rsidRDefault="00515CBE" w:rsidP="00515CBE">
      <w:pPr>
        <w:spacing w:before="0" w:after="160"/>
      </w:pPr>
      <w:r w:rsidRPr="001C3929">
        <w:rPr>
          <w:color w:val="auto"/>
        </w:rPr>
        <w:t xml:space="preserve">The ARAC also have an increasing role in considering new and emerging risks to the department (including emerging cyber risks) and scrutinising the delivery of significant </w:t>
      </w:r>
      <w:r w:rsidRPr="00433F28">
        <w:t>projects.</w:t>
      </w:r>
    </w:p>
    <w:p w14:paraId="3BCD6C6B" w14:textId="77777777" w:rsidR="00515CBE" w:rsidRPr="00081738" w:rsidRDefault="00515CBE" w:rsidP="00515CBE">
      <w:pPr>
        <w:spacing w:before="0" w:after="160"/>
        <w:rPr>
          <w:color w:val="auto"/>
        </w:rPr>
      </w:pPr>
      <w:r w:rsidRPr="00081738">
        <w:rPr>
          <w:color w:val="auto"/>
        </w:rPr>
        <w:t xml:space="preserve">The committee’s membership includes the chair, the lead non-executive director and five additional non-executive directors. The committee is supported by the Chief Operating Officer, the Chief Financial </w:t>
      </w:r>
      <w:proofErr w:type="gramStart"/>
      <w:r w:rsidRPr="00081738">
        <w:rPr>
          <w:color w:val="auto"/>
        </w:rPr>
        <w:t>Officer</w:t>
      </w:r>
      <w:proofErr w:type="gramEnd"/>
      <w:r w:rsidRPr="00081738">
        <w:rPr>
          <w:color w:val="auto"/>
        </w:rPr>
        <w:t xml:space="preserve"> and representatives from the National Audit Office (NAO) and the Government Internal Audit Agency (GIAA). </w:t>
      </w:r>
    </w:p>
    <w:p w14:paraId="52C50DB3" w14:textId="075672F0" w:rsidR="00515CBE" w:rsidRPr="00081738" w:rsidRDefault="60A0AD00" w:rsidP="00515CBE">
      <w:pPr>
        <w:spacing w:before="0" w:after="160"/>
        <w:rPr>
          <w:color w:val="auto"/>
        </w:rPr>
      </w:pPr>
      <w:r w:rsidRPr="7CECAEEC">
        <w:rPr>
          <w:color w:val="auto"/>
        </w:rPr>
        <w:t xml:space="preserve">The ARAC sits around six times per year, with members also attending committee meetings of our department’s public bodies. ARAC members are encouraged to join talks and roundtables organised for the committee with subject matter experts. This is to continuously improve the effectiveness of the committee and equip members with insights that can stretch and challenge our executive team. </w:t>
      </w:r>
    </w:p>
    <w:p w14:paraId="189FD9C7" w14:textId="54E1BC87" w:rsidR="00FA487B" w:rsidRDefault="00FA487B" w:rsidP="00D572D7">
      <w:pPr>
        <w:pStyle w:val="Heading2"/>
      </w:pPr>
      <w:r>
        <w:lastRenderedPageBreak/>
        <w:t>Principles</w:t>
      </w:r>
    </w:p>
    <w:p w14:paraId="47726F60" w14:textId="1EDB9304" w:rsidR="00FA487B" w:rsidRPr="00B717E0" w:rsidRDefault="00FA487B" w:rsidP="00FA487B">
      <w:r w:rsidRPr="00A50E09">
        <w:t xml:space="preserve">The </w:t>
      </w:r>
      <w:r w:rsidR="001A48FD">
        <w:t>committee</w:t>
      </w:r>
      <w:r w:rsidRPr="00A50E09">
        <w:t xml:space="preserve"> will operate according to the </w:t>
      </w:r>
      <w:hyperlink r:id="rId13">
        <w:r w:rsidRPr="18C303A3">
          <w:rPr>
            <w:rStyle w:val="Hyperlink"/>
            <w:rFonts w:ascii="Arial" w:eastAsia="Arial" w:hAnsi="Arial"/>
          </w:rPr>
          <w:t>corporate governance code for central government departments</w:t>
        </w:r>
      </w:hyperlink>
      <w:r w:rsidR="001A48FD">
        <w:rPr>
          <w:rStyle w:val="FootnoteReference"/>
          <w:rFonts w:ascii="Arial" w:eastAsia="Arial" w:hAnsi="Arial"/>
          <w:color w:val="0000FF"/>
          <w:u w:val="single"/>
        </w:rPr>
        <w:footnoteReference w:id="2"/>
      </w:r>
      <w:r w:rsidR="001A48FD">
        <w:t xml:space="preserve">, </w:t>
      </w:r>
      <w:r w:rsidR="00FF127A">
        <w:t xml:space="preserve">the </w:t>
      </w:r>
      <w:hyperlink r:id="rId14" w:history="1">
        <w:r w:rsidR="00FF127A" w:rsidRPr="00FF127A">
          <w:rPr>
            <w:rStyle w:val="Hyperlink"/>
          </w:rPr>
          <w:t>audit committee handbook</w:t>
        </w:r>
      </w:hyperlink>
      <w:r w:rsidR="00FF127A">
        <w:rPr>
          <w:rStyle w:val="FootnoteReference"/>
        </w:rPr>
        <w:footnoteReference w:id="3"/>
      </w:r>
      <w:r w:rsidR="001A48FD">
        <w:t xml:space="preserve"> </w:t>
      </w:r>
      <w:r w:rsidR="7880BADF">
        <w:t>an</w:t>
      </w:r>
      <w:r w:rsidR="7880BADF" w:rsidRPr="00D572D7">
        <w:rPr>
          <w:color w:val="auto"/>
        </w:rPr>
        <w:t>d the</w:t>
      </w:r>
      <w:r w:rsidRPr="00D572D7">
        <w:rPr>
          <w:color w:val="auto"/>
        </w:rPr>
        <w:t xml:space="preserve"> </w:t>
      </w:r>
      <w:r w:rsidRPr="00A50E09">
        <w:t>recognised principles of good corporate governance in business: leadership, effectiveness, accountability and sustainability.</w:t>
      </w:r>
    </w:p>
    <w:p w14:paraId="21A7BF75" w14:textId="0FD00EDC" w:rsidR="00F129E1" w:rsidRDefault="00F129E1">
      <w:pPr>
        <w:spacing w:before="0" w:after="160"/>
        <w:rPr>
          <w:rFonts w:eastAsia="Roboto" w:cs="Roboto"/>
          <w:color w:val="auto"/>
          <w:sz w:val="32"/>
          <w:szCs w:val="32"/>
          <w:lang w:val="en-US"/>
        </w:rPr>
      </w:pPr>
      <w:r>
        <w:br w:type="page"/>
      </w:r>
    </w:p>
    <w:p w14:paraId="34A72E29" w14:textId="6CEB8059" w:rsidR="00F129E1" w:rsidRDefault="00F129E1" w:rsidP="00EE1401">
      <w:pPr>
        <w:pStyle w:val="Heading1"/>
        <w:pBdr>
          <w:bottom w:val="single" w:sz="12" w:space="1" w:color="auto"/>
        </w:pBdr>
      </w:pPr>
      <w:bookmarkStart w:id="3" w:name="_Toc140078934"/>
      <w:r>
        <w:lastRenderedPageBreak/>
        <w:t>Diversity</w:t>
      </w:r>
      <w:bookmarkEnd w:id="3"/>
    </w:p>
    <w:p w14:paraId="31312D27" w14:textId="61510AE1" w:rsidR="00EA3BD4" w:rsidRPr="00EA3BD4" w:rsidRDefault="00EA3BD4" w:rsidP="00EA3BD4">
      <w:r w:rsidRPr="00EA3BD4">
        <w:t>We are committed to increasing the diversity of our boar</w:t>
      </w:r>
      <w:r w:rsidRPr="00C217F6">
        <w:rPr>
          <w:color w:val="auto"/>
        </w:rPr>
        <w:t>ds and bringing in talent</w:t>
      </w:r>
      <w:r w:rsidR="3A810303" w:rsidRPr="00C217F6">
        <w:rPr>
          <w:color w:val="auto"/>
        </w:rPr>
        <w:t xml:space="preserve"> across British society</w:t>
      </w:r>
      <w:r w:rsidRPr="00C217F6">
        <w:rPr>
          <w:color w:val="auto"/>
        </w:rPr>
        <w:t xml:space="preserve">. We encourage applications from all candidates regardless of ethnicity, religion or belief, gender, sexual orientation, age, </w:t>
      </w:r>
      <w:proofErr w:type="gramStart"/>
      <w:r w:rsidRPr="00C217F6">
        <w:rPr>
          <w:color w:val="auto"/>
        </w:rPr>
        <w:t>disability</w:t>
      </w:r>
      <w:proofErr w:type="gramEnd"/>
      <w:r w:rsidRPr="00C217F6">
        <w:rPr>
          <w:color w:val="auto"/>
        </w:rPr>
        <w:t xml:space="preserve"> or</w:t>
      </w:r>
      <w:r w:rsidRPr="00EA3BD4">
        <w:t xml:space="preserve"> gender identity. We particularly welcome applications from people with ethnicity, gender and disability characteristics currently underrepresented on our </w:t>
      </w:r>
      <w:r w:rsidR="00CC0B94">
        <w:t>b</w:t>
      </w:r>
      <w:r w:rsidRPr="00EA3BD4">
        <w:t>oards. </w:t>
      </w:r>
    </w:p>
    <w:p w14:paraId="469E0D08" w14:textId="77777777" w:rsidR="00EA3BD4" w:rsidRPr="00EA3BD4" w:rsidRDefault="00EA3BD4" w:rsidP="00EA3BD4">
      <w:r w:rsidRPr="00EA3BD4">
        <w:rPr>
          <w:b/>
          <w:bCs/>
        </w:rPr>
        <w:t xml:space="preserve">Arrangements for candidates with a disability: </w:t>
      </w:r>
      <w:r w:rsidRPr="00EA3BD4">
        <w:t>As a Disability Confident leader, we guarantee to interview anyone with a disability whose application meets the essential criteria for the post. More details on the criteria can be found in this pack. If you wish to apply through the Disability Confident scheme, you will need to tick that option on the Diversity Monitoring form that you will submit alongside your application.</w:t>
      </w:r>
    </w:p>
    <w:p w14:paraId="3866B9E8" w14:textId="42A1EDD2" w:rsidR="00EA3BD4" w:rsidRPr="00EA3BD4" w:rsidRDefault="00EA3BD4" w:rsidP="00EA3BD4">
      <w:r w:rsidRPr="00EA3BD4">
        <w:rPr>
          <w:b/>
          <w:bCs/>
        </w:rPr>
        <w:t xml:space="preserve">Adjustments: </w:t>
      </w:r>
      <w:r w:rsidRPr="00EA3BD4">
        <w:t xml:space="preserve">All candidates are entitled to request reasonable adjustments at any stage of the application process. If you would like to discuss reasonable adjustments prior to submitting your application, please contact </w:t>
      </w:r>
      <w:hyperlink r:id="rId15">
        <w:r w:rsidR="005A1756" w:rsidRPr="1FAC638C">
          <w:rPr>
            <w:rStyle w:val="Hyperlink"/>
          </w:rPr>
          <w:t>governance@dsit.gov.uk</w:t>
        </w:r>
      </w:hyperlink>
      <w:r w:rsidR="005A1756">
        <w:t xml:space="preserve">. </w:t>
      </w:r>
    </w:p>
    <w:p w14:paraId="3C819CFD" w14:textId="77777777" w:rsidR="00F129E1" w:rsidRDefault="00F129E1">
      <w:pPr>
        <w:spacing w:before="0" w:after="160"/>
        <w:rPr>
          <w:rFonts w:eastAsia="Roboto" w:cs="Roboto"/>
          <w:color w:val="auto"/>
          <w:sz w:val="32"/>
          <w:szCs w:val="32"/>
          <w:lang w:val="en-US"/>
        </w:rPr>
      </w:pPr>
      <w:r>
        <w:br w:type="page"/>
      </w:r>
    </w:p>
    <w:p w14:paraId="0CA2B244" w14:textId="2FBA99C9" w:rsidR="00F129E1" w:rsidRDefault="00F129E1" w:rsidP="00EE1401">
      <w:pPr>
        <w:pStyle w:val="Heading1"/>
        <w:pBdr>
          <w:bottom w:val="single" w:sz="12" w:space="1" w:color="auto"/>
        </w:pBdr>
      </w:pPr>
      <w:bookmarkStart w:id="4" w:name="_Toc140078935"/>
      <w:r>
        <w:lastRenderedPageBreak/>
        <w:t>Person specification</w:t>
      </w:r>
      <w:bookmarkEnd w:id="4"/>
      <w:r w:rsidR="00B30646">
        <w:t xml:space="preserve"> </w:t>
      </w:r>
    </w:p>
    <w:p w14:paraId="5F678DBB" w14:textId="2BF893C1" w:rsidR="009A08CE" w:rsidRPr="000475E2" w:rsidRDefault="009A08CE" w:rsidP="00EE1401">
      <w:pPr>
        <w:spacing w:before="240"/>
      </w:pPr>
      <w:r w:rsidRPr="000475E2">
        <w:t>Your application should demonstrate</w:t>
      </w:r>
      <w:r w:rsidR="00A50E8F">
        <w:t xml:space="preserve"> the below essential criteria</w:t>
      </w:r>
      <w:r w:rsidRPr="000475E2">
        <w:t>, with examples:</w:t>
      </w:r>
    </w:p>
    <w:p w14:paraId="6C3F8573" w14:textId="119A9973" w:rsidR="009A08CE" w:rsidRPr="000475E2" w:rsidRDefault="5A62D252" w:rsidP="2E3C99A9">
      <w:pPr>
        <w:pStyle w:val="ListParagraph"/>
        <w:rPr>
          <w:rFonts w:cs="Arial"/>
        </w:rPr>
      </w:pPr>
      <w:r>
        <w:t xml:space="preserve">experience of risk, </w:t>
      </w:r>
      <w:proofErr w:type="gramStart"/>
      <w:r>
        <w:t>performance</w:t>
      </w:r>
      <w:proofErr w:type="gramEnd"/>
      <w:r>
        <w:t xml:space="preserve"> and financial management with strong analytical skills with the ability to identify key issues/</w:t>
      </w:r>
      <w:r w:rsidR="525777F7">
        <w:t xml:space="preserve">implication </w:t>
      </w:r>
      <w:r w:rsidR="525777F7" w:rsidRPr="2E3C99A9">
        <w:rPr>
          <w:b/>
          <w:bCs/>
        </w:rPr>
        <w:t>[Lead Criteria]</w:t>
      </w:r>
    </w:p>
    <w:p w14:paraId="1A6CDF9E" w14:textId="4ECE70CC" w:rsidR="009A08CE" w:rsidRPr="000475E2" w:rsidRDefault="009A08CE" w:rsidP="009A08CE">
      <w:pPr>
        <w:pStyle w:val="ListParagraph"/>
        <w:rPr>
          <w:rFonts w:cs="Arial"/>
        </w:rPr>
      </w:pPr>
      <w:r>
        <w:t xml:space="preserve">proven leadership in large and complex organisations in the private, </w:t>
      </w:r>
      <w:proofErr w:type="gramStart"/>
      <w:r>
        <w:t>public</w:t>
      </w:r>
      <w:proofErr w:type="gramEnd"/>
      <w:r>
        <w:t xml:space="preserve"> or voluntary sectors</w:t>
      </w:r>
      <w:r w:rsidR="004A040B">
        <w:t>.</w:t>
      </w:r>
    </w:p>
    <w:p w14:paraId="5DCB7FBF" w14:textId="36FFAB15" w:rsidR="009A08CE" w:rsidRPr="000475E2" w:rsidRDefault="009A08CE" w:rsidP="009A08CE">
      <w:pPr>
        <w:pStyle w:val="ListParagraph"/>
      </w:pPr>
      <w:r w:rsidRPr="000475E2">
        <w:t>ability to build and maintain successful relationships as well as provide challenge and inspire confidence with a wide range of stakeholders</w:t>
      </w:r>
      <w:r w:rsidR="004A040B">
        <w:t>.</w:t>
      </w:r>
    </w:p>
    <w:p w14:paraId="45B43713" w14:textId="09530ED0" w:rsidR="009A08CE" w:rsidRPr="000475E2" w:rsidRDefault="009A08CE" w:rsidP="009A08CE">
      <w:pPr>
        <w:pStyle w:val="ListParagraph"/>
      </w:pPr>
      <w:r>
        <w:t>an understanding of the key challenges faced by the public sector and the ability to bring their experience to bear on these challenges</w:t>
      </w:r>
      <w:r w:rsidR="004A040B">
        <w:t>.</w:t>
      </w:r>
    </w:p>
    <w:p w14:paraId="2DB1BA68" w14:textId="130772D3" w:rsidR="009A08CE" w:rsidRDefault="009A08CE" w:rsidP="009A08CE">
      <w:pPr>
        <w:pStyle w:val="ListParagraph"/>
      </w:pPr>
      <w:r>
        <w:t xml:space="preserve">genuine interest in contributing to the effective running of the </w:t>
      </w:r>
      <w:r w:rsidR="00BC4B82">
        <w:t>d</w:t>
      </w:r>
      <w:r>
        <w:t xml:space="preserve">epartment and </w:t>
      </w:r>
      <w:r w:rsidR="00BC4B82">
        <w:t>the public bodies which it sponsors</w:t>
      </w:r>
      <w:r>
        <w:t>. </w:t>
      </w:r>
    </w:p>
    <w:p w14:paraId="29A14DDF" w14:textId="73BD649F" w:rsidR="38DDEDB7" w:rsidRDefault="38DDEDB7" w:rsidP="2E3C99A9">
      <w:pPr>
        <w:rPr>
          <w:rFonts w:cs="Arial"/>
        </w:rPr>
      </w:pPr>
      <w:r w:rsidRPr="2E3C99A9">
        <w:rPr>
          <w:rFonts w:cs="Arial"/>
        </w:rPr>
        <w:t>If there is a significant volume of applications, we will sift on the leading criteria</w:t>
      </w:r>
      <w:r w:rsidR="49EA9096" w:rsidRPr="2E3C99A9">
        <w:rPr>
          <w:rFonts w:cs="Arial"/>
        </w:rPr>
        <w:t xml:space="preserve"> as indicated above. </w:t>
      </w:r>
    </w:p>
    <w:p w14:paraId="515B6263" w14:textId="21B2D10F" w:rsidR="008E454E" w:rsidRDefault="003878B8" w:rsidP="008E454E">
      <w:pPr>
        <w:pStyle w:val="Heading2"/>
      </w:pPr>
      <w:r>
        <w:t>Vetting requirements</w:t>
      </w:r>
    </w:p>
    <w:p w14:paraId="0D9D8B53" w14:textId="030AD35E" w:rsidR="008E454E" w:rsidRDefault="00B30646" w:rsidP="008E454E">
      <w:r>
        <w:t>Successful candidates must undergo a criminal record check, complete </w:t>
      </w:r>
      <w:hyperlink r:id="rId16">
        <w:r w:rsidRPr="1FAC638C">
          <w:rPr>
            <w:rStyle w:val="Hyperlink"/>
          </w:rPr>
          <w:t>baseline personnel security standard (opens in new window)</w:t>
        </w:r>
      </w:hyperlink>
      <w:r w:rsidR="004F390E" w:rsidRPr="1FAC638C">
        <w:rPr>
          <w:rStyle w:val="Hyperlink"/>
          <w:u w:val="none"/>
        </w:rPr>
        <w:t xml:space="preserve"> </w:t>
      </w:r>
      <w:r>
        <w:t xml:space="preserve">and </w:t>
      </w:r>
      <w:hyperlink r:id="rId17" w:anchor="security-check-sc">
        <w:r w:rsidR="00D55F5E" w:rsidRPr="1FAC638C">
          <w:rPr>
            <w:rStyle w:val="Hyperlink"/>
          </w:rPr>
          <w:t>Security Check</w:t>
        </w:r>
      </w:hyperlink>
      <w:r w:rsidR="00D55F5E">
        <w:t xml:space="preserve"> (SC) </w:t>
      </w:r>
      <w:r w:rsidR="00B20445">
        <w:t>clearance.</w:t>
      </w:r>
    </w:p>
    <w:p w14:paraId="141E7C17" w14:textId="0BEF0DD8" w:rsidR="003878B8" w:rsidRDefault="003878B8" w:rsidP="003878B8">
      <w:pPr>
        <w:pStyle w:val="Heading2"/>
      </w:pPr>
      <w:r>
        <w:t>Nationality requirements</w:t>
      </w:r>
    </w:p>
    <w:p w14:paraId="10E5002B" w14:textId="77777777" w:rsidR="00AF3291" w:rsidRDefault="00AF3291" w:rsidP="00AF3291">
      <w:r>
        <w:t>This job is broadly open to the following groups:</w:t>
      </w:r>
    </w:p>
    <w:p w14:paraId="3C4433C9" w14:textId="77777777" w:rsidR="00AF3291" w:rsidRDefault="00AF3291" w:rsidP="00AF3291">
      <w:pPr>
        <w:pStyle w:val="ListParagraph"/>
      </w:pPr>
      <w:r>
        <w:t>UK nationals</w:t>
      </w:r>
    </w:p>
    <w:p w14:paraId="1F836869" w14:textId="77777777" w:rsidR="00AF3291" w:rsidRDefault="00AF3291" w:rsidP="00AF3291">
      <w:pPr>
        <w:pStyle w:val="ListParagraph"/>
      </w:pPr>
      <w:r>
        <w:t xml:space="preserve">nationals of Commonwealth countries who have the right to work in the </w:t>
      </w:r>
      <w:proofErr w:type="gramStart"/>
      <w:r>
        <w:t>UK</w:t>
      </w:r>
      <w:proofErr w:type="gramEnd"/>
    </w:p>
    <w:p w14:paraId="0F493513" w14:textId="77777777" w:rsidR="00AF3291" w:rsidRDefault="00AF3291" w:rsidP="00AF3291">
      <w:pPr>
        <w:pStyle w:val="ListParagraph"/>
      </w:pPr>
      <w:r>
        <w:t>nationals of the Republic of Ireland</w:t>
      </w:r>
    </w:p>
    <w:p w14:paraId="0685E4D6" w14:textId="77777777" w:rsidR="00AF3291" w:rsidRPr="00BA72DC" w:rsidRDefault="00AF3291" w:rsidP="00AF3291">
      <w:pPr>
        <w:pStyle w:val="ListParagraph"/>
      </w:pPr>
      <w:r>
        <w:t>nationals from the EU, EEA or Switzerland with settled or pre-settled status or who apply for either status by the deadline of the </w:t>
      </w:r>
      <w:hyperlink r:id="rId18">
        <w:r w:rsidRPr="1430948E">
          <w:rPr>
            <w:rStyle w:val="Hyperlink"/>
            <w:color w:val="005EA5"/>
          </w:rPr>
          <w:t>European Union Settlement Scheme (EUSS) (opens in a new window)</w:t>
        </w:r>
      </w:hyperlink>
    </w:p>
    <w:p w14:paraId="59A88B6E" w14:textId="77777777" w:rsidR="00AF3291" w:rsidRDefault="00AF3291" w:rsidP="00AF3291">
      <w:pPr>
        <w:pStyle w:val="ListParagraph"/>
      </w:pPr>
      <w:r>
        <w:t>relevant EU, EEA, Swiss or Turkish nationals working in the Civil Service</w:t>
      </w:r>
    </w:p>
    <w:p w14:paraId="31F9E2D0" w14:textId="77777777" w:rsidR="00AF3291" w:rsidRDefault="00AF3291" w:rsidP="00AF3291">
      <w:pPr>
        <w:pStyle w:val="ListParagraph"/>
      </w:pPr>
      <w:r>
        <w:t>relevant EU, EEA, Swiss or Turkish nationals who have built up the right to work in the Civil Service</w:t>
      </w:r>
    </w:p>
    <w:p w14:paraId="3C12588C" w14:textId="16C1E9CE" w:rsidR="003878B8" w:rsidRPr="003878B8" w:rsidRDefault="00AF3291" w:rsidP="003878B8">
      <w:pPr>
        <w:pStyle w:val="ListParagraph"/>
      </w:pPr>
      <w:r>
        <w:t>certain family members of the relevant EU, EEA, Swiss or Turkish nationals</w:t>
      </w:r>
    </w:p>
    <w:p w14:paraId="136462F6" w14:textId="77777777" w:rsidR="00A62B70" w:rsidRDefault="00A62B70">
      <w:pPr>
        <w:spacing w:before="0" w:after="160"/>
        <w:rPr>
          <w:rFonts w:cstheme="majorBidi"/>
          <w:b/>
          <w:bCs/>
          <w:color w:val="auto"/>
        </w:rPr>
      </w:pPr>
      <w:r>
        <w:br w:type="page"/>
      </w:r>
    </w:p>
    <w:p w14:paraId="12A36BF4" w14:textId="41AFD5B7" w:rsidR="00BD479A" w:rsidRDefault="00BD479A" w:rsidP="00BD479A">
      <w:pPr>
        <w:pStyle w:val="Heading2"/>
        <w:rPr>
          <w:rFonts w:eastAsia="Times New Roman"/>
        </w:rPr>
      </w:pPr>
      <w:r w:rsidRPr="00BD479A">
        <w:rPr>
          <w:rFonts w:eastAsia="Times New Roman"/>
        </w:rPr>
        <w:lastRenderedPageBreak/>
        <w:t xml:space="preserve">Role specific </w:t>
      </w:r>
      <w:r w:rsidR="007D13BD">
        <w:rPr>
          <w:rFonts w:eastAsia="Times New Roman"/>
        </w:rPr>
        <w:t>criteria</w:t>
      </w:r>
      <w:r w:rsidR="00715254">
        <w:rPr>
          <w:rFonts w:eastAsia="Times New Roman"/>
        </w:rPr>
        <w:t xml:space="preserve"> </w:t>
      </w:r>
    </w:p>
    <w:p w14:paraId="06F8AF9B" w14:textId="6D8C9228" w:rsidR="00BD479A" w:rsidRDefault="2493AF9B" w:rsidP="00BD479A">
      <w:r>
        <w:t>For candidates</w:t>
      </w:r>
      <w:r w:rsidR="0F1566A2">
        <w:t xml:space="preserve"> applying</w:t>
      </w:r>
      <w:r w:rsidR="766416DF">
        <w:t>, please indicate which below specialism/s you bring</w:t>
      </w:r>
      <w:r w:rsidR="0F1566A2">
        <w:t xml:space="preserve"> to</w:t>
      </w:r>
      <w:r w:rsidR="1FFA8FE6">
        <w:t xml:space="preserve"> </w:t>
      </w:r>
      <w:r w:rsidR="415CCB67">
        <w:t xml:space="preserve">the </w:t>
      </w:r>
      <w:r w:rsidR="766416DF">
        <w:t>role and provide</w:t>
      </w:r>
      <w:r w:rsidR="57D6D952">
        <w:t xml:space="preserve"> further detail to demonstrate</w:t>
      </w:r>
      <w:r w:rsidR="4A04CFC8">
        <w:t xml:space="preserve"> the additional skills and experiences required by that role</w:t>
      </w:r>
      <w:r w:rsidR="415CCB67">
        <w:t>:</w:t>
      </w:r>
    </w:p>
    <w:p w14:paraId="386F3349" w14:textId="5493A545" w:rsidR="00720F1B" w:rsidRPr="00720F1B" w:rsidRDefault="00720F1B" w:rsidP="00720F1B">
      <w:pPr>
        <w:pStyle w:val="ListParagraph"/>
        <w:numPr>
          <w:ilvl w:val="0"/>
          <w:numId w:val="37"/>
        </w:numPr>
        <w:ind w:left="426" w:hanging="426"/>
        <w:rPr>
          <w:b/>
          <w:bCs/>
        </w:rPr>
      </w:pPr>
      <w:r>
        <w:rPr>
          <w:b/>
          <w:bCs/>
        </w:rPr>
        <w:t>Public f</w:t>
      </w:r>
      <w:r w:rsidR="0039109E" w:rsidRPr="00720F1B">
        <w:rPr>
          <w:b/>
          <w:bCs/>
        </w:rPr>
        <w:t>inance and audit specialist: </w:t>
      </w:r>
      <w:r w:rsidR="0039109E" w:rsidRPr="0039109E">
        <w:t>significant experience of audit, risk, financial management and governance</w:t>
      </w:r>
      <w:r w:rsidR="007D421A">
        <w:t>.</w:t>
      </w:r>
    </w:p>
    <w:p w14:paraId="4CE85813" w14:textId="4B3BC328" w:rsidR="00720F1B" w:rsidRPr="00720F1B" w:rsidRDefault="00720F1B" w:rsidP="00720F1B">
      <w:pPr>
        <w:pStyle w:val="ListParagraph"/>
        <w:numPr>
          <w:ilvl w:val="0"/>
          <w:numId w:val="37"/>
        </w:numPr>
        <w:ind w:left="426" w:hanging="426"/>
        <w:rPr>
          <w:b/>
          <w:bCs/>
        </w:rPr>
      </w:pPr>
      <w:r w:rsidRPr="00720F1B">
        <w:rPr>
          <w:b/>
          <w:bCs/>
        </w:rPr>
        <w:t xml:space="preserve">Commercial and delivery expert: </w:t>
      </w:r>
      <w:r w:rsidR="0039109E" w:rsidRPr="0039109E">
        <w:t>significant commercial experience in leading, or advising on, major projects from initiation, through development and to delivery, using sound evidence to inform decisions.</w:t>
      </w:r>
    </w:p>
    <w:p w14:paraId="0887BCCE" w14:textId="41C07B9A" w:rsidR="00720F1B" w:rsidRPr="00720F1B" w:rsidRDefault="00720F1B" w:rsidP="00720F1B">
      <w:pPr>
        <w:pStyle w:val="ListParagraph"/>
        <w:numPr>
          <w:ilvl w:val="0"/>
          <w:numId w:val="37"/>
        </w:numPr>
        <w:spacing w:before="0" w:after="160"/>
        <w:ind w:left="426" w:hanging="426"/>
        <w:rPr>
          <w:b/>
          <w:bCs/>
        </w:rPr>
      </w:pPr>
      <w:r w:rsidRPr="00720F1B">
        <w:rPr>
          <w:b/>
          <w:bCs/>
        </w:rPr>
        <w:t>Cyber security expert</w:t>
      </w:r>
      <w:r w:rsidR="0016116B">
        <w:rPr>
          <w:b/>
          <w:bCs/>
        </w:rPr>
        <w:t xml:space="preserve">: </w:t>
      </w:r>
      <w:r w:rsidR="0016116B">
        <w:t xml:space="preserve">significant </w:t>
      </w:r>
      <w:r w:rsidR="004E219C">
        <w:t>experience in</w:t>
      </w:r>
      <w:r w:rsidR="00A73865">
        <w:t xml:space="preserve"> safeguarding sensitive </w:t>
      </w:r>
      <w:r w:rsidR="001226C3">
        <w:t>digital assets</w:t>
      </w:r>
      <w:r w:rsidR="00715254">
        <w:t xml:space="preserve"> and</w:t>
      </w:r>
      <w:r w:rsidR="0079647D">
        <w:t xml:space="preserve"> leading teams to improve cyber security </w:t>
      </w:r>
      <w:r w:rsidR="00715254">
        <w:t xml:space="preserve">systems, </w:t>
      </w:r>
      <w:proofErr w:type="gramStart"/>
      <w:r w:rsidR="00715254">
        <w:t>procedures</w:t>
      </w:r>
      <w:proofErr w:type="gramEnd"/>
      <w:r w:rsidR="00715254">
        <w:t xml:space="preserve"> and practices </w:t>
      </w:r>
      <w:r w:rsidR="0079647D">
        <w:t xml:space="preserve">in </w:t>
      </w:r>
      <w:r w:rsidR="00A73865">
        <w:t>large organisations</w:t>
      </w:r>
      <w:r w:rsidR="00715254">
        <w:t>.</w:t>
      </w:r>
    </w:p>
    <w:p w14:paraId="5A62CD87" w14:textId="63E7D500" w:rsidR="00720F1B" w:rsidRPr="00720F1B" w:rsidRDefault="00720F1B" w:rsidP="00720F1B">
      <w:pPr>
        <w:pStyle w:val="ListParagraph"/>
        <w:numPr>
          <w:ilvl w:val="0"/>
          <w:numId w:val="37"/>
        </w:numPr>
        <w:spacing w:before="0" w:after="160"/>
        <w:ind w:left="426" w:hanging="426"/>
        <w:rPr>
          <w:b/>
          <w:bCs/>
        </w:rPr>
      </w:pPr>
      <w:r w:rsidRPr="00720F1B">
        <w:rPr>
          <w:b/>
          <w:bCs/>
        </w:rPr>
        <w:t>Legal expert</w:t>
      </w:r>
      <w:r w:rsidR="00E9713B">
        <w:rPr>
          <w:b/>
          <w:bCs/>
        </w:rPr>
        <w:t xml:space="preserve">: </w:t>
      </w:r>
      <w:r w:rsidR="00E9713B">
        <w:t xml:space="preserve">significant expertise </w:t>
      </w:r>
      <w:r w:rsidR="00586E2C">
        <w:t xml:space="preserve">as a general counsel </w:t>
      </w:r>
      <w:r w:rsidR="00A008EC">
        <w:t xml:space="preserve">with </w:t>
      </w:r>
      <w:r w:rsidR="00764FD7">
        <w:t>broad</w:t>
      </w:r>
      <w:r w:rsidR="00A008EC">
        <w:t xml:space="preserve"> experience advising executive teams on </w:t>
      </w:r>
      <w:r w:rsidR="00764FD7">
        <w:t>governance, corporate and constitutional legal matters.</w:t>
      </w:r>
    </w:p>
    <w:p w14:paraId="1B7391B5" w14:textId="4BB241E8" w:rsidR="00720F1B" w:rsidRPr="00720F1B" w:rsidRDefault="00720F1B" w:rsidP="00720F1B">
      <w:pPr>
        <w:pStyle w:val="ListParagraph"/>
        <w:numPr>
          <w:ilvl w:val="0"/>
          <w:numId w:val="37"/>
        </w:numPr>
        <w:spacing w:before="0" w:after="160"/>
        <w:ind w:left="426" w:hanging="426"/>
        <w:rPr>
          <w:b/>
          <w:bCs/>
        </w:rPr>
      </w:pPr>
      <w:r w:rsidRPr="00720F1B">
        <w:rPr>
          <w:b/>
          <w:bCs/>
        </w:rPr>
        <w:t>Science and innovation expert</w:t>
      </w:r>
      <w:r w:rsidR="00764FD7">
        <w:rPr>
          <w:b/>
          <w:bCs/>
        </w:rPr>
        <w:t xml:space="preserve">: </w:t>
      </w:r>
      <w:r w:rsidR="00374A7B">
        <w:t xml:space="preserve">significant expertise </w:t>
      </w:r>
      <w:r w:rsidR="003C6006">
        <w:t>leading large organisations in the science, research and development, and innovation sectors.</w:t>
      </w:r>
    </w:p>
    <w:p w14:paraId="5F9970AE" w14:textId="14C84636" w:rsidR="2E3C99A9" w:rsidRDefault="2E3C99A9" w:rsidP="2E3C99A9">
      <w:pPr>
        <w:spacing w:before="0" w:after="160"/>
        <w:rPr>
          <w:rFonts w:cs="Arial"/>
        </w:rPr>
      </w:pPr>
    </w:p>
    <w:p w14:paraId="28225EF6" w14:textId="1736A23D" w:rsidR="00F129E1" w:rsidRPr="000475E2" w:rsidRDefault="00F129E1">
      <w:pPr>
        <w:spacing w:before="0" w:after="160"/>
      </w:pPr>
      <w:r>
        <w:br w:type="page"/>
      </w:r>
    </w:p>
    <w:p w14:paraId="2E339A18" w14:textId="4D008605" w:rsidR="00F129E1" w:rsidRDefault="00F129E1" w:rsidP="00EE1401">
      <w:pPr>
        <w:pStyle w:val="Heading1"/>
        <w:pBdr>
          <w:bottom w:val="single" w:sz="12" w:space="1" w:color="auto"/>
        </w:pBdr>
      </w:pPr>
      <w:bookmarkStart w:id="5" w:name="_Toc140078937"/>
      <w:r>
        <w:lastRenderedPageBreak/>
        <w:t>Terms of appointment</w:t>
      </w:r>
      <w:bookmarkEnd w:id="5"/>
    </w:p>
    <w:p w14:paraId="0B91AABD" w14:textId="77777777" w:rsidR="00C8102A" w:rsidRDefault="00C8102A" w:rsidP="00C8102A">
      <w:pPr>
        <w:pStyle w:val="Heading2"/>
      </w:pPr>
      <w:r w:rsidRPr="00C8102A">
        <w:rPr>
          <w:rFonts w:eastAsia="Times New Roman"/>
        </w:rPr>
        <w:t xml:space="preserve">Appointment </w:t>
      </w:r>
      <w:r>
        <w:t>t</w:t>
      </w:r>
      <w:r w:rsidRPr="00C8102A">
        <w:rPr>
          <w:rFonts w:eastAsia="Times New Roman"/>
        </w:rPr>
        <w:t>erm</w:t>
      </w:r>
    </w:p>
    <w:p w14:paraId="6F081CA7" w14:textId="60D299D7" w:rsidR="00C8102A" w:rsidRPr="00C8102A" w:rsidRDefault="00C8102A" w:rsidP="00C8102A">
      <w:pPr>
        <w:spacing w:before="0" w:after="160"/>
      </w:pPr>
      <w:r>
        <w:t>Successful candidates will be appointed for a</w:t>
      </w:r>
      <w:r w:rsidRPr="00C8102A">
        <w:t>n initial period of 3 years</w:t>
      </w:r>
      <w:r w:rsidR="00506440">
        <w:t xml:space="preserve"> which may be extended by mutual agreement.</w:t>
      </w:r>
      <w:r w:rsidRPr="00C8102A">
        <w:t xml:space="preserve"> </w:t>
      </w:r>
    </w:p>
    <w:p w14:paraId="04B27A90" w14:textId="77777777" w:rsidR="00506440" w:rsidRDefault="00C8102A" w:rsidP="00506440">
      <w:pPr>
        <w:pStyle w:val="Heading2"/>
      </w:pPr>
      <w:r w:rsidRPr="00C8102A">
        <w:rPr>
          <w:rFonts w:eastAsia="Times New Roman"/>
        </w:rPr>
        <w:t>Remuneration</w:t>
      </w:r>
    </w:p>
    <w:p w14:paraId="254015BA" w14:textId="344E6308" w:rsidR="00C8102A" w:rsidRDefault="00345346" w:rsidP="00C8102A">
      <w:pPr>
        <w:spacing w:before="0" w:after="160"/>
      </w:pPr>
      <w:r>
        <w:t>ARAC n</w:t>
      </w:r>
      <w:r w:rsidR="00CA0DD6">
        <w:t xml:space="preserve">on-executive directors are entitled to claim a fee of </w:t>
      </w:r>
      <w:r w:rsidR="00C8102A" w:rsidRPr="00C8102A">
        <w:t>£</w:t>
      </w:r>
      <w:r w:rsidR="00B62C22">
        <w:t>7,5</w:t>
      </w:r>
      <w:r w:rsidR="00C8102A" w:rsidRPr="00C8102A">
        <w:t>00 per annum. Remuneration and expenses are t</w:t>
      </w:r>
      <w:r w:rsidR="00F54CB0">
        <w:t>axable and are paid through the department’s payroll.</w:t>
      </w:r>
    </w:p>
    <w:p w14:paraId="5A70FBA7" w14:textId="19EF71BA" w:rsidR="00F54CB0" w:rsidRDefault="00C8102A" w:rsidP="00D87208">
      <w:pPr>
        <w:pStyle w:val="Heading2"/>
      </w:pPr>
      <w:r w:rsidRPr="00C8102A">
        <w:rPr>
          <w:rFonts w:eastAsia="Times New Roman"/>
        </w:rPr>
        <w:t xml:space="preserve">Time </w:t>
      </w:r>
      <w:r w:rsidR="00DF5427">
        <w:t>c</w:t>
      </w:r>
      <w:r w:rsidRPr="00C8102A">
        <w:rPr>
          <w:rFonts w:eastAsia="Times New Roman"/>
        </w:rPr>
        <w:t>ommitment</w:t>
      </w:r>
    </w:p>
    <w:p w14:paraId="268E3925" w14:textId="6DDA019C" w:rsidR="00C8102A" w:rsidRPr="00C8102A" w:rsidRDefault="00457F50" w:rsidP="0064003D">
      <w:pPr>
        <w:spacing w:before="0" w:after="160"/>
      </w:pPr>
      <w:r>
        <w:t>Non-executive directors</w:t>
      </w:r>
      <w:r w:rsidR="00D87208">
        <w:t xml:space="preserve"> are expected to undertake a</w:t>
      </w:r>
      <w:r w:rsidR="00C8102A" w:rsidRPr="00C8102A">
        <w:t xml:space="preserve">round </w:t>
      </w:r>
      <w:r>
        <w:t>15</w:t>
      </w:r>
      <w:r w:rsidR="00DF5427">
        <w:t xml:space="preserve"> days </w:t>
      </w:r>
      <w:r w:rsidR="00A458C5">
        <w:t xml:space="preserve">of work </w:t>
      </w:r>
      <w:r w:rsidR="00DF5427">
        <w:t>per annum</w:t>
      </w:r>
      <w:r w:rsidR="00A85E83">
        <w:t>. This will include attending departmental board meetings, informal board discussions</w:t>
      </w:r>
      <w:r w:rsidR="000F3722">
        <w:t xml:space="preserve">, occasional away days and </w:t>
      </w:r>
      <w:r w:rsidR="00727944">
        <w:t xml:space="preserve">working with officials on </w:t>
      </w:r>
      <w:r w:rsidR="0064003D">
        <w:t>your chosen areas of interest.</w:t>
      </w:r>
    </w:p>
    <w:p w14:paraId="3D6FEC67" w14:textId="77777777" w:rsidR="0064003D" w:rsidRDefault="00C8102A" w:rsidP="0064003D">
      <w:pPr>
        <w:pStyle w:val="Heading2"/>
        <w:rPr>
          <w:rFonts w:eastAsia="Times New Roman"/>
        </w:rPr>
      </w:pPr>
      <w:r w:rsidRPr="00C8102A">
        <w:rPr>
          <w:rFonts w:eastAsia="Times New Roman"/>
        </w:rPr>
        <w:t>Location</w:t>
      </w:r>
    </w:p>
    <w:p w14:paraId="3932F93D" w14:textId="404A858D" w:rsidR="00C8102A" w:rsidRPr="00C8102A" w:rsidRDefault="00B11935" w:rsidP="0064003D">
      <w:r>
        <w:t xml:space="preserve">Our board meetings take place in our headquarters in London </w:t>
      </w:r>
      <w:r w:rsidR="00EB7A16">
        <w:t xml:space="preserve">and remotely on Microsoft Teams. </w:t>
      </w:r>
      <w:r w:rsidR="007D26A4">
        <w:t>Candidates from a</w:t>
      </w:r>
      <w:r w:rsidR="00E548DA">
        <w:t>nywhere across the United Kingdom are invited to apply.</w:t>
      </w:r>
    </w:p>
    <w:p w14:paraId="4E48EB7D" w14:textId="77777777" w:rsidR="00E548DA" w:rsidRDefault="00C8102A" w:rsidP="00E548DA">
      <w:pPr>
        <w:pStyle w:val="Heading2"/>
      </w:pPr>
      <w:r w:rsidRPr="00C8102A">
        <w:rPr>
          <w:rFonts w:eastAsia="Times New Roman"/>
        </w:rPr>
        <w:t xml:space="preserve">Nature of </w:t>
      </w:r>
      <w:r w:rsidR="00E548DA">
        <w:t>a</w:t>
      </w:r>
      <w:r w:rsidRPr="00C8102A">
        <w:rPr>
          <w:rFonts w:eastAsia="Times New Roman"/>
        </w:rPr>
        <w:t xml:space="preserve">ppointment </w:t>
      </w:r>
    </w:p>
    <w:p w14:paraId="739066DC" w14:textId="38F95284" w:rsidR="00C8102A" w:rsidRPr="00C8102A" w:rsidRDefault="00C8102A" w:rsidP="00E548DA">
      <w:r w:rsidRPr="00C8102A">
        <w:t xml:space="preserve">This is a Ministerial Appointment by the Secretary of State for </w:t>
      </w:r>
      <w:r w:rsidR="00E548DA">
        <w:t>Science, Innovation and Technology</w:t>
      </w:r>
      <w:r w:rsidRPr="00C8102A">
        <w:t xml:space="preserve">. The postholder </w:t>
      </w:r>
      <w:r w:rsidR="009F7DCB">
        <w:t>will</w:t>
      </w:r>
      <w:r w:rsidRPr="00C8102A">
        <w:t xml:space="preserve"> be an officeholder and not be an employee of the </w:t>
      </w:r>
      <w:r w:rsidR="009F7DCB">
        <w:t>d</w:t>
      </w:r>
      <w:r w:rsidRPr="00C8102A">
        <w:t>epartment.</w:t>
      </w:r>
    </w:p>
    <w:p w14:paraId="29C5C7DF" w14:textId="2391727B" w:rsidR="00397CE8" w:rsidRDefault="00C8102A" w:rsidP="00397CE8">
      <w:pPr>
        <w:pStyle w:val="Heading2"/>
      </w:pPr>
      <w:r w:rsidRPr="00C8102A">
        <w:rPr>
          <w:rFonts w:eastAsia="Times New Roman"/>
        </w:rPr>
        <w:t>Availability</w:t>
      </w:r>
    </w:p>
    <w:p w14:paraId="05C6EDA0" w14:textId="0E66797A" w:rsidR="00C8102A" w:rsidRDefault="00C8102A" w:rsidP="00397CE8">
      <w:r w:rsidRPr="00C8102A">
        <w:t xml:space="preserve">Successful candidates will be encouraged to take up their appointment </w:t>
      </w:r>
      <w:r w:rsidR="00A47576">
        <w:t xml:space="preserve">from </w:t>
      </w:r>
      <w:r w:rsidR="0D0779DF">
        <w:t>Spring</w:t>
      </w:r>
      <w:r w:rsidR="00A47576">
        <w:t xml:space="preserve"> 2024</w:t>
      </w:r>
      <w:r w:rsidRPr="00C8102A">
        <w:t xml:space="preserve"> following successful completion of pre-appointment checks and </w:t>
      </w:r>
      <w:r w:rsidR="00314B1D">
        <w:t>vetting.</w:t>
      </w:r>
    </w:p>
    <w:p w14:paraId="236688D8" w14:textId="0D43BCEF" w:rsidR="00A47576" w:rsidRPr="00C8102A" w:rsidRDefault="004C15B7" w:rsidP="00397CE8">
      <w:r>
        <w:t xml:space="preserve">The candidate appointed to the position of </w:t>
      </w:r>
      <w:r w:rsidR="00CC38C4">
        <w:t xml:space="preserve">chair of the audit, risk and assurance committee will be invited to take up their appointment as soon as possible following successful completion of pre-employment checks and </w:t>
      </w:r>
      <w:r w:rsidR="00314B1D">
        <w:t>vetting.</w:t>
      </w:r>
    </w:p>
    <w:p w14:paraId="5D887BC6" w14:textId="77777777" w:rsidR="00F129E1" w:rsidRDefault="00F129E1">
      <w:pPr>
        <w:spacing w:before="0" w:after="160"/>
        <w:rPr>
          <w:rFonts w:eastAsia="Roboto" w:cs="Roboto"/>
          <w:color w:val="auto"/>
          <w:sz w:val="32"/>
          <w:szCs w:val="32"/>
          <w:lang w:val="en-US"/>
        </w:rPr>
      </w:pPr>
      <w:r>
        <w:br w:type="page"/>
      </w:r>
    </w:p>
    <w:p w14:paraId="22A5BD02" w14:textId="4194AC1C" w:rsidR="00F14D68" w:rsidRDefault="00F129E1" w:rsidP="00EE1401">
      <w:pPr>
        <w:pStyle w:val="Heading1"/>
        <w:pBdr>
          <w:bottom w:val="single" w:sz="12" w:space="1" w:color="auto"/>
        </w:pBdr>
      </w:pPr>
      <w:bookmarkStart w:id="6" w:name="_Toc140078939"/>
      <w:r>
        <w:lastRenderedPageBreak/>
        <w:t xml:space="preserve">Assessment panel, </w:t>
      </w:r>
      <w:r w:rsidR="001336B3">
        <w:t xml:space="preserve">application </w:t>
      </w:r>
      <w:r>
        <w:t>process and timing</w:t>
      </w:r>
      <w:bookmarkEnd w:id="6"/>
    </w:p>
    <w:p w14:paraId="2F26512B" w14:textId="2C55188E" w:rsidR="00790A8F" w:rsidRDefault="002F33B3" w:rsidP="00A94AA4">
      <w:pPr>
        <w:spacing w:before="240" w:after="160"/>
      </w:pPr>
      <w:r>
        <w:t>In line with the Corporate Governance Code</w:t>
      </w:r>
      <w:r w:rsidR="006C4999">
        <w:rPr>
          <w:rStyle w:val="FootnoteReference"/>
        </w:rPr>
        <w:footnoteReference w:id="4"/>
      </w:r>
      <w:r w:rsidR="00790A8F">
        <w:t xml:space="preserve"> the department will select and appoint non-executives based on merit</w:t>
      </w:r>
      <w:r w:rsidR="00661C0A">
        <w:t xml:space="preserve"> through an open appointment campaign. </w:t>
      </w:r>
    </w:p>
    <w:p w14:paraId="2C560DCC" w14:textId="4D67E2C9" w:rsidR="00661C0A" w:rsidRPr="002F33B3" w:rsidRDefault="00661C0A" w:rsidP="00661C0A">
      <w:pPr>
        <w:spacing w:before="0" w:after="160"/>
        <w:rPr>
          <w:b/>
          <w:bCs/>
        </w:rPr>
      </w:pPr>
      <w:r w:rsidRPr="002F33B3">
        <w:rPr>
          <w:b/>
          <w:bCs/>
        </w:rPr>
        <w:t xml:space="preserve">The </w:t>
      </w:r>
      <w:r w:rsidR="00382BE1">
        <w:rPr>
          <w:b/>
          <w:bCs/>
        </w:rPr>
        <w:t xml:space="preserve">advisory </w:t>
      </w:r>
      <w:r w:rsidRPr="002F33B3">
        <w:rPr>
          <w:b/>
          <w:bCs/>
        </w:rPr>
        <w:t xml:space="preserve">assessment </w:t>
      </w:r>
      <w:proofErr w:type="gramStart"/>
      <w:r w:rsidRPr="002F33B3">
        <w:rPr>
          <w:b/>
          <w:bCs/>
        </w:rPr>
        <w:t>panel</w:t>
      </w:r>
      <w:proofErr w:type="gramEnd"/>
    </w:p>
    <w:p w14:paraId="6F0E761A" w14:textId="7E6BA915" w:rsidR="00521CB4" w:rsidRDefault="00521CB4">
      <w:pPr>
        <w:spacing w:before="0" w:after="160"/>
      </w:pPr>
      <w:r>
        <w:t>Members of the assessment panel include:</w:t>
      </w:r>
    </w:p>
    <w:p w14:paraId="5D73B0F5" w14:textId="49568258" w:rsidR="00BF6839" w:rsidRDefault="00BF6839" w:rsidP="00521CB4">
      <w:pPr>
        <w:pStyle w:val="ListParagraph"/>
        <w:numPr>
          <w:ilvl w:val="0"/>
          <w:numId w:val="27"/>
        </w:numPr>
        <w:spacing w:before="0" w:after="160"/>
      </w:pPr>
      <w:r>
        <w:t>Sarah Munby, the Permanent Secretary for the Department for Science, Innovation and Technology</w:t>
      </w:r>
    </w:p>
    <w:p w14:paraId="3D0E3382" w14:textId="394C24B1" w:rsidR="0072550A" w:rsidRPr="00304CC4" w:rsidRDefault="0072550A" w:rsidP="0072550A">
      <w:pPr>
        <w:pStyle w:val="ListParagraph"/>
        <w:numPr>
          <w:ilvl w:val="0"/>
          <w:numId w:val="27"/>
        </w:numPr>
        <w:spacing w:before="0" w:after="160"/>
      </w:pPr>
      <w:r w:rsidRPr="00304CC4">
        <w:t xml:space="preserve">Freya Guinness, Chief Operating Officer for the </w:t>
      </w:r>
      <w:r w:rsidR="00940832" w:rsidRPr="00304CC4">
        <w:t>Department for Science, Innovation and Technology</w:t>
      </w:r>
    </w:p>
    <w:p w14:paraId="5CF15DCC" w14:textId="02218D35" w:rsidR="00940832" w:rsidRPr="00304CC4" w:rsidRDefault="0049052A" w:rsidP="0072550A">
      <w:pPr>
        <w:pStyle w:val="ListParagraph"/>
        <w:numPr>
          <w:ilvl w:val="0"/>
          <w:numId w:val="27"/>
        </w:numPr>
        <w:spacing w:before="0" w:after="160"/>
      </w:pPr>
      <w:r>
        <w:t>Elaine Clements</w:t>
      </w:r>
      <w:r w:rsidR="00940832" w:rsidRPr="00304CC4">
        <w:t xml:space="preserve">, Independent </w:t>
      </w:r>
      <w:r w:rsidR="00304CC4" w:rsidRPr="00304CC4">
        <w:t xml:space="preserve">Panel Member </w:t>
      </w:r>
    </w:p>
    <w:p w14:paraId="711F608C" w14:textId="29C925BC" w:rsidR="00661C0A" w:rsidRDefault="00661C0A" w:rsidP="00661C0A">
      <w:pPr>
        <w:pStyle w:val="Heading2"/>
      </w:pPr>
      <w:r>
        <w:t>Application process</w:t>
      </w:r>
    </w:p>
    <w:p w14:paraId="3F26E369" w14:textId="0A9097D7" w:rsidR="003A4835" w:rsidRDefault="00DB621B" w:rsidP="006B4CF1">
      <w:r>
        <w:t xml:space="preserve">Applications must be submitted by 23:55 on </w:t>
      </w:r>
      <w:r w:rsidR="30A10ABC">
        <w:t>6</w:t>
      </w:r>
      <w:r>
        <w:t xml:space="preserve"> </w:t>
      </w:r>
      <w:r w:rsidR="00376D4E">
        <w:t>November</w:t>
      </w:r>
      <w:r>
        <w:t xml:space="preserve"> 2023. Applications received after this date will not be considered.</w:t>
      </w:r>
    </w:p>
    <w:p w14:paraId="08342EF3" w14:textId="7F582236" w:rsidR="00DB621B" w:rsidRDefault="00DB621B" w:rsidP="006B4CF1">
      <w:proofErr w:type="gramStart"/>
      <w:r>
        <w:t>In order to</w:t>
      </w:r>
      <w:proofErr w:type="gramEnd"/>
      <w:r>
        <w:t xml:space="preserve"> apply, you will need to create an account or sign in. Once you are logged onto your account, click on the ‘apply for this role’ and follow the on-screen instructions. To apply, all candidates are required to </w:t>
      </w:r>
      <w:proofErr w:type="gramStart"/>
      <w:r>
        <w:t>provide;</w:t>
      </w:r>
      <w:proofErr w:type="gramEnd"/>
    </w:p>
    <w:p w14:paraId="7B3C5D1C" w14:textId="5627FB16" w:rsidR="00DB621B" w:rsidRDefault="003E23EE" w:rsidP="003E23EE">
      <w:pPr>
        <w:pStyle w:val="ListParagraph"/>
        <w:numPr>
          <w:ilvl w:val="0"/>
          <w:numId w:val="39"/>
        </w:numPr>
      </w:pPr>
      <w:r>
        <w:t>A Curriculum Vitae (CV)</w:t>
      </w:r>
    </w:p>
    <w:p w14:paraId="43B70700" w14:textId="5983E03B" w:rsidR="003E23EE" w:rsidRDefault="003E23EE" w:rsidP="003E23EE">
      <w:pPr>
        <w:pStyle w:val="ListParagraph"/>
        <w:numPr>
          <w:ilvl w:val="0"/>
          <w:numId w:val="39"/>
        </w:numPr>
      </w:pPr>
      <w:r>
        <w:t>A supporting statement</w:t>
      </w:r>
    </w:p>
    <w:p w14:paraId="6EEA3EF2" w14:textId="323E26F7" w:rsidR="003E23EE" w:rsidRDefault="003E23EE" w:rsidP="003E23EE">
      <w:pPr>
        <w:pStyle w:val="ListParagraph"/>
        <w:numPr>
          <w:ilvl w:val="0"/>
          <w:numId w:val="39"/>
        </w:numPr>
      </w:pPr>
      <w:r>
        <w:t>Equality information</w:t>
      </w:r>
    </w:p>
    <w:p w14:paraId="0F7AEDA6" w14:textId="63A767D2" w:rsidR="003E23EE" w:rsidRDefault="003E23EE" w:rsidP="003E23EE">
      <w:pPr>
        <w:pStyle w:val="ListParagraph"/>
        <w:numPr>
          <w:ilvl w:val="0"/>
          <w:numId w:val="39"/>
        </w:numPr>
      </w:pPr>
      <w:r>
        <w:t xml:space="preserve">Information regarding to any outside interests or reputational </w:t>
      </w:r>
      <w:proofErr w:type="gramStart"/>
      <w:r>
        <w:t>issues</w:t>
      </w:r>
      <w:proofErr w:type="gramEnd"/>
    </w:p>
    <w:p w14:paraId="3CCCACEB" w14:textId="0FAEA017" w:rsidR="003E23EE" w:rsidRDefault="003E23EE" w:rsidP="003E23EE">
      <w:r>
        <w:t>We will ask you to check and confirm your personal details to ensure your application is accurate.</w:t>
      </w:r>
    </w:p>
    <w:p w14:paraId="747E4E9F" w14:textId="5C41EC24" w:rsidR="003E23EE" w:rsidRDefault="003E23EE" w:rsidP="003E23EE">
      <w:r>
        <w:t xml:space="preserve">You will also </w:t>
      </w:r>
      <w:proofErr w:type="gramStart"/>
      <w:r>
        <w:t>have the opportunity to</w:t>
      </w:r>
      <w:proofErr w:type="gramEnd"/>
      <w:r>
        <w:t xml:space="preserve"> make a reasonable adjustment request or apply under the disability confident scheme before you submit your application.</w:t>
      </w:r>
    </w:p>
    <w:p w14:paraId="162AFD3E" w14:textId="22638E47" w:rsidR="00661C0A" w:rsidRPr="00661C0A" w:rsidRDefault="00C87151" w:rsidP="00C87151">
      <w:pPr>
        <w:pStyle w:val="Heading2"/>
      </w:pPr>
      <w:r>
        <w:t>Timing</w:t>
      </w:r>
    </w:p>
    <w:p w14:paraId="535E484B" w14:textId="7A35CB57" w:rsidR="00CA5AD9" w:rsidRDefault="00CA5AD9">
      <w:pPr>
        <w:spacing w:before="0" w:after="160"/>
      </w:pPr>
      <w:r>
        <w:t>We envision the s</w:t>
      </w:r>
      <w:r w:rsidR="009E37F9">
        <w:t>hortlisting</w:t>
      </w:r>
      <w:r>
        <w:t xml:space="preserve"> taking place during </w:t>
      </w:r>
      <w:r w:rsidR="009E37F9">
        <w:t xml:space="preserve">w/c 27 November </w:t>
      </w:r>
      <w:r w:rsidR="739402FD">
        <w:t xml:space="preserve">2023 </w:t>
      </w:r>
      <w:r w:rsidR="009E37F9">
        <w:t>and interviews taking place</w:t>
      </w:r>
      <w:r w:rsidR="00164DE3">
        <w:t xml:space="preserve"> w/c 22 January</w:t>
      </w:r>
      <w:r w:rsidR="4BE9E0E9">
        <w:t xml:space="preserve"> 2024</w:t>
      </w:r>
      <w:r w:rsidR="00164DE3">
        <w:t>.</w:t>
      </w:r>
    </w:p>
    <w:p w14:paraId="625D19D4" w14:textId="06C1C990" w:rsidR="00F14D68" w:rsidRDefault="000F5CA8">
      <w:pPr>
        <w:spacing w:before="0" w:after="160"/>
        <w:rPr>
          <w:rFonts w:eastAsia="Roboto" w:cs="Roboto"/>
          <w:color w:val="auto"/>
          <w:sz w:val="32"/>
          <w:szCs w:val="32"/>
          <w:lang w:val="en-US"/>
        </w:rPr>
      </w:pPr>
      <w:r>
        <w:t>The timelines for this campaign are indicative</w:t>
      </w:r>
      <w:r w:rsidR="00C87151">
        <w:t xml:space="preserve"> only and may be subject to change without </w:t>
      </w:r>
      <w:r w:rsidR="00576F8A">
        <w:t>notice. Check the online advert</w:t>
      </w:r>
      <w:r w:rsidR="00A92869">
        <w:rPr>
          <w:rStyle w:val="FootnoteReference"/>
        </w:rPr>
        <w:footnoteReference w:id="5"/>
      </w:r>
      <w:r w:rsidR="00576F8A">
        <w:t xml:space="preserve"> for</w:t>
      </w:r>
      <w:r w:rsidR="00A92869">
        <w:t xml:space="preserve"> the latest information.</w:t>
      </w:r>
      <w:r w:rsidR="00F14D68">
        <w:br w:type="page"/>
      </w:r>
    </w:p>
    <w:p w14:paraId="619760E0" w14:textId="6A46196C" w:rsidR="00F129E1" w:rsidRDefault="00F14D68" w:rsidP="00A94AA4">
      <w:pPr>
        <w:pStyle w:val="Heading1"/>
        <w:pBdr>
          <w:bottom w:val="single" w:sz="12" w:space="1" w:color="auto"/>
        </w:pBdr>
      </w:pPr>
      <w:r>
        <w:lastRenderedPageBreak/>
        <w:t>Annex A: Conflicts of interest and due diligence</w:t>
      </w:r>
    </w:p>
    <w:p w14:paraId="650B7123" w14:textId="77777777" w:rsidR="002D63E4" w:rsidRPr="002D63E4" w:rsidRDefault="002D63E4" w:rsidP="00A94AA4">
      <w:pPr>
        <w:spacing w:before="240"/>
      </w:pPr>
      <w:r w:rsidRPr="002D63E4">
        <w:t xml:space="preserve">Public Appointments require the highest standards of propriety, involving impartiality, </w:t>
      </w:r>
      <w:proofErr w:type="gramStart"/>
      <w:r w:rsidRPr="002D63E4">
        <w:t>integrity</w:t>
      </w:r>
      <w:proofErr w:type="gramEnd"/>
      <w:r w:rsidRPr="002D63E4">
        <w:t xml:space="preserve"> and objectivity, in relation to stewardship of public funds and the oversight and management of all related activities. This means that any private, voluntary, </w:t>
      </w:r>
      <w:proofErr w:type="gramStart"/>
      <w:r w:rsidRPr="002D63E4">
        <w:t>charitable</w:t>
      </w:r>
      <w:proofErr w:type="gramEnd"/>
      <w:r w:rsidRPr="002D63E4">
        <w:t xml:space="preserve"> or political interest that might be material and relevant to the work of the body concerned should be declared. </w:t>
      </w:r>
    </w:p>
    <w:p w14:paraId="29CA159D" w14:textId="77777777" w:rsidR="00162713" w:rsidRDefault="002D63E4" w:rsidP="002D63E4">
      <w:r w:rsidRPr="002D63E4">
        <w:t xml:space="preserve">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w:t>
      </w:r>
      <w:r w:rsidR="00162713">
        <w:t>a</w:t>
      </w:r>
      <w:r w:rsidRPr="002D63E4">
        <w:t xml:space="preserve">ssessment </w:t>
      </w:r>
      <w:r w:rsidR="00162713">
        <w:t>p</w:t>
      </w:r>
      <w:r w:rsidRPr="002D63E4">
        <w:t xml:space="preserve">anel and provide details of the issue(s) in your application. </w:t>
      </w:r>
    </w:p>
    <w:p w14:paraId="03002A94" w14:textId="06D42274" w:rsidR="002D63E4" w:rsidRPr="002D63E4" w:rsidRDefault="002D63E4" w:rsidP="002D63E4">
      <w:r w:rsidRPr="002D63E4">
        <w:t xml:space="preserve">In considering whether you wish to declare any issues, you should also reflect on any public statements you have made, including through social media. The </w:t>
      </w:r>
      <w:r w:rsidR="00162713">
        <w:t>p</w:t>
      </w:r>
      <w:r w:rsidRPr="002D63E4">
        <w:t>anel may explore issues with you before they make a recommendation on the appointment. </w:t>
      </w:r>
    </w:p>
    <w:p w14:paraId="386E2198" w14:textId="7C764DAA" w:rsidR="002D63E4" w:rsidRPr="002D63E4" w:rsidRDefault="002D63E4" w:rsidP="002D63E4">
      <w:r w:rsidRPr="002D63E4">
        <w:t xml:space="preserve">As part of our due diligence checks we will consider anything in the public domain related to your conduct or professional capacity. This will include us undertaking searches of previous public statements and social media, </w:t>
      </w:r>
      <w:proofErr w:type="gramStart"/>
      <w:r w:rsidRPr="002D63E4">
        <w:t>blogs</w:t>
      </w:r>
      <w:proofErr w:type="gramEnd"/>
      <w:r w:rsidRPr="002D63E4">
        <w:t xml:space="preserve"> or any other publicly available information. This information may be made available to the </w:t>
      </w:r>
      <w:r>
        <w:t>p</w:t>
      </w:r>
      <w:r w:rsidRPr="002D63E4">
        <w:t>anel, and they may wish to explore issues with you, should you be invited to interview.</w:t>
      </w:r>
    </w:p>
    <w:p w14:paraId="740B960A" w14:textId="72632E6B" w:rsidR="00162713" w:rsidRDefault="002D63E4" w:rsidP="002D63E4">
      <w:r w:rsidRPr="002D63E4">
        <w:t xml:space="preserve">If you have any queries or would like to discuss further, please contact </w:t>
      </w:r>
      <w:hyperlink r:id="rId19">
        <w:r w:rsidRPr="1FAC638C">
          <w:rPr>
            <w:rStyle w:val="Hyperlink"/>
          </w:rPr>
          <w:t>governance@dsit.gov.uk</w:t>
        </w:r>
      </w:hyperlink>
      <w:r>
        <w:t xml:space="preserve">. </w:t>
      </w:r>
    </w:p>
    <w:p w14:paraId="4154EF0A" w14:textId="6CDA4B73" w:rsidR="003660E5" w:rsidRDefault="003660E5">
      <w:pPr>
        <w:spacing w:before="0" w:after="160"/>
      </w:pPr>
      <w:r>
        <w:br w:type="page"/>
      </w:r>
    </w:p>
    <w:p w14:paraId="0D8D7ECE" w14:textId="1CDFB278" w:rsidR="002D63E4" w:rsidRDefault="003660E5" w:rsidP="00A94AA4">
      <w:pPr>
        <w:pStyle w:val="Heading1"/>
        <w:pBdr>
          <w:bottom w:val="single" w:sz="12" w:space="1" w:color="auto"/>
        </w:pBdr>
      </w:pPr>
      <w:r>
        <w:lastRenderedPageBreak/>
        <w:t xml:space="preserve">Annex B: </w:t>
      </w:r>
      <w:r w:rsidR="00690A96">
        <w:t>The Seven Principles of Public Life</w:t>
      </w:r>
    </w:p>
    <w:p w14:paraId="6300F5A4" w14:textId="77777777" w:rsidR="00383065" w:rsidRDefault="003660E5" w:rsidP="00A94AA4">
      <w:pPr>
        <w:spacing w:before="240"/>
      </w:pPr>
      <w:r w:rsidRPr="003660E5">
        <w:t>I</w:t>
      </w:r>
      <w:r w:rsidR="00D716DE">
        <w:t>n 1995 the Committee on Standards in Public Life defined seven principles for public life. All candidates for this role are expected to demonstrate a commitment to, and an understanding of, the value and importance of the principles of public service</w:t>
      </w:r>
      <w:r w:rsidR="00383065">
        <w:t xml:space="preserve"> which are:</w:t>
      </w:r>
    </w:p>
    <w:p w14:paraId="5F2B2493" w14:textId="610A3450" w:rsidR="003660E5" w:rsidRDefault="00383065" w:rsidP="00383065">
      <w:pPr>
        <w:pStyle w:val="ListParagraph"/>
        <w:numPr>
          <w:ilvl w:val="0"/>
          <w:numId w:val="40"/>
        </w:numPr>
      </w:pPr>
      <w:r>
        <w:t>Selflessness</w:t>
      </w:r>
    </w:p>
    <w:p w14:paraId="2D9E6532" w14:textId="1E5A6DD2" w:rsidR="00383065" w:rsidRDefault="00383065" w:rsidP="00383065">
      <w:pPr>
        <w:pStyle w:val="ListParagraph"/>
        <w:numPr>
          <w:ilvl w:val="0"/>
          <w:numId w:val="40"/>
        </w:numPr>
      </w:pPr>
      <w:r>
        <w:t>Integrity</w:t>
      </w:r>
    </w:p>
    <w:p w14:paraId="78040BD7" w14:textId="7E7511FA" w:rsidR="00383065" w:rsidRDefault="00383065" w:rsidP="00383065">
      <w:pPr>
        <w:pStyle w:val="ListParagraph"/>
        <w:numPr>
          <w:ilvl w:val="0"/>
          <w:numId w:val="40"/>
        </w:numPr>
      </w:pPr>
      <w:r>
        <w:t>Objectivity</w:t>
      </w:r>
    </w:p>
    <w:p w14:paraId="5F819790" w14:textId="7E220C7C" w:rsidR="00383065" w:rsidRDefault="00383065" w:rsidP="00383065">
      <w:pPr>
        <w:pStyle w:val="ListParagraph"/>
        <w:numPr>
          <w:ilvl w:val="0"/>
          <w:numId w:val="40"/>
        </w:numPr>
      </w:pPr>
      <w:r>
        <w:t>Accountability</w:t>
      </w:r>
    </w:p>
    <w:p w14:paraId="434DEC8E" w14:textId="6193DB3D" w:rsidR="00383065" w:rsidRDefault="00B64E1E" w:rsidP="00383065">
      <w:pPr>
        <w:pStyle w:val="ListParagraph"/>
        <w:numPr>
          <w:ilvl w:val="0"/>
          <w:numId w:val="40"/>
        </w:numPr>
      </w:pPr>
      <w:r>
        <w:t>Openness</w:t>
      </w:r>
    </w:p>
    <w:p w14:paraId="31CACF64" w14:textId="3C53A8CC" w:rsidR="00383065" w:rsidRDefault="00383065" w:rsidP="00383065">
      <w:pPr>
        <w:pStyle w:val="ListParagraph"/>
        <w:numPr>
          <w:ilvl w:val="0"/>
          <w:numId w:val="40"/>
        </w:numPr>
      </w:pPr>
      <w:r>
        <w:t>Honesty</w:t>
      </w:r>
    </w:p>
    <w:p w14:paraId="61E6C199" w14:textId="2E96EF09" w:rsidR="00383065" w:rsidRDefault="00383065" w:rsidP="00383065">
      <w:pPr>
        <w:pStyle w:val="ListParagraph"/>
        <w:numPr>
          <w:ilvl w:val="0"/>
          <w:numId w:val="40"/>
        </w:numPr>
      </w:pPr>
      <w:r>
        <w:t>Leadership</w:t>
      </w:r>
    </w:p>
    <w:p w14:paraId="59EF0953" w14:textId="77777777" w:rsidR="00383065" w:rsidRDefault="00383065" w:rsidP="00383065"/>
    <w:p w14:paraId="069D2393" w14:textId="6A34DDF8" w:rsidR="00383065" w:rsidRPr="00B64E1E" w:rsidRDefault="00383065" w:rsidP="00383065">
      <w:pPr>
        <w:rPr>
          <w:rStyle w:val="Hyperlink"/>
        </w:rPr>
      </w:pPr>
      <w:r>
        <w:t xml:space="preserve">Further information on the </w:t>
      </w:r>
      <w:r w:rsidR="000D19EB">
        <w:t>principles</w:t>
      </w:r>
      <w:r>
        <w:t xml:space="preserve"> of public life can be found in the </w:t>
      </w:r>
      <w:r w:rsidR="00B64E1E">
        <w:fldChar w:fldCharType="begin"/>
      </w:r>
      <w:r w:rsidR="00B64E1E">
        <w:instrText>HYPERLINK "https://www.gov.uk/government/publications/the-7-principles-of-public-life"</w:instrText>
      </w:r>
      <w:r w:rsidR="00B64E1E">
        <w:fldChar w:fldCharType="separate"/>
      </w:r>
      <w:r w:rsidRPr="00B64E1E">
        <w:rPr>
          <w:rStyle w:val="Hyperlink"/>
        </w:rPr>
        <w:t xml:space="preserve">link </w:t>
      </w:r>
      <w:r w:rsidR="00B64E1E" w:rsidRPr="00B64E1E">
        <w:rPr>
          <w:rStyle w:val="Hyperlink"/>
        </w:rPr>
        <w:t>here.</w:t>
      </w:r>
      <w:r w:rsidRPr="00B64E1E">
        <w:rPr>
          <w:rStyle w:val="Hyperlink"/>
        </w:rPr>
        <w:t xml:space="preserve"> </w:t>
      </w:r>
    </w:p>
    <w:p w14:paraId="579C54DE" w14:textId="740F2312" w:rsidR="003660E5" w:rsidRDefault="00B64E1E" w:rsidP="003660E5">
      <w:pPr>
        <w:rPr>
          <w:lang w:val="en-US"/>
        </w:rPr>
      </w:pPr>
      <w:r>
        <w:fldChar w:fldCharType="end"/>
      </w:r>
    </w:p>
    <w:p w14:paraId="23CB92BF" w14:textId="77777777" w:rsidR="00690A96" w:rsidRDefault="00690A96" w:rsidP="003660E5">
      <w:pPr>
        <w:rPr>
          <w:lang w:val="en-US"/>
        </w:rPr>
      </w:pPr>
    </w:p>
    <w:p w14:paraId="7288B316" w14:textId="77777777" w:rsidR="00690A96" w:rsidRDefault="00690A96" w:rsidP="003660E5">
      <w:pPr>
        <w:rPr>
          <w:lang w:val="en-US"/>
        </w:rPr>
      </w:pPr>
    </w:p>
    <w:p w14:paraId="4202B411" w14:textId="77777777" w:rsidR="00690A96" w:rsidRDefault="00690A96" w:rsidP="003660E5">
      <w:pPr>
        <w:rPr>
          <w:lang w:val="en-US"/>
        </w:rPr>
      </w:pPr>
    </w:p>
    <w:p w14:paraId="56B04564" w14:textId="77777777" w:rsidR="00690A96" w:rsidRDefault="00690A96" w:rsidP="003660E5">
      <w:pPr>
        <w:rPr>
          <w:lang w:val="en-US"/>
        </w:rPr>
      </w:pPr>
    </w:p>
    <w:p w14:paraId="46AC92E0" w14:textId="77777777" w:rsidR="00690A96" w:rsidRDefault="00690A96" w:rsidP="003660E5">
      <w:pPr>
        <w:rPr>
          <w:lang w:val="en-US"/>
        </w:rPr>
      </w:pPr>
    </w:p>
    <w:p w14:paraId="3358C26D" w14:textId="77777777" w:rsidR="00690A96" w:rsidRDefault="00690A96" w:rsidP="003660E5">
      <w:pPr>
        <w:rPr>
          <w:lang w:val="en-US"/>
        </w:rPr>
      </w:pPr>
    </w:p>
    <w:p w14:paraId="6098F3FA" w14:textId="77777777" w:rsidR="00690A96" w:rsidRDefault="00690A96" w:rsidP="003660E5">
      <w:pPr>
        <w:rPr>
          <w:lang w:val="en-US"/>
        </w:rPr>
      </w:pPr>
    </w:p>
    <w:p w14:paraId="07E45C60" w14:textId="77777777" w:rsidR="00690A96" w:rsidRDefault="00690A96" w:rsidP="003660E5">
      <w:pPr>
        <w:rPr>
          <w:lang w:val="en-US"/>
        </w:rPr>
      </w:pPr>
    </w:p>
    <w:p w14:paraId="6961B1DD" w14:textId="77777777" w:rsidR="00690A96" w:rsidRDefault="00690A96" w:rsidP="003660E5">
      <w:pPr>
        <w:rPr>
          <w:lang w:val="en-US"/>
        </w:rPr>
      </w:pPr>
    </w:p>
    <w:p w14:paraId="3BAA9AA4" w14:textId="77777777" w:rsidR="00690A96" w:rsidRDefault="00690A96" w:rsidP="003660E5">
      <w:pPr>
        <w:rPr>
          <w:lang w:val="en-US"/>
        </w:rPr>
      </w:pPr>
    </w:p>
    <w:p w14:paraId="3694340C" w14:textId="77777777" w:rsidR="00690A96" w:rsidRDefault="00690A96" w:rsidP="003660E5">
      <w:pPr>
        <w:rPr>
          <w:lang w:val="en-US"/>
        </w:rPr>
      </w:pPr>
    </w:p>
    <w:p w14:paraId="2AF42D69" w14:textId="77777777" w:rsidR="00690A96" w:rsidRDefault="00690A96" w:rsidP="003660E5">
      <w:pPr>
        <w:rPr>
          <w:lang w:val="en-US"/>
        </w:rPr>
      </w:pPr>
    </w:p>
    <w:p w14:paraId="42642516" w14:textId="77777777" w:rsidR="00690A96" w:rsidRDefault="00690A96" w:rsidP="003660E5">
      <w:pPr>
        <w:rPr>
          <w:lang w:val="en-US"/>
        </w:rPr>
      </w:pPr>
    </w:p>
    <w:p w14:paraId="7D77DDB5" w14:textId="77777777" w:rsidR="00690A96" w:rsidRDefault="00690A96" w:rsidP="003660E5">
      <w:pPr>
        <w:rPr>
          <w:lang w:val="en-US"/>
        </w:rPr>
      </w:pPr>
    </w:p>
    <w:p w14:paraId="505C9F7E" w14:textId="77777777" w:rsidR="00690A96" w:rsidRDefault="00690A96" w:rsidP="003660E5">
      <w:pPr>
        <w:rPr>
          <w:lang w:val="en-US"/>
        </w:rPr>
      </w:pPr>
    </w:p>
    <w:p w14:paraId="48F04308" w14:textId="77777777" w:rsidR="00690A96" w:rsidRDefault="00690A96" w:rsidP="003660E5">
      <w:pPr>
        <w:rPr>
          <w:lang w:val="en-US"/>
        </w:rPr>
      </w:pPr>
    </w:p>
    <w:p w14:paraId="2827680F" w14:textId="77777777" w:rsidR="00690A96" w:rsidRDefault="00690A96" w:rsidP="003660E5">
      <w:pPr>
        <w:rPr>
          <w:lang w:val="en-US"/>
        </w:rPr>
      </w:pPr>
    </w:p>
    <w:p w14:paraId="63F16654" w14:textId="77777777" w:rsidR="00690A96" w:rsidRDefault="00690A96" w:rsidP="003660E5">
      <w:pPr>
        <w:rPr>
          <w:lang w:val="en-US"/>
        </w:rPr>
      </w:pPr>
    </w:p>
    <w:p w14:paraId="724C32A5" w14:textId="17107127" w:rsidR="007B655F" w:rsidRDefault="007B655F" w:rsidP="00A94AA4">
      <w:pPr>
        <w:pStyle w:val="Heading1"/>
        <w:pBdr>
          <w:bottom w:val="single" w:sz="12" w:space="1" w:color="auto"/>
        </w:pBdr>
      </w:pPr>
      <w:r>
        <w:lastRenderedPageBreak/>
        <w:t xml:space="preserve">Annex </w:t>
      </w:r>
      <w:r w:rsidR="00690A96">
        <w:t>C</w:t>
      </w:r>
      <w:r>
        <w:t>: Complaints procedure</w:t>
      </w:r>
    </w:p>
    <w:p w14:paraId="703FCC64" w14:textId="77777777" w:rsidR="007B655F" w:rsidRPr="003660E5" w:rsidRDefault="007B655F" w:rsidP="00A94AA4">
      <w:pPr>
        <w:spacing w:before="240"/>
      </w:pPr>
      <w:r w:rsidRPr="003660E5">
        <w:t>If you feel you have reason to complain you should direct your concerns in the first instance to</w:t>
      </w:r>
      <w:r>
        <w:t xml:space="preserve"> </w:t>
      </w:r>
      <w:hyperlink r:id="rId20">
        <w:r w:rsidRPr="1FAC638C">
          <w:rPr>
            <w:rStyle w:val="Hyperlink"/>
          </w:rPr>
          <w:t>governance@dsit.gov.uk</w:t>
        </w:r>
      </w:hyperlink>
      <w:r>
        <w:t xml:space="preserve"> </w:t>
      </w:r>
      <w:r w:rsidRPr="003660E5">
        <w:t>who will make every effort to deal with these and respond to you within 48 hours. </w:t>
      </w:r>
    </w:p>
    <w:p w14:paraId="5A90FA42" w14:textId="3D0A12B3" w:rsidR="007B655F" w:rsidRPr="003660E5" w:rsidRDefault="007B655F" w:rsidP="007B655F">
      <w:r w:rsidRPr="003660E5">
        <w:t>If your complaint is not dealt with satisfactorily, you can find information about the steps you can take under</w:t>
      </w:r>
      <w:r>
        <w:t xml:space="preserve"> the Department for Science, Innovation and Technology’s complaints procedure</w:t>
      </w:r>
      <w:r>
        <w:rPr>
          <w:rStyle w:val="FootnoteReference"/>
        </w:rPr>
        <w:footnoteReference w:id="6"/>
      </w:r>
    </w:p>
    <w:p w14:paraId="4825EEEF" w14:textId="77777777" w:rsidR="007B655F" w:rsidRPr="003660E5" w:rsidRDefault="007B655F" w:rsidP="003660E5">
      <w:pPr>
        <w:rPr>
          <w:lang w:val="en-US"/>
        </w:rPr>
      </w:pPr>
    </w:p>
    <w:p w14:paraId="2280CABE" w14:textId="77777777" w:rsidR="00F14D68" w:rsidRPr="00F14D68" w:rsidRDefault="00F14D68" w:rsidP="002D63E4">
      <w:pPr>
        <w:rPr>
          <w:lang w:val="en-US"/>
        </w:rPr>
      </w:pPr>
    </w:p>
    <w:p w14:paraId="596131FC" w14:textId="4B50B723" w:rsidR="00B5468A" w:rsidRDefault="00B5468A">
      <w:pPr>
        <w:spacing w:before="0" w:after="160"/>
      </w:pPr>
    </w:p>
    <w:sectPr w:rsidR="00B5468A" w:rsidSect="00E3708A">
      <w:footerReference w:type="default" r:id="rId21"/>
      <w:headerReference w:type="first" r:id="rId22"/>
      <w:pgSz w:w="11906" w:h="16838"/>
      <w:pgMar w:top="1440" w:right="1080"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031FB" w14:textId="77777777" w:rsidR="00A76F72" w:rsidRDefault="00A76F72" w:rsidP="00E859E7">
      <w:pPr>
        <w:spacing w:before="0" w:after="0" w:line="240" w:lineRule="auto"/>
      </w:pPr>
      <w:r>
        <w:separator/>
      </w:r>
    </w:p>
  </w:endnote>
  <w:endnote w:type="continuationSeparator" w:id="0">
    <w:p w14:paraId="381414B8" w14:textId="77777777" w:rsidR="00A76F72" w:rsidRDefault="00A76F72" w:rsidP="00E859E7">
      <w:pPr>
        <w:spacing w:before="0" w:after="0" w:line="240" w:lineRule="auto"/>
      </w:pPr>
      <w:r>
        <w:continuationSeparator/>
      </w:r>
    </w:p>
  </w:endnote>
  <w:endnote w:type="continuationNotice" w:id="1">
    <w:p w14:paraId="3F043FA5" w14:textId="77777777" w:rsidR="00A76F72" w:rsidRDefault="00A76F7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2">
    <w:altName w:val="Calibri"/>
    <w:panose1 w:val="00000000000000000000"/>
    <w:charset w:val="00"/>
    <w:family w:val="swiss"/>
    <w:notTrueType/>
    <w:pitch w:val="default"/>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DFB76" w14:textId="01B3FE5C" w:rsidR="00AA5C38" w:rsidRDefault="006B7909">
    <w:pPr>
      <w:pStyle w:val="Footer"/>
    </w:pPr>
    <w:r>
      <w:t>Candidate pack</w:t>
    </w:r>
    <w:r w:rsidR="00AA5C38">
      <w:ptab w:relativeTo="margin" w:alignment="center" w:leader="none"/>
    </w:r>
    <w:r w:rsidR="00AA5C38">
      <w:ptab w:relativeTo="margin" w:alignment="right" w:leader="none"/>
    </w:r>
    <w:r w:rsidR="00AA5C38">
      <w:t xml:space="preserve">Page </w:t>
    </w:r>
    <w:r w:rsidR="00AA5C38">
      <w:rPr>
        <w:b/>
        <w:bCs/>
      </w:rPr>
      <w:fldChar w:fldCharType="begin"/>
    </w:r>
    <w:r w:rsidR="00AA5C38">
      <w:rPr>
        <w:b/>
        <w:bCs/>
      </w:rPr>
      <w:instrText xml:space="preserve"> PAGE  \* Arabic  \* MERGEFORMAT </w:instrText>
    </w:r>
    <w:r w:rsidR="00AA5C38">
      <w:rPr>
        <w:b/>
        <w:bCs/>
      </w:rPr>
      <w:fldChar w:fldCharType="separate"/>
    </w:r>
    <w:r w:rsidR="00AA5C38">
      <w:rPr>
        <w:b/>
        <w:bCs/>
        <w:noProof/>
      </w:rPr>
      <w:t>1</w:t>
    </w:r>
    <w:r w:rsidR="00AA5C38">
      <w:rPr>
        <w:b/>
        <w:bCs/>
      </w:rPr>
      <w:fldChar w:fldCharType="end"/>
    </w:r>
    <w:r w:rsidR="00AA5C38">
      <w:t xml:space="preserve"> of </w:t>
    </w:r>
    <w:r w:rsidR="00AA5C38">
      <w:rPr>
        <w:b/>
        <w:bCs/>
      </w:rPr>
      <w:fldChar w:fldCharType="begin"/>
    </w:r>
    <w:r w:rsidR="00AA5C38">
      <w:rPr>
        <w:b/>
        <w:bCs/>
      </w:rPr>
      <w:instrText xml:space="preserve"> NUMPAGES  \* Arabic  \* MERGEFORMAT </w:instrText>
    </w:r>
    <w:r w:rsidR="00AA5C38">
      <w:rPr>
        <w:b/>
        <w:bCs/>
      </w:rPr>
      <w:fldChar w:fldCharType="separate"/>
    </w:r>
    <w:r w:rsidR="00AA5C38">
      <w:rPr>
        <w:b/>
        <w:bCs/>
        <w:noProof/>
      </w:rPr>
      <w:t>2</w:t>
    </w:r>
    <w:r w:rsidR="00AA5C38">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8E20A" w14:textId="77777777" w:rsidR="00A76F72" w:rsidRDefault="00A76F72" w:rsidP="00E859E7">
      <w:pPr>
        <w:spacing w:before="0" w:after="0" w:line="240" w:lineRule="auto"/>
      </w:pPr>
      <w:r>
        <w:separator/>
      </w:r>
    </w:p>
  </w:footnote>
  <w:footnote w:type="continuationSeparator" w:id="0">
    <w:p w14:paraId="6725EF81" w14:textId="77777777" w:rsidR="00A76F72" w:rsidRDefault="00A76F72" w:rsidP="00E859E7">
      <w:pPr>
        <w:spacing w:before="0" w:after="0" w:line="240" w:lineRule="auto"/>
      </w:pPr>
      <w:r>
        <w:continuationSeparator/>
      </w:r>
    </w:p>
  </w:footnote>
  <w:footnote w:type="continuationNotice" w:id="1">
    <w:p w14:paraId="1037F668" w14:textId="77777777" w:rsidR="00A76F72" w:rsidRDefault="00A76F72">
      <w:pPr>
        <w:spacing w:before="0" w:after="0" w:line="240" w:lineRule="auto"/>
      </w:pPr>
    </w:p>
  </w:footnote>
  <w:footnote w:id="2">
    <w:p w14:paraId="6A1EEC51" w14:textId="5AEFDDFD" w:rsidR="001A48FD" w:rsidRDefault="001A48FD">
      <w:pPr>
        <w:pStyle w:val="FootnoteText"/>
      </w:pPr>
      <w:r>
        <w:rPr>
          <w:rStyle w:val="FootnoteReference"/>
        </w:rPr>
        <w:footnoteRef/>
      </w:r>
      <w:r>
        <w:t xml:space="preserve"> </w:t>
      </w:r>
      <w:hyperlink r:id="rId1" w:history="1">
        <w:r w:rsidRPr="00336DF0">
          <w:rPr>
            <w:rStyle w:val="Hyperlink"/>
          </w:rPr>
          <w:t>https://www.gov.uk/government/publications/corporate-governance-code-for-central-government-departments-2017</w:t>
        </w:r>
      </w:hyperlink>
      <w:r>
        <w:t xml:space="preserve"> </w:t>
      </w:r>
    </w:p>
  </w:footnote>
  <w:footnote w:id="3">
    <w:p w14:paraId="68A3BFB1" w14:textId="468526A7" w:rsidR="00FF127A" w:rsidRDefault="00FF127A">
      <w:pPr>
        <w:pStyle w:val="FootnoteText"/>
      </w:pPr>
      <w:r>
        <w:rPr>
          <w:rStyle w:val="FootnoteReference"/>
        </w:rPr>
        <w:footnoteRef/>
      </w:r>
      <w:r>
        <w:t xml:space="preserve"> </w:t>
      </w:r>
      <w:hyperlink r:id="rId2" w:history="1">
        <w:r w:rsidRPr="00336DF0">
          <w:rPr>
            <w:rStyle w:val="Hyperlink"/>
          </w:rPr>
          <w:t>https://www.gov.uk/government/publications/audit-committee-handbook</w:t>
        </w:r>
      </w:hyperlink>
      <w:r>
        <w:t xml:space="preserve"> </w:t>
      </w:r>
    </w:p>
  </w:footnote>
  <w:footnote w:id="4">
    <w:p w14:paraId="66A6C8A1" w14:textId="5714ADBD" w:rsidR="006C4999" w:rsidRDefault="006C4999">
      <w:pPr>
        <w:pStyle w:val="FootnoteText"/>
        <w:rPr>
          <w:rStyle w:val="Hyperlink"/>
          <w:rFonts w:cs="Times New Roman"/>
        </w:rPr>
      </w:pPr>
      <w:r>
        <w:rPr>
          <w:rStyle w:val="FootnoteReference"/>
        </w:rPr>
        <w:footnoteRef/>
      </w:r>
      <w:r>
        <w:t xml:space="preserve"> </w:t>
      </w:r>
      <w:hyperlink r:id="rId3" w:history="1">
        <w:r w:rsidR="00185841">
          <w:rPr>
            <w:rStyle w:val="Hyperlink"/>
            <w:rFonts w:cs="Times New Roman"/>
          </w:rPr>
          <w:t>https://www.gov.uk/government/publications/corporate-governance-code-for-central-government-departments-2017</w:t>
        </w:r>
      </w:hyperlink>
    </w:p>
    <w:p w14:paraId="06C5F8EA" w14:textId="62346DD1" w:rsidR="00A061FE" w:rsidRDefault="00A061FE">
      <w:pPr>
        <w:pStyle w:val="FootnoteText"/>
      </w:pPr>
    </w:p>
  </w:footnote>
  <w:footnote w:id="5">
    <w:p w14:paraId="20A14362" w14:textId="1F90B76E" w:rsidR="00A92869" w:rsidRDefault="00A92869">
      <w:pPr>
        <w:pStyle w:val="FootnoteText"/>
      </w:pPr>
    </w:p>
  </w:footnote>
  <w:footnote w:id="6">
    <w:p w14:paraId="06DD9F68" w14:textId="58F38691" w:rsidR="007B655F" w:rsidRDefault="00A061FE" w:rsidP="007B655F">
      <w:pPr>
        <w:pStyle w:val="FootnoteText"/>
      </w:pPr>
      <w:r>
        <w:rPr>
          <w:rStyle w:val="FootnoteReference"/>
        </w:rPr>
        <w:t>5</w:t>
      </w:r>
      <w:r w:rsidR="007B655F">
        <w:t xml:space="preserve"> </w:t>
      </w:r>
      <w:hyperlink r:id="rId4" w:history="1">
        <w:r w:rsidR="007B655F" w:rsidRPr="008739B5">
          <w:rPr>
            <w:rStyle w:val="Hyperlink"/>
          </w:rPr>
          <w:t>https://www.gov.uk/government/organisations/department-for-science-innovation-and-technology/about/complaints-procedure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CF66C8" w14:textId="79742D1F" w:rsidR="00E3708A" w:rsidRPr="00E3708A" w:rsidRDefault="00A9395D" w:rsidP="00F80155">
    <w:pPr>
      <w:tabs>
        <w:tab w:val="left" w:pos="1089"/>
      </w:tabs>
      <w:spacing w:after="0"/>
      <w:rPr>
        <w:rFonts w:eastAsia="Roboto" w:cs="Roboto"/>
        <w:color w:val="FFFFFF"/>
        <w:sz w:val="36"/>
        <w:szCs w:val="36"/>
        <w:lang w:val="en-US"/>
      </w:rPr>
    </w:pPr>
    <w:r>
      <w:rPr>
        <w:noProof/>
      </w:rPr>
      <w:drawing>
        <wp:anchor distT="0" distB="0" distL="114300" distR="114300" simplePos="0" relativeHeight="251658240" behindDoc="1" locked="0" layoutInCell="1" allowOverlap="1" wp14:anchorId="64C56A3D" wp14:editId="4148C2A1">
          <wp:simplePos x="0" y="0"/>
          <wp:positionH relativeFrom="column">
            <wp:posOffset>-676910</wp:posOffset>
          </wp:positionH>
          <wp:positionV relativeFrom="paragraph">
            <wp:posOffset>-449580</wp:posOffset>
          </wp:positionV>
          <wp:extent cx="8010525" cy="1514475"/>
          <wp:effectExtent l="0" t="0" r="9525" b="9525"/>
          <wp:wrapTight wrapText="bothSides">
            <wp:wrapPolygon edited="0">
              <wp:start x="0" y="0"/>
              <wp:lineTo x="0" y="21464"/>
              <wp:lineTo x="21574" y="21464"/>
              <wp:lineTo x="21574" y="0"/>
              <wp:lineTo x="0" y="0"/>
            </wp:wrapPolygon>
          </wp:wrapTight>
          <wp:docPr id="305362697" name="Picture 305362697" descr="A blue and white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362697" name="Picture 8" descr="A blue and white triangl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8010525" cy="1514475"/>
                  </a:xfrm>
                  <a:prstGeom prst="rect">
                    <a:avLst/>
                  </a:prstGeom>
                </pic:spPr>
              </pic:pic>
            </a:graphicData>
          </a:graphic>
          <wp14:sizeRelH relativeFrom="page">
            <wp14:pctWidth>0</wp14:pctWidth>
          </wp14:sizeRelH>
          <wp14:sizeRelV relativeFrom="page">
            <wp14:pctHeight>0</wp14:pctHeight>
          </wp14:sizeRelV>
        </wp:anchor>
      </w:drawing>
    </w:r>
    <w:r w:rsidR="00E3708A" w:rsidRPr="00E3708A">
      <w:rPr>
        <w:rFonts w:eastAsia="Roboto"/>
        <w:noProof/>
        <w:color w:val="FFFFFF"/>
        <w:sz w:val="36"/>
        <w:szCs w:val="36"/>
        <w:lang w:val="en-US"/>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E3A29"/>
    <w:multiLevelType w:val="hybridMultilevel"/>
    <w:tmpl w:val="EED8816E"/>
    <w:lvl w:ilvl="0" w:tplc="E3E46100">
      <w:start w:val="1"/>
      <w:numFmt w:val="bullet"/>
      <w:lvlText w:val="○"/>
      <w:lvlJc w:val="left"/>
      <w:pPr>
        <w:ind w:left="720" w:hanging="360"/>
      </w:pPr>
      <w:rPr>
        <w:rFonts w:ascii="Symbol" w:hAnsi="Symbol" w:hint="default"/>
      </w:rPr>
    </w:lvl>
    <w:lvl w:ilvl="1" w:tplc="CD06EBCA">
      <w:start w:val="1"/>
      <w:numFmt w:val="bullet"/>
      <w:lvlText w:val="o"/>
      <w:lvlJc w:val="left"/>
      <w:pPr>
        <w:ind w:left="1440" w:hanging="360"/>
      </w:pPr>
      <w:rPr>
        <w:rFonts w:ascii="Courier New" w:hAnsi="Courier New" w:hint="default"/>
      </w:rPr>
    </w:lvl>
    <w:lvl w:ilvl="2" w:tplc="4A8A0162">
      <w:start w:val="1"/>
      <w:numFmt w:val="bullet"/>
      <w:lvlText w:val=""/>
      <w:lvlJc w:val="left"/>
      <w:pPr>
        <w:ind w:left="2160" w:hanging="360"/>
      </w:pPr>
      <w:rPr>
        <w:rFonts w:ascii="Wingdings" w:hAnsi="Wingdings" w:hint="default"/>
      </w:rPr>
    </w:lvl>
    <w:lvl w:ilvl="3" w:tplc="48F8E51E">
      <w:start w:val="1"/>
      <w:numFmt w:val="bullet"/>
      <w:lvlText w:val=""/>
      <w:lvlJc w:val="left"/>
      <w:pPr>
        <w:ind w:left="2880" w:hanging="360"/>
      </w:pPr>
      <w:rPr>
        <w:rFonts w:ascii="Symbol" w:hAnsi="Symbol" w:hint="default"/>
      </w:rPr>
    </w:lvl>
    <w:lvl w:ilvl="4" w:tplc="3E2A3C00">
      <w:start w:val="1"/>
      <w:numFmt w:val="bullet"/>
      <w:lvlText w:val="o"/>
      <w:lvlJc w:val="left"/>
      <w:pPr>
        <w:ind w:left="3600" w:hanging="360"/>
      </w:pPr>
      <w:rPr>
        <w:rFonts w:ascii="Courier New" w:hAnsi="Courier New" w:hint="default"/>
      </w:rPr>
    </w:lvl>
    <w:lvl w:ilvl="5" w:tplc="292A77D2">
      <w:start w:val="1"/>
      <w:numFmt w:val="bullet"/>
      <w:lvlText w:val=""/>
      <w:lvlJc w:val="left"/>
      <w:pPr>
        <w:ind w:left="4320" w:hanging="360"/>
      </w:pPr>
      <w:rPr>
        <w:rFonts w:ascii="Wingdings" w:hAnsi="Wingdings" w:hint="default"/>
      </w:rPr>
    </w:lvl>
    <w:lvl w:ilvl="6" w:tplc="3F309DA2">
      <w:start w:val="1"/>
      <w:numFmt w:val="bullet"/>
      <w:lvlText w:val=""/>
      <w:lvlJc w:val="left"/>
      <w:pPr>
        <w:ind w:left="5040" w:hanging="360"/>
      </w:pPr>
      <w:rPr>
        <w:rFonts w:ascii="Symbol" w:hAnsi="Symbol" w:hint="default"/>
      </w:rPr>
    </w:lvl>
    <w:lvl w:ilvl="7" w:tplc="F81A889C">
      <w:start w:val="1"/>
      <w:numFmt w:val="bullet"/>
      <w:lvlText w:val="o"/>
      <w:lvlJc w:val="left"/>
      <w:pPr>
        <w:ind w:left="5760" w:hanging="360"/>
      </w:pPr>
      <w:rPr>
        <w:rFonts w:ascii="Courier New" w:hAnsi="Courier New" w:hint="default"/>
      </w:rPr>
    </w:lvl>
    <w:lvl w:ilvl="8" w:tplc="297CD7AC">
      <w:start w:val="1"/>
      <w:numFmt w:val="bullet"/>
      <w:lvlText w:val=""/>
      <w:lvlJc w:val="left"/>
      <w:pPr>
        <w:ind w:left="6480" w:hanging="360"/>
      </w:pPr>
      <w:rPr>
        <w:rFonts w:ascii="Wingdings" w:hAnsi="Wingdings" w:hint="default"/>
      </w:rPr>
    </w:lvl>
  </w:abstractNum>
  <w:abstractNum w:abstractNumId="1" w15:restartNumberingAfterBreak="0">
    <w:nsid w:val="04450914"/>
    <w:multiLevelType w:val="hybridMultilevel"/>
    <w:tmpl w:val="E7C64B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5F2067"/>
    <w:multiLevelType w:val="hybridMultilevel"/>
    <w:tmpl w:val="A06A7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50F39"/>
    <w:multiLevelType w:val="hybridMultilevel"/>
    <w:tmpl w:val="531494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3F05BD"/>
    <w:multiLevelType w:val="hybridMultilevel"/>
    <w:tmpl w:val="AD4025C6"/>
    <w:lvl w:ilvl="0" w:tplc="928ED094">
      <w:start w:val="1"/>
      <w:numFmt w:val="bullet"/>
      <w:lvlText w:val="•"/>
      <w:lvlJc w:val="left"/>
      <w:pPr>
        <w:tabs>
          <w:tab w:val="num" w:pos="720"/>
        </w:tabs>
        <w:ind w:left="720" w:hanging="360"/>
      </w:pPr>
      <w:rPr>
        <w:rFonts w:ascii="Arial" w:hAnsi="Arial" w:hint="default"/>
      </w:rPr>
    </w:lvl>
    <w:lvl w:ilvl="1" w:tplc="56148F8A" w:tentative="1">
      <w:start w:val="1"/>
      <w:numFmt w:val="bullet"/>
      <w:lvlText w:val="•"/>
      <w:lvlJc w:val="left"/>
      <w:pPr>
        <w:tabs>
          <w:tab w:val="num" w:pos="1440"/>
        </w:tabs>
        <w:ind w:left="1440" w:hanging="360"/>
      </w:pPr>
      <w:rPr>
        <w:rFonts w:ascii="Arial" w:hAnsi="Arial" w:hint="default"/>
      </w:rPr>
    </w:lvl>
    <w:lvl w:ilvl="2" w:tplc="06903A50" w:tentative="1">
      <w:start w:val="1"/>
      <w:numFmt w:val="bullet"/>
      <w:lvlText w:val="•"/>
      <w:lvlJc w:val="left"/>
      <w:pPr>
        <w:tabs>
          <w:tab w:val="num" w:pos="2160"/>
        </w:tabs>
        <w:ind w:left="2160" w:hanging="360"/>
      </w:pPr>
      <w:rPr>
        <w:rFonts w:ascii="Arial" w:hAnsi="Arial" w:hint="default"/>
      </w:rPr>
    </w:lvl>
    <w:lvl w:ilvl="3" w:tplc="8C2E564E" w:tentative="1">
      <w:start w:val="1"/>
      <w:numFmt w:val="bullet"/>
      <w:lvlText w:val="•"/>
      <w:lvlJc w:val="left"/>
      <w:pPr>
        <w:tabs>
          <w:tab w:val="num" w:pos="2880"/>
        </w:tabs>
        <w:ind w:left="2880" w:hanging="360"/>
      </w:pPr>
      <w:rPr>
        <w:rFonts w:ascii="Arial" w:hAnsi="Arial" w:hint="default"/>
      </w:rPr>
    </w:lvl>
    <w:lvl w:ilvl="4" w:tplc="681C6034" w:tentative="1">
      <w:start w:val="1"/>
      <w:numFmt w:val="bullet"/>
      <w:lvlText w:val="•"/>
      <w:lvlJc w:val="left"/>
      <w:pPr>
        <w:tabs>
          <w:tab w:val="num" w:pos="3600"/>
        </w:tabs>
        <w:ind w:left="3600" w:hanging="360"/>
      </w:pPr>
      <w:rPr>
        <w:rFonts w:ascii="Arial" w:hAnsi="Arial" w:hint="default"/>
      </w:rPr>
    </w:lvl>
    <w:lvl w:ilvl="5" w:tplc="04860838" w:tentative="1">
      <w:start w:val="1"/>
      <w:numFmt w:val="bullet"/>
      <w:lvlText w:val="•"/>
      <w:lvlJc w:val="left"/>
      <w:pPr>
        <w:tabs>
          <w:tab w:val="num" w:pos="4320"/>
        </w:tabs>
        <w:ind w:left="4320" w:hanging="360"/>
      </w:pPr>
      <w:rPr>
        <w:rFonts w:ascii="Arial" w:hAnsi="Arial" w:hint="default"/>
      </w:rPr>
    </w:lvl>
    <w:lvl w:ilvl="6" w:tplc="9FE82E16" w:tentative="1">
      <w:start w:val="1"/>
      <w:numFmt w:val="bullet"/>
      <w:lvlText w:val="•"/>
      <w:lvlJc w:val="left"/>
      <w:pPr>
        <w:tabs>
          <w:tab w:val="num" w:pos="5040"/>
        </w:tabs>
        <w:ind w:left="5040" w:hanging="360"/>
      </w:pPr>
      <w:rPr>
        <w:rFonts w:ascii="Arial" w:hAnsi="Arial" w:hint="default"/>
      </w:rPr>
    </w:lvl>
    <w:lvl w:ilvl="7" w:tplc="59C6603E" w:tentative="1">
      <w:start w:val="1"/>
      <w:numFmt w:val="bullet"/>
      <w:lvlText w:val="•"/>
      <w:lvlJc w:val="left"/>
      <w:pPr>
        <w:tabs>
          <w:tab w:val="num" w:pos="5760"/>
        </w:tabs>
        <w:ind w:left="5760" w:hanging="360"/>
      </w:pPr>
      <w:rPr>
        <w:rFonts w:ascii="Arial" w:hAnsi="Arial" w:hint="default"/>
      </w:rPr>
    </w:lvl>
    <w:lvl w:ilvl="8" w:tplc="C3F64A9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1174FB2"/>
    <w:multiLevelType w:val="hybridMultilevel"/>
    <w:tmpl w:val="5CB63D76"/>
    <w:lvl w:ilvl="0" w:tplc="4E5A5206">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442B9B"/>
    <w:multiLevelType w:val="multilevel"/>
    <w:tmpl w:val="44CEF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660763"/>
    <w:multiLevelType w:val="hybridMultilevel"/>
    <w:tmpl w:val="2AFC857C"/>
    <w:lvl w:ilvl="0" w:tplc="6012FE94">
      <w:start w:val="1"/>
      <w:numFmt w:val="bullet"/>
      <w:lvlText w:val="•"/>
      <w:lvlJc w:val="left"/>
      <w:pPr>
        <w:tabs>
          <w:tab w:val="num" w:pos="720"/>
        </w:tabs>
        <w:ind w:left="720" w:hanging="360"/>
      </w:pPr>
      <w:rPr>
        <w:rFonts w:ascii="Arial" w:hAnsi="Arial" w:hint="default"/>
      </w:rPr>
    </w:lvl>
    <w:lvl w:ilvl="1" w:tplc="078C076E" w:tentative="1">
      <w:start w:val="1"/>
      <w:numFmt w:val="bullet"/>
      <w:lvlText w:val="•"/>
      <w:lvlJc w:val="left"/>
      <w:pPr>
        <w:tabs>
          <w:tab w:val="num" w:pos="1440"/>
        </w:tabs>
        <w:ind w:left="1440" w:hanging="360"/>
      </w:pPr>
      <w:rPr>
        <w:rFonts w:ascii="Arial" w:hAnsi="Arial" w:hint="default"/>
      </w:rPr>
    </w:lvl>
    <w:lvl w:ilvl="2" w:tplc="8096A20E" w:tentative="1">
      <w:start w:val="1"/>
      <w:numFmt w:val="bullet"/>
      <w:lvlText w:val="•"/>
      <w:lvlJc w:val="left"/>
      <w:pPr>
        <w:tabs>
          <w:tab w:val="num" w:pos="2160"/>
        </w:tabs>
        <w:ind w:left="2160" w:hanging="360"/>
      </w:pPr>
      <w:rPr>
        <w:rFonts w:ascii="Arial" w:hAnsi="Arial" w:hint="default"/>
      </w:rPr>
    </w:lvl>
    <w:lvl w:ilvl="3" w:tplc="953212E2" w:tentative="1">
      <w:start w:val="1"/>
      <w:numFmt w:val="bullet"/>
      <w:lvlText w:val="•"/>
      <w:lvlJc w:val="left"/>
      <w:pPr>
        <w:tabs>
          <w:tab w:val="num" w:pos="2880"/>
        </w:tabs>
        <w:ind w:left="2880" w:hanging="360"/>
      </w:pPr>
      <w:rPr>
        <w:rFonts w:ascii="Arial" w:hAnsi="Arial" w:hint="default"/>
      </w:rPr>
    </w:lvl>
    <w:lvl w:ilvl="4" w:tplc="AECEAFC2" w:tentative="1">
      <w:start w:val="1"/>
      <w:numFmt w:val="bullet"/>
      <w:lvlText w:val="•"/>
      <w:lvlJc w:val="left"/>
      <w:pPr>
        <w:tabs>
          <w:tab w:val="num" w:pos="3600"/>
        </w:tabs>
        <w:ind w:left="3600" w:hanging="360"/>
      </w:pPr>
      <w:rPr>
        <w:rFonts w:ascii="Arial" w:hAnsi="Arial" w:hint="default"/>
      </w:rPr>
    </w:lvl>
    <w:lvl w:ilvl="5" w:tplc="39EC5DA0" w:tentative="1">
      <w:start w:val="1"/>
      <w:numFmt w:val="bullet"/>
      <w:lvlText w:val="•"/>
      <w:lvlJc w:val="left"/>
      <w:pPr>
        <w:tabs>
          <w:tab w:val="num" w:pos="4320"/>
        </w:tabs>
        <w:ind w:left="4320" w:hanging="360"/>
      </w:pPr>
      <w:rPr>
        <w:rFonts w:ascii="Arial" w:hAnsi="Arial" w:hint="default"/>
      </w:rPr>
    </w:lvl>
    <w:lvl w:ilvl="6" w:tplc="17F8E536" w:tentative="1">
      <w:start w:val="1"/>
      <w:numFmt w:val="bullet"/>
      <w:lvlText w:val="•"/>
      <w:lvlJc w:val="left"/>
      <w:pPr>
        <w:tabs>
          <w:tab w:val="num" w:pos="5040"/>
        </w:tabs>
        <w:ind w:left="5040" w:hanging="360"/>
      </w:pPr>
      <w:rPr>
        <w:rFonts w:ascii="Arial" w:hAnsi="Arial" w:hint="default"/>
      </w:rPr>
    </w:lvl>
    <w:lvl w:ilvl="7" w:tplc="CB82F53C" w:tentative="1">
      <w:start w:val="1"/>
      <w:numFmt w:val="bullet"/>
      <w:lvlText w:val="•"/>
      <w:lvlJc w:val="left"/>
      <w:pPr>
        <w:tabs>
          <w:tab w:val="num" w:pos="5760"/>
        </w:tabs>
        <w:ind w:left="5760" w:hanging="360"/>
      </w:pPr>
      <w:rPr>
        <w:rFonts w:ascii="Arial" w:hAnsi="Arial" w:hint="default"/>
      </w:rPr>
    </w:lvl>
    <w:lvl w:ilvl="8" w:tplc="B68CA09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3E419D2"/>
    <w:multiLevelType w:val="hybridMultilevel"/>
    <w:tmpl w:val="AA4A6ADE"/>
    <w:lvl w:ilvl="0" w:tplc="2376C702">
      <w:start w:val="1"/>
      <w:numFmt w:val="bullet"/>
      <w:lvlText w:val="•"/>
      <w:lvlJc w:val="left"/>
      <w:pPr>
        <w:tabs>
          <w:tab w:val="num" w:pos="720"/>
        </w:tabs>
        <w:ind w:left="720" w:hanging="360"/>
      </w:pPr>
      <w:rPr>
        <w:rFonts w:ascii="Arial" w:hAnsi="Arial" w:hint="default"/>
      </w:rPr>
    </w:lvl>
    <w:lvl w:ilvl="1" w:tplc="2ADE0A5C" w:tentative="1">
      <w:start w:val="1"/>
      <w:numFmt w:val="bullet"/>
      <w:lvlText w:val="•"/>
      <w:lvlJc w:val="left"/>
      <w:pPr>
        <w:tabs>
          <w:tab w:val="num" w:pos="1440"/>
        </w:tabs>
        <w:ind w:left="1440" w:hanging="360"/>
      </w:pPr>
      <w:rPr>
        <w:rFonts w:ascii="Arial" w:hAnsi="Arial" w:hint="default"/>
      </w:rPr>
    </w:lvl>
    <w:lvl w:ilvl="2" w:tplc="D09A3B30" w:tentative="1">
      <w:start w:val="1"/>
      <w:numFmt w:val="bullet"/>
      <w:lvlText w:val="•"/>
      <w:lvlJc w:val="left"/>
      <w:pPr>
        <w:tabs>
          <w:tab w:val="num" w:pos="2160"/>
        </w:tabs>
        <w:ind w:left="2160" w:hanging="360"/>
      </w:pPr>
      <w:rPr>
        <w:rFonts w:ascii="Arial" w:hAnsi="Arial" w:hint="default"/>
      </w:rPr>
    </w:lvl>
    <w:lvl w:ilvl="3" w:tplc="1FCAE02E" w:tentative="1">
      <w:start w:val="1"/>
      <w:numFmt w:val="bullet"/>
      <w:lvlText w:val="•"/>
      <w:lvlJc w:val="left"/>
      <w:pPr>
        <w:tabs>
          <w:tab w:val="num" w:pos="2880"/>
        </w:tabs>
        <w:ind w:left="2880" w:hanging="360"/>
      </w:pPr>
      <w:rPr>
        <w:rFonts w:ascii="Arial" w:hAnsi="Arial" w:hint="default"/>
      </w:rPr>
    </w:lvl>
    <w:lvl w:ilvl="4" w:tplc="CB3066BE" w:tentative="1">
      <w:start w:val="1"/>
      <w:numFmt w:val="bullet"/>
      <w:lvlText w:val="•"/>
      <w:lvlJc w:val="left"/>
      <w:pPr>
        <w:tabs>
          <w:tab w:val="num" w:pos="3600"/>
        </w:tabs>
        <w:ind w:left="3600" w:hanging="360"/>
      </w:pPr>
      <w:rPr>
        <w:rFonts w:ascii="Arial" w:hAnsi="Arial" w:hint="default"/>
      </w:rPr>
    </w:lvl>
    <w:lvl w:ilvl="5" w:tplc="0A20D5AC" w:tentative="1">
      <w:start w:val="1"/>
      <w:numFmt w:val="bullet"/>
      <w:lvlText w:val="•"/>
      <w:lvlJc w:val="left"/>
      <w:pPr>
        <w:tabs>
          <w:tab w:val="num" w:pos="4320"/>
        </w:tabs>
        <w:ind w:left="4320" w:hanging="360"/>
      </w:pPr>
      <w:rPr>
        <w:rFonts w:ascii="Arial" w:hAnsi="Arial" w:hint="default"/>
      </w:rPr>
    </w:lvl>
    <w:lvl w:ilvl="6" w:tplc="E056D04A" w:tentative="1">
      <w:start w:val="1"/>
      <w:numFmt w:val="bullet"/>
      <w:lvlText w:val="•"/>
      <w:lvlJc w:val="left"/>
      <w:pPr>
        <w:tabs>
          <w:tab w:val="num" w:pos="5040"/>
        </w:tabs>
        <w:ind w:left="5040" w:hanging="360"/>
      </w:pPr>
      <w:rPr>
        <w:rFonts w:ascii="Arial" w:hAnsi="Arial" w:hint="default"/>
      </w:rPr>
    </w:lvl>
    <w:lvl w:ilvl="7" w:tplc="651AEF00" w:tentative="1">
      <w:start w:val="1"/>
      <w:numFmt w:val="bullet"/>
      <w:lvlText w:val="•"/>
      <w:lvlJc w:val="left"/>
      <w:pPr>
        <w:tabs>
          <w:tab w:val="num" w:pos="5760"/>
        </w:tabs>
        <w:ind w:left="5760" w:hanging="360"/>
      </w:pPr>
      <w:rPr>
        <w:rFonts w:ascii="Arial" w:hAnsi="Arial" w:hint="default"/>
      </w:rPr>
    </w:lvl>
    <w:lvl w:ilvl="8" w:tplc="94D2E20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4841317"/>
    <w:multiLevelType w:val="multilevel"/>
    <w:tmpl w:val="21BEC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A02545A"/>
    <w:multiLevelType w:val="multilevel"/>
    <w:tmpl w:val="88D6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F64403A"/>
    <w:multiLevelType w:val="hybridMultilevel"/>
    <w:tmpl w:val="607AAA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61217F4"/>
    <w:multiLevelType w:val="multilevel"/>
    <w:tmpl w:val="F216EB42"/>
    <w:lvl w:ilvl="0">
      <w:start w:val="1"/>
      <w:numFmt w:val="bullet"/>
      <w:pStyle w:val="ListParagraph"/>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64E0BA5"/>
    <w:multiLevelType w:val="multilevel"/>
    <w:tmpl w:val="C2D88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EC5CF5"/>
    <w:multiLevelType w:val="multilevel"/>
    <w:tmpl w:val="D64E1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C984AF8"/>
    <w:multiLevelType w:val="hybridMultilevel"/>
    <w:tmpl w:val="AEF46A1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6" w15:restartNumberingAfterBreak="0">
    <w:nsid w:val="3F097D33"/>
    <w:multiLevelType w:val="multilevel"/>
    <w:tmpl w:val="C9B83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F3D471E"/>
    <w:multiLevelType w:val="multilevel"/>
    <w:tmpl w:val="1D905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3AE3D4C"/>
    <w:multiLevelType w:val="hybridMultilevel"/>
    <w:tmpl w:val="78A02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EF35F2"/>
    <w:multiLevelType w:val="multilevel"/>
    <w:tmpl w:val="918C0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6C409A6"/>
    <w:multiLevelType w:val="multilevel"/>
    <w:tmpl w:val="A57E6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A3F11C3"/>
    <w:multiLevelType w:val="hybridMultilevel"/>
    <w:tmpl w:val="3208D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B92C6B"/>
    <w:multiLevelType w:val="multilevel"/>
    <w:tmpl w:val="08807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D3A66BD"/>
    <w:multiLevelType w:val="multilevel"/>
    <w:tmpl w:val="803E7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D8B0852"/>
    <w:multiLevelType w:val="hybridMultilevel"/>
    <w:tmpl w:val="D04C7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102B91"/>
    <w:multiLevelType w:val="hybridMultilevel"/>
    <w:tmpl w:val="39169012"/>
    <w:lvl w:ilvl="0" w:tplc="6BBA5C76">
      <w:start w:val="1"/>
      <w:numFmt w:val="bullet"/>
      <w:lvlText w:val="•"/>
      <w:lvlJc w:val="left"/>
      <w:pPr>
        <w:tabs>
          <w:tab w:val="num" w:pos="720"/>
        </w:tabs>
        <w:ind w:left="720" w:hanging="360"/>
      </w:pPr>
      <w:rPr>
        <w:rFonts w:ascii="Arial" w:hAnsi="Arial" w:hint="default"/>
      </w:rPr>
    </w:lvl>
    <w:lvl w:ilvl="1" w:tplc="93AE114E" w:tentative="1">
      <w:start w:val="1"/>
      <w:numFmt w:val="bullet"/>
      <w:lvlText w:val="•"/>
      <w:lvlJc w:val="left"/>
      <w:pPr>
        <w:tabs>
          <w:tab w:val="num" w:pos="1440"/>
        </w:tabs>
        <w:ind w:left="1440" w:hanging="360"/>
      </w:pPr>
      <w:rPr>
        <w:rFonts w:ascii="Arial" w:hAnsi="Arial" w:hint="default"/>
      </w:rPr>
    </w:lvl>
    <w:lvl w:ilvl="2" w:tplc="4F6C544C" w:tentative="1">
      <w:start w:val="1"/>
      <w:numFmt w:val="bullet"/>
      <w:lvlText w:val="•"/>
      <w:lvlJc w:val="left"/>
      <w:pPr>
        <w:tabs>
          <w:tab w:val="num" w:pos="2160"/>
        </w:tabs>
        <w:ind w:left="2160" w:hanging="360"/>
      </w:pPr>
      <w:rPr>
        <w:rFonts w:ascii="Arial" w:hAnsi="Arial" w:hint="default"/>
      </w:rPr>
    </w:lvl>
    <w:lvl w:ilvl="3" w:tplc="40008F38" w:tentative="1">
      <w:start w:val="1"/>
      <w:numFmt w:val="bullet"/>
      <w:lvlText w:val="•"/>
      <w:lvlJc w:val="left"/>
      <w:pPr>
        <w:tabs>
          <w:tab w:val="num" w:pos="2880"/>
        </w:tabs>
        <w:ind w:left="2880" w:hanging="360"/>
      </w:pPr>
      <w:rPr>
        <w:rFonts w:ascii="Arial" w:hAnsi="Arial" w:hint="default"/>
      </w:rPr>
    </w:lvl>
    <w:lvl w:ilvl="4" w:tplc="C93A5AE0" w:tentative="1">
      <w:start w:val="1"/>
      <w:numFmt w:val="bullet"/>
      <w:lvlText w:val="•"/>
      <w:lvlJc w:val="left"/>
      <w:pPr>
        <w:tabs>
          <w:tab w:val="num" w:pos="3600"/>
        </w:tabs>
        <w:ind w:left="3600" w:hanging="360"/>
      </w:pPr>
      <w:rPr>
        <w:rFonts w:ascii="Arial" w:hAnsi="Arial" w:hint="default"/>
      </w:rPr>
    </w:lvl>
    <w:lvl w:ilvl="5" w:tplc="ADBEDB3C" w:tentative="1">
      <w:start w:val="1"/>
      <w:numFmt w:val="bullet"/>
      <w:lvlText w:val="•"/>
      <w:lvlJc w:val="left"/>
      <w:pPr>
        <w:tabs>
          <w:tab w:val="num" w:pos="4320"/>
        </w:tabs>
        <w:ind w:left="4320" w:hanging="360"/>
      </w:pPr>
      <w:rPr>
        <w:rFonts w:ascii="Arial" w:hAnsi="Arial" w:hint="default"/>
      </w:rPr>
    </w:lvl>
    <w:lvl w:ilvl="6" w:tplc="32DEDAE4" w:tentative="1">
      <w:start w:val="1"/>
      <w:numFmt w:val="bullet"/>
      <w:lvlText w:val="•"/>
      <w:lvlJc w:val="left"/>
      <w:pPr>
        <w:tabs>
          <w:tab w:val="num" w:pos="5040"/>
        </w:tabs>
        <w:ind w:left="5040" w:hanging="360"/>
      </w:pPr>
      <w:rPr>
        <w:rFonts w:ascii="Arial" w:hAnsi="Arial" w:hint="default"/>
      </w:rPr>
    </w:lvl>
    <w:lvl w:ilvl="7" w:tplc="1D664964" w:tentative="1">
      <w:start w:val="1"/>
      <w:numFmt w:val="bullet"/>
      <w:lvlText w:val="•"/>
      <w:lvlJc w:val="left"/>
      <w:pPr>
        <w:tabs>
          <w:tab w:val="num" w:pos="5760"/>
        </w:tabs>
        <w:ind w:left="5760" w:hanging="360"/>
      </w:pPr>
      <w:rPr>
        <w:rFonts w:ascii="Arial" w:hAnsi="Arial" w:hint="default"/>
      </w:rPr>
    </w:lvl>
    <w:lvl w:ilvl="8" w:tplc="EF6C9B7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A2765E6"/>
    <w:multiLevelType w:val="multilevel"/>
    <w:tmpl w:val="D6F8943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A2A381C"/>
    <w:multiLevelType w:val="hybridMultilevel"/>
    <w:tmpl w:val="81D2E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277D06"/>
    <w:multiLevelType w:val="hybridMultilevel"/>
    <w:tmpl w:val="2376C1AA"/>
    <w:lvl w:ilvl="0" w:tplc="233AB0C6">
      <w:start w:val="1"/>
      <w:numFmt w:val="bullet"/>
      <w:lvlText w:val="•"/>
      <w:lvlJc w:val="left"/>
      <w:pPr>
        <w:tabs>
          <w:tab w:val="num" w:pos="720"/>
        </w:tabs>
        <w:ind w:left="720" w:hanging="360"/>
      </w:pPr>
      <w:rPr>
        <w:rFonts w:ascii="Arial" w:hAnsi="Arial" w:hint="default"/>
      </w:rPr>
    </w:lvl>
    <w:lvl w:ilvl="1" w:tplc="40962C82" w:tentative="1">
      <w:start w:val="1"/>
      <w:numFmt w:val="bullet"/>
      <w:lvlText w:val="•"/>
      <w:lvlJc w:val="left"/>
      <w:pPr>
        <w:tabs>
          <w:tab w:val="num" w:pos="1440"/>
        </w:tabs>
        <w:ind w:left="1440" w:hanging="360"/>
      </w:pPr>
      <w:rPr>
        <w:rFonts w:ascii="Arial" w:hAnsi="Arial" w:hint="default"/>
      </w:rPr>
    </w:lvl>
    <w:lvl w:ilvl="2" w:tplc="D9D8B2B4" w:tentative="1">
      <w:start w:val="1"/>
      <w:numFmt w:val="bullet"/>
      <w:lvlText w:val="•"/>
      <w:lvlJc w:val="left"/>
      <w:pPr>
        <w:tabs>
          <w:tab w:val="num" w:pos="2160"/>
        </w:tabs>
        <w:ind w:left="2160" w:hanging="360"/>
      </w:pPr>
      <w:rPr>
        <w:rFonts w:ascii="Arial" w:hAnsi="Arial" w:hint="default"/>
      </w:rPr>
    </w:lvl>
    <w:lvl w:ilvl="3" w:tplc="1C56840A" w:tentative="1">
      <w:start w:val="1"/>
      <w:numFmt w:val="bullet"/>
      <w:lvlText w:val="•"/>
      <w:lvlJc w:val="left"/>
      <w:pPr>
        <w:tabs>
          <w:tab w:val="num" w:pos="2880"/>
        </w:tabs>
        <w:ind w:left="2880" w:hanging="360"/>
      </w:pPr>
      <w:rPr>
        <w:rFonts w:ascii="Arial" w:hAnsi="Arial" w:hint="default"/>
      </w:rPr>
    </w:lvl>
    <w:lvl w:ilvl="4" w:tplc="E9E8E6DC" w:tentative="1">
      <w:start w:val="1"/>
      <w:numFmt w:val="bullet"/>
      <w:lvlText w:val="•"/>
      <w:lvlJc w:val="left"/>
      <w:pPr>
        <w:tabs>
          <w:tab w:val="num" w:pos="3600"/>
        </w:tabs>
        <w:ind w:left="3600" w:hanging="360"/>
      </w:pPr>
      <w:rPr>
        <w:rFonts w:ascii="Arial" w:hAnsi="Arial" w:hint="default"/>
      </w:rPr>
    </w:lvl>
    <w:lvl w:ilvl="5" w:tplc="3CDA0A10" w:tentative="1">
      <w:start w:val="1"/>
      <w:numFmt w:val="bullet"/>
      <w:lvlText w:val="•"/>
      <w:lvlJc w:val="left"/>
      <w:pPr>
        <w:tabs>
          <w:tab w:val="num" w:pos="4320"/>
        </w:tabs>
        <w:ind w:left="4320" w:hanging="360"/>
      </w:pPr>
      <w:rPr>
        <w:rFonts w:ascii="Arial" w:hAnsi="Arial" w:hint="default"/>
      </w:rPr>
    </w:lvl>
    <w:lvl w:ilvl="6" w:tplc="59CE9198" w:tentative="1">
      <w:start w:val="1"/>
      <w:numFmt w:val="bullet"/>
      <w:lvlText w:val="•"/>
      <w:lvlJc w:val="left"/>
      <w:pPr>
        <w:tabs>
          <w:tab w:val="num" w:pos="5040"/>
        </w:tabs>
        <w:ind w:left="5040" w:hanging="360"/>
      </w:pPr>
      <w:rPr>
        <w:rFonts w:ascii="Arial" w:hAnsi="Arial" w:hint="default"/>
      </w:rPr>
    </w:lvl>
    <w:lvl w:ilvl="7" w:tplc="20A6E080" w:tentative="1">
      <w:start w:val="1"/>
      <w:numFmt w:val="bullet"/>
      <w:lvlText w:val="•"/>
      <w:lvlJc w:val="left"/>
      <w:pPr>
        <w:tabs>
          <w:tab w:val="num" w:pos="5760"/>
        </w:tabs>
        <w:ind w:left="5760" w:hanging="360"/>
      </w:pPr>
      <w:rPr>
        <w:rFonts w:ascii="Arial" w:hAnsi="Arial" w:hint="default"/>
      </w:rPr>
    </w:lvl>
    <w:lvl w:ilvl="8" w:tplc="1A349B38"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2866E62"/>
    <w:multiLevelType w:val="hybridMultilevel"/>
    <w:tmpl w:val="C6CAD5B2"/>
    <w:lvl w:ilvl="0" w:tplc="C4601684">
      <w:start w:val="1"/>
      <w:numFmt w:val="bullet"/>
      <w:lvlText w:val="•"/>
      <w:lvlJc w:val="left"/>
      <w:pPr>
        <w:tabs>
          <w:tab w:val="num" w:pos="360"/>
        </w:tabs>
        <w:ind w:left="360" w:hanging="360"/>
      </w:pPr>
      <w:rPr>
        <w:rFonts w:ascii="Arial" w:hAnsi="Arial" w:hint="default"/>
      </w:rPr>
    </w:lvl>
    <w:lvl w:ilvl="1" w:tplc="0F2C8546" w:tentative="1">
      <w:start w:val="1"/>
      <w:numFmt w:val="bullet"/>
      <w:lvlText w:val="•"/>
      <w:lvlJc w:val="left"/>
      <w:pPr>
        <w:tabs>
          <w:tab w:val="num" w:pos="1080"/>
        </w:tabs>
        <w:ind w:left="1080" w:hanging="360"/>
      </w:pPr>
      <w:rPr>
        <w:rFonts w:ascii="Arial" w:hAnsi="Arial" w:hint="default"/>
      </w:rPr>
    </w:lvl>
    <w:lvl w:ilvl="2" w:tplc="39B8D868" w:tentative="1">
      <w:start w:val="1"/>
      <w:numFmt w:val="bullet"/>
      <w:lvlText w:val="•"/>
      <w:lvlJc w:val="left"/>
      <w:pPr>
        <w:tabs>
          <w:tab w:val="num" w:pos="1800"/>
        </w:tabs>
        <w:ind w:left="1800" w:hanging="360"/>
      </w:pPr>
      <w:rPr>
        <w:rFonts w:ascii="Arial" w:hAnsi="Arial" w:hint="default"/>
      </w:rPr>
    </w:lvl>
    <w:lvl w:ilvl="3" w:tplc="8724E38C" w:tentative="1">
      <w:start w:val="1"/>
      <w:numFmt w:val="bullet"/>
      <w:lvlText w:val="•"/>
      <w:lvlJc w:val="left"/>
      <w:pPr>
        <w:tabs>
          <w:tab w:val="num" w:pos="2520"/>
        </w:tabs>
        <w:ind w:left="2520" w:hanging="360"/>
      </w:pPr>
      <w:rPr>
        <w:rFonts w:ascii="Arial" w:hAnsi="Arial" w:hint="default"/>
      </w:rPr>
    </w:lvl>
    <w:lvl w:ilvl="4" w:tplc="2F4E1634" w:tentative="1">
      <w:start w:val="1"/>
      <w:numFmt w:val="bullet"/>
      <w:lvlText w:val="•"/>
      <w:lvlJc w:val="left"/>
      <w:pPr>
        <w:tabs>
          <w:tab w:val="num" w:pos="3240"/>
        </w:tabs>
        <w:ind w:left="3240" w:hanging="360"/>
      </w:pPr>
      <w:rPr>
        <w:rFonts w:ascii="Arial" w:hAnsi="Arial" w:hint="default"/>
      </w:rPr>
    </w:lvl>
    <w:lvl w:ilvl="5" w:tplc="47C008EE" w:tentative="1">
      <w:start w:val="1"/>
      <w:numFmt w:val="bullet"/>
      <w:lvlText w:val="•"/>
      <w:lvlJc w:val="left"/>
      <w:pPr>
        <w:tabs>
          <w:tab w:val="num" w:pos="3960"/>
        </w:tabs>
        <w:ind w:left="3960" w:hanging="360"/>
      </w:pPr>
      <w:rPr>
        <w:rFonts w:ascii="Arial" w:hAnsi="Arial" w:hint="default"/>
      </w:rPr>
    </w:lvl>
    <w:lvl w:ilvl="6" w:tplc="F348DB94" w:tentative="1">
      <w:start w:val="1"/>
      <w:numFmt w:val="bullet"/>
      <w:lvlText w:val="•"/>
      <w:lvlJc w:val="left"/>
      <w:pPr>
        <w:tabs>
          <w:tab w:val="num" w:pos="4680"/>
        </w:tabs>
        <w:ind w:left="4680" w:hanging="360"/>
      </w:pPr>
      <w:rPr>
        <w:rFonts w:ascii="Arial" w:hAnsi="Arial" w:hint="default"/>
      </w:rPr>
    </w:lvl>
    <w:lvl w:ilvl="7" w:tplc="38987D7A" w:tentative="1">
      <w:start w:val="1"/>
      <w:numFmt w:val="bullet"/>
      <w:lvlText w:val="•"/>
      <w:lvlJc w:val="left"/>
      <w:pPr>
        <w:tabs>
          <w:tab w:val="num" w:pos="5400"/>
        </w:tabs>
        <w:ind w:left="5400" w:hanging="360"/>
      </w:pPr>
      <w:rPr>
        <w:rFonts w:ascii="Arial" w:hAnsi="Arial" w:hint="default"/>
      </w:rPr>
    </w:lvl>
    <w:lvl w:ilvl="8" w:tplc="439AC184" w:tentative="1">
      <w:start w:val="1"/>
      <w:numFmt w:val="bullet"/>
      <w:lvlText w:val="•"/>
      <w:lvlJc w:val="left"/>
      <w:pPr>
        <w:tabs>
          <w:tab w:val="num" w:pos="6120"/>
        </w:tabs>
        <w:ind w:left="6120" w:hanging="360"/>
      </w:pPr>
      <w:rPr>
        <w:rFonts w:ascii="Arial" w:hAnsi="Arial" w:hint="default"/>
      </w:rPr>
    </w:lvl>
  </w:abstractNum>
  <w:abstractNum w:abstractNumId="30" w15:restartNumberingAfterBreak="0">
    <w:nsid w:val="65705410"/>
    <w:multiLevelType w:val="multilevel"/>
    <w:tmpl w:val="478E8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5CA3C06"/>
    <w:multiLevelType w:val="hybridMultilevel"/>
    <w:tmpl w:val="F28CA936"/>
    <w:lvl w:ilvl="0" w:tplc="0E10BC50">
      <w:start w:val="1"/>
      <w:numFmt w:val="bullet"/>
      <w:lvlText w:val="•"/>
      <w:lvlJc w:val="left"/>
      <w:pPr>
        <w:tabs>
          <w:tab w:val="num" w:pos="720"/>
        </w:tabs>
        <w:ind w:left="720" w:hanging="360"/>
      </w:pPr>
      <w:rPr>
        <w:rFonts w:ascii="Arial" w:hAnsi="Arial" w:hint="default"/>
      </w:rPr>
    </w:lvl>
    <w:lvl w:ilvl="1" w:tplc="CF127322" w:tentative="1">
      <w:start w:val="1"/>
      <w:numFmt w:val="bullet"/>
      <w:lvlText w:val="•"/>
      <w:lvlJc w:val="left"/>
      <w:pPr>
        <w:tabs>
          <w:tab w:val="num" w:pos="1440"/>
        </w:tabs>
        <w:ind w:left="1440" w:hanging="360"/>
      </w:pPr>
      <w:rPr>
        <w:rFonts w:ascii="Arial" w:hAnsi="Arial" w:hint="default"/>
      </w:rPr>
    </w:lvl>
    <w:lvl w:ilvl="2" w:tplc="5B9CF192" w:tentative="1">
      <w:start w:val="1"/>
      <w:numFmt w:val="bullet"/>
      <w:lvlText w:val="•"/>
      <w:lvlJc w:val="left"/>
      <w:pPr>
        <w:tabs>
          <w:tab w:val="num" w:pos="2160"/>
        </w:tabs>
        <w:ind w:left="2160" w:hanging="360"/>
      </w:pPr>
      <w:rPr>
        <w:rFonts w:ascii="Arial" w:hAnsi="Arial" w:hint="default"/>
      </w:rPr>
    </w:lvl>
    <w:lvl w:ilvl="3" w:tplc="EE887D56" w:tentative="1">
      <w:start w:val="1"/>
      <w:numFmt w:val="bullet"/>
      <w:lvlText w:val="•"/>
      <w:lvlJc w:val="left"/>
      <w:pPr>
        <w:tabs>
          <w:tab w:val="num" w:pos="2880"/>
        </w:tabs>
        <w:ind w:left="2880" w:hanging="360"/>
      </w:pPr>
      <w:rPr>
        <w:rFonts w:ascii="Arial" w:hAnsi="Arial" w:hint="default"/>
      </w:rPr>
    </w:lvl>
    <w:lvl w:ilvl="4" w:tplc="EF48212A" w:tentative="1">
      <w:start w:val="1"/>
      <w:numFmt w:val="bullet"/>
      <w:lvlText w:val="•"/>
      <w:lvlJc w:val="left"/>
      <w:pPr>
        <w:tabs>
          <w:tab w:val="num" w:pos="3600"/>
        </w:tabs>
        <w:ind w:left="3600" w:hanging="360"/>
      </w:pPr>
      <w:rPr>
        <w:rFonts w:ascii="Arial" w:hAnsi="Arial" w:hint="default"/>
      </w:rPr>
    </w:lvl>
    <w:lvl w:ilvl="5" w:tplc="BE265B6C" w:tentative="1">
      <w:start w:val="1"/>
      <w:numFmt w:val="bullet"/>
      <w:lvlText w:val="•"/>
      <w:lvlJc w:val="left"/>
      <w:pPr>
        <w:tabs>
          <w:tab w:val="num" w:pos="4320"/>
        </w:tabs>
        <w:ind w:left="4320" w:hanging="360"/>
      </w:pPr>
      <w:rPr>
        <w:rFonts w:ascii="Arial" w:hAnsi="Arial" w:hint="default"/>
      </w:rPr>
    </w:lvl>
    <w:lvl w:ilvl="6" w:tplc="92D22F46" w:tentative="1">
      <w:start w:val="1"/>
      <w:numFmt w:val="bullet"/>
      <w:lvlText w:val="•"/>
      <w:lvlJc w:val="left"/>
      <w:pPr>
        <w:tabs>
          <w:tab w:val="num" w:pos="5040"/>
        </w:tabs>
        <w:ind w:left="5040" w:hanging="360"/>
      </w:pPr>
      <w:rPr>
        <w:rFonts w:ascii="Arial" w:hAnsi="Arial" w:hint="default"/>
      </w:rPr>
    </w:lvl>
    <w:lvl w:ilvl="7" w:tplc="081C537C" w:tentative="1">
      <w:start w:val="1"/>
      <w:numFmt w:val="bullet"/>
      <w:lvlText w:val="•"/>
      <w:lvlJc w:val="left"/>
      <w:pPr>
        <w:tabs>
          <w:tab w:val="num" w:pos="5760"/>
        </w:tabs>
        <w:ind w:left="5760" w:hanging="360"/>
      </w:pPr>
      <w:rPr>
        <w:rFonts w:ascii="Arial" w:hAnsi="Arial" w:hint="default"/>
      </w:rPr>
    </w:lvl>
    <w:lvl w:ilvl="8" w:tplc="419EABE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8BA6E69"/>
    <w:multiLevelType w:val="hybridMultilevel"/>
    <w:tmpl w:val="9D0A2A0A"/>
    <w:lvl w:ilvl="0" w:tplc="43206D6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3" w15:restartNumberingAfterBreak="0">
    <w:nsid w:val="6A8C2098"/>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1CA1F84"/>
    <w:multiLevelType w:val="hybridMultilevel"/>
    <w:tmpl w:val="B55C0A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304219E"/>
    <w:multiLevelType w:val="hybridMultilevel"/>
    <w:tmpl w:val="DEE0F8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32827FF"/>
    <w:multiLevelType w:val="multilevel"/>
    <w:tmpl w:val="3ADC6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9B08DE"/>
    <w:multiLevelType w:val="hybridMultilevel"/>
    <w:tmpl w:val="CB8E9DC8"/>
    <w:lvl w:ilvl="0" w:tplc="98C68454">
      <w:start w:val="1"/>
      <w:numFmt w:val="bullet"/>
      <w:lvlText w:val="•"/>
      <w:lvlJc w:val="left"/>
      <w:pPr>
        <w:tabs>
          <w:tab w:val="num" w:pos="720"/>
        </w:tabs>
        <w:ind w:left="720" w:hanging="360"/>
      </w:pPr>
      <w:rPr>
        <w:rFonts w:ascii="Arial" w:hAnsi="Arial" w:hint="default"/>
      </w:rPr>
    </w:lvl>
    <w:lvl w:ilvl="1" w:tplc="EBB6319C" w:tentative="1">
      <w:start w:val="1"/>
      <w:numFmt w:val="bullet"/>
      <w:lvlText w:val="•"/>
      <w:lvlJc w:val="left"/>
      <w:pPr>
        <w:tabs>
          <w:tab w:val="num" w:pos="1440"/>
        </w:tabs>
        <w:ind w:left="1440" w:hanging="360"/>
      </w:pPr>
      <w:rPr>
        <w:rFonts w:ascii="Arial" w:hAnsi="Arial" w:hint="default"/>
      </w:rPr>
    </w:lvl>
    <w:lvl w:ilvl="2" w:tplc="9036D214" w:tentative="1">
      <w:start w:val="1"/>
      <w:numFmt w:val="bullet"/>
      <w:lvlText w:val="•"/>
      <w:lvlJc w:val="left"/>
      <w:pPr>
        <w:tabs>
          <w:tab w:val="num" w:pos="2160"/>
        </w:tabs>
        <w:ind w:left="2160" w:hanging="360"/>
      </w:pPr>
      <w:rPr>
        <w:rFonts w:ascii="Arial" w:hAnsi="Arial" w:hint="default"/>
      </w:rPr>
    </w:lvl>
    <w:lvl w:ilvl="3" w:tplc="CA0EF912" w:tentative="1">
      <w:start w:val="1"/>
      <w:numFmt w:val="bullet"/>
      <w:lvlText w:val="•"/>
      <w:lvlJc w:val="left"/>
      <w:pPr>
        <w:tabs>
          <w:tab w:val="num" w:pos="2880"/>
        </w:tabs>
        <w:ind w:left="2880" w:hanging="360"/>
      </w:pPr>
      <w:rPr>
        <w:rFonts w:ascii="Arial" w:hAnsi="Arial" w:hint="default"/>
      </w:rPr>
    </w:lvl>
    <w:lvl w:ilvl="4" w:tplc="BC0A4D04" w:tentative="1">
      <w:start w:val="1"/>
      <w:numFmt w:val="bullet"/>
      <w:lvlText w:val="•"/>
      <w:lvlJc w:val="left"/>
      <w:pPr>
        <w:tabs>
          <w:tab w:val="num" w:pos="3600"/>
        </w:tabs>
        <w:ind w:left="3600" w:hanging="360"/>
      </w:pPr>
      <w:rPr>
        <w:rFonts w:ascii="Arial" w:hAnsi="Arial" w:hint="default"/>
      </w:rPr>
    </w:lvl>
    <w:lvl w:ilvl="5" w:tplc="26028FB4" w:tentative="1">
      <w:start w:val="1"/>
      <w:numFmt w:val="bullet"/>
      <w:lvlText w:val="•"/>
      <w:lvlJc w:val="left"/>
      <w:pPr>
        <w:tabs>
          <w:tab w:val="num" w:pos="4320"/>
        </w:tabs>
        <w:ind w:left="4320" w:hanging="360"/>
      </w:pPr>
      <w:rPr>
        <w:rFonts w:ascii="Arial" w:hAnsi="Arial" w:hint="default"/>
      </w:rPr>
    </w:lvl>
    <w:lvl w:ilvl="6" w:tplc="9310512E" w:tentative="1">
      <w:start w:val="1"/>
      <w:numFmt w:val="bullet"/>
      <w:lvlText w:val="•"/>
      <w:lvlJc w:val="left"/>
      <w:pPr>
        <w:tabs>
          <w:tab w:val="num" w:pos="5040"/>
        </w:tabs>
        <w:ind w:left="5040" w:hanging="360"/>
      </w:pPr>
      <w:rPr>
        <w:rFonts w:ascii="Arial" w:hAnsi="Arial" w:hint="default"/>
      </w:rPr>
    </w:lvl>
    <w:lvl w:ilvl="7" w:tplc="A37A2626" w:tentative="1">
      <w:start w:val="1"/>
      <w:numFmt w:val="bullet"/>
      <w:lvlText w:val="•"/>
      <w:lvlJc w:val="left"/>
      <w:pPr>
        <w:tabs>
          <w:tab w:val="num" w:pos="5760"/>
        </w:tabs>
        <w:ind w:left="5760" w:hanging="360"/>
      </w:pPr>
      <w:rPr>
        <w:rFonts w:ascii="Arial" w:hAnsi="Arial" w:hint="default"/>
      </w:rPr>
    </w:lvl>
    <w:lvl w:ilvl="8" w:tplc="D89EDD92"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8760EC1"/>
    <w:multiLevelType w:val="hybridMultilevel"/>
    <w:tmpl w:val="8D80D880"/>
    <w:lvl w:ilvl="0" w:tplc="69E29B78">
      <w:start w:val="1"/>
      <w:numFmt w:val="bullet"/>
      <w:lvlText w:val="•"/>
      <w:lvlJc w:val="left"/>
      <w:pPr>
        <w:tabs>
          <w:tab w:val="num" w:pos="720"/>
        </w:tabs>
        <w:ind w:left="720" w:hanging="360"/>
      </w:pPr>
      <w:rPr>
        <w:rFonts w:ascii="Arial" w:hAnsi="Arial" w:hint="default"/>
      </w:rPr>
    </w:lvl>
    <w:lvl w:ilvl="1" w:tplc="BA7A8306" w:tentative="1">
      <w:start w:val="1"/>
      <w:numFmt w:val="bullet"/>
      <w:lvlText w:val="•"/>
      <w:lvlJc w:val="left"/>
      <w:pPr>
        <w:tabs>
          <w:tab w:val="num" w:pos="1440"/>
        </w:tabs>
        <w:ind w:left="1440" w:hanging="360"/>
      </w:pPr>
      <w:rPr>
        <w:rFonts w:ascii="Arial" w:hAnsi="Arial" w:hint="default"/>
      </w:rPr>
    </w:lvl>
    <w:lvl w:ilvl="2" w:tplc="FC088300" w:tentative="1">
      <w:start w:val="1"/>
      <w:numFmt w:val="bullet"/>
      <w:lvlText w:val="•"/>
      <w:lvlJc w:val="left"/>
      <w:pPr>
        <w:tabs>
          <w:tab w:val="num" w:pos="2160"/>
        </w:tabs>
        <w:ind w:left="2160" w:hanging="360"/>
      </w:pPr>
      <w:rPr>
        <w:rFonts w:ascii="Arial" w:hAnsi="Arial" w:hint="default"/>
      </w:rPr>
    </w:lvl>
    <w:lvl w:ilvl="3" w:tplc="1F964396" w:tentative="1">
      <w:start w:val="1"/>
      <w:numFmt w:val="bullet"/>
      <w:lvlText w:val="•"/>
      <w:lvlJc w:val="left"/>
      <w:pPr>
        <w:tabs>
          <w:tab w:val="num" w:pos="2880"/>
        </w:tabs>
        <w:ind w:left="2880" w:hanging="360"/>
      </w:pPr>
      <w:rPr>
        <w:rFonts w:ascii="Arial" w:hAnsi="Arial" w:hint="default"/>
      </w:rPr>
    </w:lvl>
    <w:lvl w:ilvl="4" w:tplc="2E5267CC" w:tentative="1">
      <w:start w:val="1"/>
      <w:numFmt w:val="bullet"/>
      <w:lvlText w:val="•"/>
      <w:lvlJc w:val="left"/>
      <w:pPr>
        <w:tabs>
          <w:tab w:val="num" w:pos="3600"/>
        </w:tabs>
        <w:ind w:left="3600" w:hanging="360"/>
      </w:pPr>
      <w:rPr>
        <w:rFonts w:ascii="Arial" w:hAnsi="Arial" w:hint="default"/>
      </w:rPr>
    </w:lvl>
    <w:lvl w:ilvl="5" w:tplc="91ACF2D4" w:tentative="1">
      <w:start w:val="1"/>
      <w:numFmt w:val="bullet"/>
      <w:lvlText w:val="•"/>
      <w:lvlJc w:val="left"/>
      <w:pPr>
        <w:tabs>
          <w:tab w:val="num" w:pos="4320"/>
        </w:tabs>
        <w:ind w:left="4320" w:hanging="360"/>
      </w:pPr>
      <w:rPr>
        <w:rFonts w:ascii="Arial" w:hAnsi="Arial" w:hint="default"/>
      </w:rPr>
    </w:lvl>
    <w:lvl w:ilvl="6" w:tplc="419EDC9E" w:tentative="1">
      <w:start w:val="1"/>
      <w:numFmt w:val="bullet"/>
      <w:lvlText w:val="•"/>
      <w:lvlJc w:val="left"/>
      <w:pPr>
        <w:tabs>
          <w:tab w:val="num" w:pos="5040"/>
        </w:tabs>
        <w:ind w:left="5040" w:hanging="360"/>
      </w:pPr>
      <w:rPr>
        <w:rFonts w:ascii="Arial" w:hAnsi="Arial" w:hint="default"/>
      </w:rPr>
    </w:lvl>
    <w:lvl w:ilvl="7" w:tplc="563CB4BA" w:tentative="1">
      <w:start w:val="1"/>
      <w:numFmt w:val="bullet"/>
      <w:lvlText w:val="•"/>
      <w:lvlJc w:val="left"/>
      <w:pPr>
        <w:tabs>
          <w:tab w:val="num" w:pos="5760"/>
        </w:tabs>
        <w:ind w:left="5760" w:hanging="360"/>
      </w:pPr>
      <w:rPr>
        <w:rFonts w:ascii="Arial" w:hAnsi="Arial" w:hint="default"/>
      </w:rPr>
    </w:lvl>
    <w:lvl w:ilvl="8" w:tplc="B0E4AD80" w:tentative="1">
      <w:start w:val="1"/>
      <w:numFmt w:val="bullet"/>
      <w:lvlText w:val="•"/>
      <w:lvlJc w:val="left"/>
      <w:pPr>
        <w:tabs>
          <w:tab w:val="num" w:pos="6480"/>
        </w:tabs>
        <w:ind w:left="6480" w:hanging="360"/>
      </w:pPr>
      <w:rPr>
        <w:rFonts w:ascii="Arial" w:hAnsi="Arial" w:hint="default"/>
      </w:rPr>
    </w:lvl>
  </w:abstractNum>
  <w:num w:numId="1" w16cid:durableId="296450342">
    <w:abstractNumId w:val="22"/>
  </w:num>
  <w:num w:numId="2" w16cid:durableId="2027902848">
    <w:abstractNumId w:val="12"/>
  </w:num>
  <w:num w:numId="3" w16cid:durableId="22485728">
    <w:abstractNumId w:val="30"/>
  </w:num>
  <w:num w:numId="4" w16cid:durableId="405878675">
    <w:abstractNumId w:val="16"/>
  </w:num>
  <w:num w:numId="5" w16cid:durableId="970867761">
    <w:abstractNumId w:val="14"/>
  </w:num>
  <w:num w:numId="6" w16cid:durableId="667558682">
    <w:abstractNumId w:val="20"/>
  </w:num>
  <w:num w:numId="7" w16cid:durableId="1286155511">
    <w:abstractNumId w:val="19"/>
  </w:num>
  <w:num w:numId="8" w16cid:durableId="806241447">
    <w:abstractNumId w:val="23"/>
  </w:num>
  <w:num w:numId="9" w16cid:durableId="937253697">
    <w:abstractNumId w:val="26"/>
  </w:num>
  <w:num w:numId="10" w16cid:durableId="428280136">
    <w:abstractNumId w:val="13"/>
  </w:num>
  <w:num w:numId="11" w16cid:durableId="951479474">
    <w:abstractNumId w:val="9"/>
  </w:num>
  <w:num w:numId="12" w16cid:durableId="1751777351">
    <w:abstractNumId w:val="10"/>
  </w:num>
  <w:num w:numId="13" w16cid:durableId="1700737858">
    <w:abstractNumId w:val="17"/>
  </w:num>
  <w:num w:numId="14" w16cid:durableId="669142878">
    <w:abstractNumId w:val="6"/>
  </w:num>
  <w:num w:numId="15" w16cid:durableId="23362054">
    <w:abstractNumId w:val="0"/>
  </w:num>
  <w:num w:numId="16" w16cid:durableId="1603491553">
    <w:abstractNumId w:val="15"/>
  </w:num>
  <w:num w:numId="17" w16cid:durableId="345448278">
    <w:abstractNumId w:val="24"/>
  </w:num>
  <w:num w:numId="18" w16cid:durableId="676882278">
    <w:abstractNumId w:val="33"/>
  </w:num>
  <w:num w:numId="19" w16cid:durableId="501621935">
    <w:abstractNumId w:val="28"/>
  </w:num>
  <w:num w:numId="20" w16cid:durableId="969480231">
    <w:abstractNumId w:val="36"/>
  </w:num>
  <w:num w:numId="21" w16cid:durableId="237250197">
    <w:abstractNumId w:val="7"/>
  </w:num>
  <w:num w:numId="22" w16cid:durableId="1597520280">
    <w:abstractNumId w:val="38"/>
  </w:num>
  <w:num w:numId="23" w16cid:durableId="828784729">
    <w:abstractNumId w:val="25"/>
  </w:num>
  <w:num w:numId="24" w16cid:durableId="1597323387">
    <w:abstractNumId w:val="35"/>
  </w:num>
  <w:num w:numId="25" w16cid:durableId="945499128">
    <w:abstractNumId w:val="3"/>
  </w:num>
  <w:num w:numId="26" w16cid:durableId="1826705607">
    <w:abstractNumId w:val="12"/>
  </w:num>
  <w:num w:numId="27" w16cid:durableId="758261207">
    <w:abstractNumId w:val="34"/>
  </w:num>
  <w:num w:numId="28" w16cid:durableId="325086319">
    <w:abstractNumId w:val="11"/>
  </w:num>
  <w:num w:numId="29" w16cid:durableId="1805080958">
    <w:abstractNumId w:val="1"/>
  </w:num>
  <w:num w:numId="30" w16cid:durableId="357194609">
    <w:abstractNumId w:val="21"/>
  </w:num>
  <w:num w:numId="31" w16cid:durableId="1364866123">
    <w:abstractNumId w:val="27"/>
  </w:num>
  <w:num w:numId="32" w16cid:durableId="979580959">
    <w:abstractNumId w:val="29"/>
  </w:num>
  <w:num w:numId="33" w16cid:durableId="759788402">
    <w:abstractNumId w:val="31"/>
  </w:num>
  <w:num w:numId="34" w16cid:durableId="1284193728">
    <w:abstractNumId w:val="8"/>
  </w:num>
  <w:num w:numId="35" w16cid:durableId="1033993731">
    <w:abstractNumId w:val="4"/>
  </w:num>
  <w:num w:numId="36" w16cid:durableId="526064025">
    <w:abstractNumId w:val="37"/>
  </w:num>
  <w:num w:numId="37" w16cid:durableId="658460997">
    <w:abstractNumId w:val="5"/>
  </w:num>
  <w:num w:numId="38" w16cid:durableId="1568223995">
    <w:abstractNumId w:val="2"/>
  </w:num>
  <w:num w:numId="39" w16cid:durableId="24140594">
    <w:abstractNumId w:val="18"/>
  </w:num>
  <w:num w:numId="40" w16cid:durableId="151703720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F31"/>
    <w:rsid w:val="00000572"/>
    <w:rsid w:val="00003D14"/>
    <w:rsid w:val="00005D3D"/>
    <w:rsid w:val="00006DD6"/>
    <w:rsid w:val="00011BFC"/>
    <w:rsid w:val="000168A9"/>
    <w:rsid w:val="000205C8"/>
    <w:rsid w:val="00020E13"/>
    <w:rsid w:val="0003472A"/>
    <w:rsid w:val="000425A8"/>
    <w:rsid w:val="00043B6B"/>
    <w:rsid w:val="000475E2"/>
    <w:rsid w:val="000670E9"/>
    <w:rsid w:val="00067696"/>
    <w:rsid w:val="000748AF"/>
    <w:rsid w:val="00081738"/>
    <w:rsid w:val="00081CE3"/>
    <w:rsid w:val="00090343"/>
    <w:rsid w:val="000915B3"/>
    <w:rsid w:val="000922D4"/>
    <w:rsid w:val="0009247D"/>
    <w:rsid w:val="000937F5"/>
    <w:rsid w:val="00093956"/>
    <w:rsid w:val="000950BD"/>
    <w:rsid w:val="000A178A"/>
    <w:rsid w:val="000A17DD"/>
    <w:rsid w:val="000A7B18"/>
    <w:rsid w:val="000B3D95"/>
    <w:rsid w:val="000B45D9"/>
    <w:rsid w:val="000C00BA"/>
    <w:rsid w:val="000C347F"/>
    <w:rsid w:val="000C61B6"/>
    <w:rsid w:val="000C6F7E"/>
    <w:rsid w:val="000D19EB"/>
    <w:rsid w:val="000F3722"/>
    <w:rsid w:val="000F5CA8"/>
    <w:rsid w:val="001007CB"/>
    <w:rsid w:val="00102309"/>
    <w:rsid w:val="0010325F"/>
    <w:rsid w:val="00106AD8"/>
    <w:rsid w:val="0011142D"/>
    <w:rsid w:val="00113CB2"/>
    <w:rsid w:val="001226C3"/>
    <w:rsid w:val="0013071E"/>
    <w:rsid w:val="001336B3"/>
    <w:rsid w:val="00136931"/>
    <w:rsid w:val="0015045C"/>
    <w:rsid w:val="00151295"/>
    <w:rsid w:val="0016116B"/>
    <w:rsid w:val="0016195B"/>
    <w:rsid w:val="00162713"/>
    <w:rsid w:val="00164DE3"/>
    <w:rsid w:val="001708C3"/>
    <w:rsid w:val="001714F9"/>
    <w:rsid w:val="00171D03"/>
    <w:rsid w:val="001812AB"/>
    <w:rsid w:val="001823E2"/>
    <w:rsid w:val="0018254E"/>
    <w:rsid w:val="00183DF4"/>
    <w:rsid w:val="00185841"/>
    <w:rsid w:val="00185869"/>
    <w:rsid w:val="001956F8"/>
    <w:rsid w:val="001A48FD"/>
    <w:rsid w:val="001B0953"/>
    <w:rsid w:val="001B3244"/>
    <w:rsid w:val="001C0974"/>
    <w:rsid w:val="001C3929"/>
    <w:rsid w:val="001D415A"/>
    <w:rsid w:val="001D5C99"/>
    <w:rsid w:val="001E1C5A"/>
    <w:rsid w:val="001E60E9"/>
    <w:rsid w:val="00200661"/>
    <w:rsid w:val="00225B0F"/>
    <w:rsid w:val="002308FB"/>
    <w:rsid w:val="00233879"/>
    <w:rsid w:val="002407C7"/>
    <w:rsid w:val="00247FDF"/>
    <w:rsid w:val="00252D8F"/>
    <w:rsid w:val="00257417"/>
    <w:rsid w:val="002609B3"/>
    <w:rsid w:val="0026548F"/>
    <w:rsid w:val="00266324"/>
    <w:rsid w:val="00266FEE"/>
    <w:rsid w:val="002721B4"/>
    <w:rsid w:val="0027486F"/>
    <w:rsid w:val="00287BFD"/>
    <w:rsid w:val="00292D30"/>
    <w:rsid w:val="00295221"/>
    <w:rsid w:val="00295581"/>
    <w:rsid w:val="0029696D"/>
    <w:rsid w:val="002A345E"/>
    <w:rsid w:val="002A7E1D"/>
    <w:rsid w:val="002B2569"/>
    <w:rsid w:val="002B37A8"/>
    <w:rsid w:val="002B671D"/>
    <w:rsid w:val="002C49B8"/>
    <w:rsid w:val="002D2189"/>
    <w:rsid w:val="002D2674"/>
    <w:rsid w:val="002D63E4"/>
    <w:rsid w:val="002E6854"/>
    <w:rsid w:val="002F2705"/>
    <w:rsid w:val="002F33B3"/>
    <w:rsid w:val="00304CC4"/>
    <w:rsid w:val="00311D68"/>
    <w:rsid w:val="00312717"/>
    <w:rsid w:val="00314B1D"/>
    <w:rsid w:val="00320F79"/>
    <w:rsid w:val="00323768"/>
    <w:rsid w:val="003264BA"/>
    <w:rsid w:val="00337B72"/>
    <w:rsid w:val="00340D1F"/>
    <w:rsid w:val="00345346"/>
    <w:rsid w:val="00350864"/>
    <w:rsid w:val="003533D6"/>
    <w:rsid w:val="00355466"/>
    <w:rsid w:val="003610E8"/>
    <w:rsid w:val="0036402D"/>
    <w:rsid w:val="003660E5"/>
    <w:rsid w:val="00374A7B"/>
    <w:rsid w:val="00375DF3"/>
    <w:rsid w:val="00376D4E"/>
    <w:rsid w:val="00382BE1"/>
    <w:rsid w:val="00383065"/>
    <w:rsid w:val="00383B80"/>
    <w:rsid w:val="003878B8"/>
    <w:rsid w:val="00390309"/>
    <w:rsid w:val="0039109E"/>
    <w:rsid w:val="0039347E"/>
    <w:rsid w:val="0039620F"/>
    <w:rsid w:val="00397CE8"/>
    <w:rsid w:val="003A4763"/>
    <w:rsid w:val="003A4835"/>
    <w:rsid w:val="003B5EA9"/>
    <w:rsid w:val="003C2730"/>
    <w:rsid w:val="003C6006"/>
    <w:rsid w:val="003D18B2"/>
    <w:rsid w:val="003D48B2"/>
    <w:rsid w:val="003D6A77"/>
    <w:rsid w:val="003E13A4"/>
    <w:rsid w:val="003E23EE"/>
    <w:rsid w:val="003E3C05"/>
    <w:rsid w:val="003F6465"/>
    <w:rsid w:val="004006A6"/>
    <w:rsid w:val="004052C5"/>
    <w:rsid w:val="00407E20"/>
    <w:rsid w:val="00410549"/>
    <w:rsid w:val="00415377"/>
    <w:rsid w:val="0042023B"/>
    <w:rsid w:val="00427641"/>
    <w:rsid w:val="004339D6"/>
    <w:rsid w:val="004339FE"/>
    <w:rsid w:val="00433F28"/>
    <w:rsid w:val="00436BD6"/>
    <w:rsid w:val="00443C8A"/>
    <w:rsid w:val="004505BC"/>
    <w:rsid w:val="0045582A"/>
    <w:rsid w:val="00457BA3"/>
    <w:rsid w:val="00457F50"/>
    <w:rsid w:val="00461FEE"/>
    <w:rsid w:val="0049052A"/>
    <w:rsid w:val="0049122E"/>
    <w:rsid w:val="0049129F"/>
    <w:rsid w:val="0049475C"/>
    <w:rsid w:val="004A040B"/>
    <w:rsid w:val="004A5484"/>
    <w:rsid w:val="004A70FD"/>
    <w:rsid w:val="004B6411"/>
    <w:rsid w:val="004C15B7"/>
    <w:rsid w:val="004C17E3"/>
    <w:rsid w:val="004C3440"/>
    <w:rsid w:val="004C72E3"/>
    <w:rsid w:val="004D4205"/>
    <w:rsid w:val="004D4689"/>
    <w:rsid w:val="004E1570"/>
    <w:rsid w:val="004E219C"/>
    <w:rsid w:val="004F1359"/>
    <w:rsid w:val="004F16ED"/>
    <w:rsid w:val="004F390E"/>
    <w:rsid w:val="00500772"/>
    <w:rsid w:val="00504152"/>
    <w:rsid w:val="00506440"/>
    <w:rsid w:val="00506F10"/>
    <w:rsid w:val="005071AF"/>
    <w:rsid w:val="00515CBE"/>
    <w:rsid w:val="00516B8F"/>
    <w:rsid w:val="005204D0"/>
    <w:rsid w:val="00521CB4"/>
    <w:rsid w:val="00526FE7"/>
    <w:rsid w:val="00531696"/>
    <w:rsid w:val="00531AF8"/>
    <w:rsid w:val="005516F9"/>
    <w:rsid w:val="00564BF1"/>
    <w:rsid w:val="0057122B"/>
    <w:rsid w:val="0057573A"/>
    <w:rsid w:val="00576F8A"/>
    <w:rsid w:val="00577A54"/>
    <w:rsid w:val="00584269"/>
    <w:rsid w:val="00585E97"/>
    <w:rsid w:val="00586BCB"/>
    <w:rsid w:val="00586E2C"/>
    <w:rsid w:val="00587477"/>
    <w:rsid w:val="005A1756"/>
    <w:rsid w:val="005C08BC"/>
    <w:rsid w:val="005C0C6B"/>
    <w:rsid w:val="005D605D"/>
    <w:rsid w:val="005E01A0"/>
    <w:rsid w:val="005E21A8"/>
    <w:rsid w:val="005E322C"/>
    <w:rsid w:val="005E57FC"/>
    <w:rsid w:val="0060047C"/>
    <w:rsid w:val="0060252E"/>
    <w:rsid w:val="0060270D"/>
    <w:rsid w:val="00613CA1"/>
    <w:rsid w:val="00622679"/>
    <w:rsid w:val="00623C89"/>
    <w:rsid w:val="0064003D"/>
    <w:rsid w:val="00640353"/>
    <w:rsid w:val="00640B18"/>
    <w:rsid w:val="00656007"/>
    <w:rsid w:val="00661C0A"/>
    <w:rsid w:val="00661C62"/>
    <w:rsid w:val="006716E7"/>
    <w:rsid w:val="006749E5"/>
    <w:rsid w:val="00681340"/>
    <w:rsid w:val="006813D2"/>
    <w:rsid w:val="00685A24"/>
    <w:rsid w:val="00690A96"/>
    <w:rsid w:val="00691069"/>
    <w:rsid w:val="006A0704"/>
    <w:rsid w:val="006A26D5"/>
    <w:rsid w:val="006B4CF1"/>
    <w:rsid w:val="006B7909"/>
    <w:rsid w:val="006C4999"/>
    <w:rsid w:val="006D11DA"/>
    <w:rsid w:val="006E3C41"/>
    <w:rsid w:val="00700F55"/>
    <w:rsid w:val="00701981"/>
    <w:rsid w:val="007039C0"/>
    <w:rsid w:val="00707387"/>
    <w:rsid w:val="0070782A"/>
    <w:rsid w:val="00711746"/>
    <w:rsid w:val="007133F4"/>
    <w:rsid w:val="00714472"/>
    <w:rsid w:val="00715254"/>
    <w:rsid w:val="007158C1"/>
    <w:rsid w:val="007173BF"/>
    <w:rsid w:val="00717B8C"/>
    <w:rsid w:val="00720F1B"/>
    <w:rsid w:val="0072550A"/>
    <w:rsid w:val="00727944"/>
    <w:rsid w:val="00735A5A"/>
    <w:rsid w:val="00737A22"/>
    <w:rsid w:val="00737D35"/>
    <w:rsid w:val="0074134E"/>
    <w:rsid w:val="00746B3B"/>
    <w:rsid w:val="0075427D"/>
    <w:rsid w:val="0076248F"/>
    <w:rsid w:val="00764FD7"/>
    <w:rsid w:val="00765C9E"/>
    <w:rsid w:val="00781F5F"/>
    <w:rsid w:val="00790A8F"/>
    <w:rsid w:val="0079647D"/>
    <w:rsid w:val="007A43ED"/>
    <w:rsid w:val="007A6A82"/>
    <w:rsid w:val="007B5AD6"/>
    <w:rsid w:val="007B655F"/>
    <w:rsid w:val="007C29B8"/>
    <w:rsid w:val="007C71A0"/>
    <w:rsid w:val="007D0DF2"/>
    <w:rsid w:val="007D13BD"/>
    <w:rsid w:val="007D26A4"/>
    <w:rsid w:val="007D421A"/>
    <w:rsid w:val="007E74EA"/>
    <w:rsid w:val="00813748"/>
    <w:rsid w:val="0081599A"/>
    <w:rsid w:val="00816669"/>
    <w:rsid w:val="0082305F"/>
    <w:rsid w:val="008248B8"/>
    <w:rsid w:val="00830FF2"/>
    <w:rsid w:val="0083216F"/>
    <w:rsid w:val="00833C61"/>
    <w:rsid w:val="008376C2"/>
    <w:rsid w:val="00837EEC"/>
    <w:rsid w:val="00847321"/>
    <w:rsid w:val="00857610"/>
    <w:rsid w:val="0086540D"/>
    <w:rsid w:val="008655C7"/>
    <w:rsid w:val="00866CFE"/>
    <w:rsid w:val="00875F0B"/>
    <w:rsid w:val="00880016"/>
    <w:rsid w:val="00882DFF"/>
    <w:rsid w:val="00883B18"/>
    <w:rsid w:val="008934B6"/>
    <w:rsid w:val="008C6506"/>
    <w:rsid w:val="008D586C"/>
    <w:rsid w:val="008E454E"/>
    <w:rsid w:val="008E4CD1"/>
    <w:rsid w:val="00904CFF"/>
    <w:rsid w:val="00906C57"/>
    <w:rsid w:val="0090750E"/>
    <w:rsid w:val="00913DC7"/>
    <w:rsid w:val="00924335"/>
    <w:rsid w:val="00927C00"/>
    <w:rsid w:val="00930D26"/>
    <w:rsid w:val="0093372A"/>
    <w:rsid w:val="00940832"/>
    <w:rsid w:val="00942B27"/>
    <w:rsid w:val="00961F0F"/>
    <w:rsid w:val="0096389E"/>
    <w:rsid w:val="00965BB4"/>
    <w:rsid w:val="00970133"/>
    <w:rsid w:val="00971728"/>
    <w:rsid w:val="00976DC5"/>
    <w:rsid w:val="00981F1F"/>
    <w:rsid w:val="0098363E"/>
    <w:rsid w:val="00983BF1"/>
    <w:rsid w:val="00985D4C"/>
    <w:rsid w:val="00990A63"/>
    <w:rsid w:val="00991B9B"/>
    <w:rsid w:val="00996F60"/>
    <w:rsid w:val="009A08CE"/>
    <w:rsid w:val="009A08FA"/>
    <w:rsid w:val="009A3B4C"/>
    <w:rsid w:val="009B271B"/>
    <w:rsid w:val="009B35D3"/>
    <w:rsid w:val="009B3DE9"/>
    <w:rsid w:val="009B4822"/>
    <w:rsid w:val="009D070A"/>
    <w:rsid w:val="009D1F48"/>
    <w:rsid w:val="009D39C5"/>
    <w:rsid w:val="009D5225"/>
    <w:rsid w:val="009D545D"/>
    <w:rsid w:val="009D6322"/>
    <w:rsid w:val="009D6A76"/>
    <w:rsid w:val="009E028F"/>
    <w:rsid w:val="009E37F9"/>
    <w:rsid w:val="009E64C2"/>
    <w:rsid w:val="009F587F"/>
    <w:rsid w:val="009F7DCB"/>
    <w:rsid w:val="00A008EC"/>
    <w:rsid w:val="00A04F6B"/>
    <w:rsid w:val="00A061FE"/>
    <w:rsid w:val="00A10FE9"/>
    <w:rsid w:val="00A1366D"/>
    <w:rsid w:val="00A20D58"/>
    <w:rsid w:val="00A212CE"/>
    <w:rsid w:val="00A230E4"/>
    <w:rsid w:val="00A33B15"/>
    <w:rsid w:val="00A34985"/>
    <w:rsid w:val="00A41FB9"/>
    <w:rsid w:val="00A458C5"/>
    <w:rsid w:val="00A45D02"/>
    <w:rsid w:val="00A47576"/>
    <w:rsid w:val="00A50E8F"/>
    <w:rsid w:val="00A53C98"/>
    <w:rsid w:val="00A53E2A"/>
    <w:rsid w:val="00A565B4"/>
    <w:rsid w:val="00A62B70"/>
    <w:rsid w:val="00A72F84"/>
    <w:rsid w:val="00A73865"/>
    <w:rsid w:val="00A76F72"/>
    <w:rsid w:val="00A85E83"/>
    <w:rsid w:val="00A90200"/>
    <w:rsid w:val="00A91A9A"/>
    <w:rsid w:val="00A92869"/>
    <w:rsid w:val="00A9395D"/>
    <w:rsid w:val="00A94AA4"/>
    <w:rsid w:val="00A97BED"/>
    <w:rsid w:val="00AA5C38"/>
    <w:rsid w:val="00AA77DD"/>
    <w:rsid w:val="00AA782C"/>
    <w:rsid w:val="00AB17A7"/>
    <w:rsid w:val="00AB1C1C"/>
    <w:rsid w:val="00AB20E8"/>
    <w:rsid w:val="00AB6C47"/>
    <w:rsid w:val="00AC12A5"/>
    <w:rsid w:val="00AC4B12"/>
    <w:rsid w:val="00AC6CCC"/>
    <w:rsid w:val="00AD3282"/>
    <w:rsid w:val="00AD7488"/>
    <w:rsid w:val="00AF3291"/>
    <w:rsid w:val="00B03B09"/>
    <w:rsid w:val="00B05D8E"/>
    <w:rsid w:val="00B06916"/>
    <w:rsid w:val="00B11935"/>
    <w:rsid w:val="00B15FF5"/>
    <w:rsid w:val="00B17A11"/>
    <w:rsid w:val="00B17F71"/>
    <w:rsid w:val="00B20445"/>
    <w:rsid w:val="00B22353"/>
    <w:rsid w:val="00B22909"/>
    <w:rsid w:val="00B2410B"/>
    <w:rsid w:val="00B30646"/>
    <w:rsid w:val="00B44714"/>
    <w:rsid w:val="00B51852"/>
    <w:rsid w:val="00B5468A"/>
    <w:rsid w:val="00B62514"/>
    <w:rsid w:val="00B62BC7"/>
    <w:rsid w:val="00B62C22"/>
    <w:rsid w:val="00B64E1E"/>
    <w:rsid w:val="00B664B9"/>
    <w:rsid w:val="00B702B7"/>
    <w:rsid w:val="00B72F31"/>
    <w:rsid w:val="00B731A8"/>
    <w:rsid w:val="00B73E6F"/>
    <w:rsid w:val="00B80570"/>
    <w:rsid w:val="00B82E08"/>
    <w:rsid w:val="00B83FC4"/>
    <w:rsid w:val="00B85391"/>
    <w:rsid w:val="00B872F5"/>
    <w:rsid w:val="00B94CDB"/>
    <w:rsid w:val="00BA1DC8"/>
    <w:rsid w:val="00BA49B3"/>
    <w:rsid w:val="00BA72DC"/>
    <w:rsid w:val="00BB091D"/>
    <w:rsid w:val="00BC234A"/>
    <w:rsid w:val="00BC2799"/>
    <w:rsid w:val="00BC4B82"/>
    <w:rsid w:val="00BD479A"/>
    <w:rsid w:val="00BD5EED"/>
    <w:rsid w:val="00BE163E"/>
    <w:rsid w:val="00BE4D1B"/>
    <w:rsid w:val="00BF6839"/>
    <w:rsid w:val="00C066FE"/>
    <w:rsid w:val="00C11B66"/>
    <w:rsid w:val="00C217F6"/>
    <w:rsid w:val="00C22944"/>
    <w:rsid w:val="00C22CD3"/>
    <w:rsid w:val="00C32D00"/>
    <w:rsid w:val="00C416EE"/>
    <w:rsid w:val="00C52394"/>
    <w:rsid w:val="00C529B7"/>
    <w:rsid w:val="00C67017"/>
    <w:rsid w:val="00C77EE2"/>
    <w:rsid w:val="00C8102A"/>
    <w:rsid w:val="00C87151"/>
    <w:rsid w:val="00CA0DD6"/>
    <w:rsid w:val="00CA205A"/>
    <w:rsid w:val="00CA4791"/>
    <w:rsid w:val="00CA5AD9"/>
    <w:rsid w:val="00CC0B94"/>
    <w:rsid w:val="00CC0D50"/>
    <w:rsid w:val="00CC38C4"/>
    <w:rsid w:val="00CC7454"/>
    <w:rsid w:val="00CD0702"/>
    <w:rsid w:val="00CD4131"/>
    <w:rsid w:val="00CD7B4F"/>
    <w:rsid w:val="00CE0AE3"/>
    <w:rsid w:val="00CE5F65"/>
    <w:rsid w:val="00CE65C6"/>
    <w:rsid w:val="00CF0EEF"/>
    <w:rsid w:val="00CF3F55"/>
    <w:rsid w:val="00D02AD7"/>
    <w:rsid w:val="00D04000"/>
    <w:rsid w:val="00D04A1C"/>
    <w:rsid w:val="00D07E07"/>
    <w:rsid w:val="00D135FA"/>
    <w:rsid w:val="00D174E6"/>
    <w:rsid w:val="00D208BA"/>
    <w:rsid w:val="00D37D81"/>
    <w:rsid w:val="00D407DF"/>
    <w:rsid w:val="00D46237"/>
    <w:rsid w:val="00D47B0B"/>
    <w:rsid w:val="00D55F5E"/>
    <w:rsid w:val="00D572D7"/>
    <w:rsid w:val="00D6426F"/>
    <w:rsid w:val="00D66484"/>
    <w:rsid w:val="00D716DE"/>
    <w:rsid w:val="00D747D8"/>
    <w:rsid w:val="00D75526"/>
    <w:rsid w:val="00D76E98"/>
    <w:rsid w:val="00D83565"/>
    <w:rsid w:val="00D87208"/>
    <w:rsid w:val="00D91852"/>
    <w:rsid w:val="00DA451A"/>
    <w:rsid w:val="00DA7BAF"/>
    <w:rsid w:val="00DB621B"/>
    <w:rsid w:val="00DB68B3"/>
    <w:rsid w:val="00DB7D85"/>
    <w:rsid w:val="00DC64E5"/>
    <w:rsid w:val="00DD196E"/>
    <w:rsid w:val="00DD374C"/>
    <w:rsid w:val="00DE354B"/>
    <w:rsid w:val="00DF5427"/>
    <w:rsid w:val="00DF5855"/>
    <w:rsid w:val="00DF698F"/>
    <w:rsid w:val="00E10ED4"/>
    <w:rsid w:val="00E127AD"/>
    <w:rsid w:val="00E13C32"/>
    <w:rsid w:val="00E22638"/>
    <w:rsid w:val="00E242A1"/>
    <w:rsid w:val="00E261E3"/>
    <w:rsid w:val="00E26A9D"/>
    <w:rsid w:val="00E26E2D"/>
    <w:rsid w:val="00E33903"/>
    <w:rsid w:val="00E35C56"/>
    <w:rsid w:val="00E3708A"/>
    <w:rsid w:val="00E44BC2"/>
    <w:rsid w:val="00E5136B"/>
    <w:rsid w:val="00E548DA"/>
    <w:rsid w:val="00E61A3D"/>
    <w:rsid w:val="00E63906"/>
    <w:rsid w:val="00E67681"/>
    <w:rsid w:val="00E7438B"/>
    <w:rsid w:val="00E76528"/>
    <w:rsid w:val="00E859E7"/>
    <w:rsid w:val="00E937A9"/>
    <w:rsid w:val="00E93C75"/>
    <w:rsid w:val="00E9713B"/>
    <w:rsid w:val="00EA3BD4"/>
    <w:rsid w:val="00EA7909"/>
    <w:rsid w:val="00EA7E88"/>
    <w:rsid w:val="00EB5317"/>
    <w:rsid w:val="00EB7A16"/>
    <w:rsid w:val="00EE1401"/>
    <w:rsid w:val="00EE7097"/>
    <w:rsid w:val="00EF10E7"/>
    <w:rsid w:val="00EF3E30"/>
    <w:rsid w:val="00EF62B4"/>
    <w:rsid w:val="00F058EF"/>
    <w:rsid w:val="00F129E1"/>
    <w:rsid w:val="00F13F42"/>
    <w:rsid w:val="00F14D68"/>
    <w:rsid w:val="00F16DD2"/>
    <w:rsid w:val="00F204C4"/>
    <w:rsid w:val="00F20D14"/>
    <w:rsid w:val="00F23F92"/>
    <w:rsid w:val="00F32CCF"/>
    <w:rsid w:val="00F33338"/>
    <w:rsid w:val="00F33A3A"/>
    <w:rsid w:val="00F44173"/>
    <w:rsid w:val="00F45586"/>
    <w:rsid w:val="00F5071C"/>
    <w:rsid w:val="00F508E1"/>
    <w:rsid w:val="00F513B1"/>
    <w:rsid w:val="00F54CB0"/>
    <w:rsid w:val="00F57196"/>
    <w:rsid w:val="00F62E31"/>
    <w:rsid w:val="00F66733"/>
    <w:rsid w:val="00F670DC"/>
    <w:rsid w:val="00F726AE"/>
    <w:rsid w:val="00F7484C"/>
    <w:rsid w:val="00F80155"/>
    <w:rsid w:val="00F831D3"/>
    <w:rsid w:val="00F877F1"/>
    <w:rsid w:val="00F90B1F"/>
    <w:rsid w:val="00FA0F01"/>
    <w:rsid w:val="00FA487B"/>
    <w:rsid w:val="00FB035C"/>
    <w:rsid w:val="00FC1244"/>
    <w:rsid w:val="00FC3485"/>
    <w:rsid w:val="00FD2F2A"/>
    <w:rsid w:val="00FD69B8"/>
    <w:rsid w:val="00FE1086"/>
    <w:rsid w:val="00FE586E"/>
    <w:rsid w:val="00FE60FF"/>
    <w:rsid w:val="00FF127A"/>
    <w:rsid w:val="00FF2917"/>
    <w:rsid w:val="02019010"/>
    <w:rsid w:val="043F47BC"/>
    <w:rsid w:val="0633F45D"/>
    <w:rsid w:val="065BF584"/>
    <w:rsid w:val="092289A5"/>
    <w:rsid w:val="0AC852B2"/>
    <w:rsid w:val="0BA80D52"/>
    <w:rsid w:val="0BDF71C4"/>
    <w:rsid w:val="0CE9D876"/>
    <w:rsid w:val="0D0779DF"/>
    <w:rsid w:val="0E55FDFC"/>
    <w:rsid w:val="0F1566A2"/>
    <w:rsid w:val="0F93D4A2"/>
    <w:rsid w:val="1120FC8A"/>
    <w:rsid w:val="11841309"/>
    <w:rsid w:val="118D0746"/>
    <w:rsid w:val="11FEDDD2"/>
    <w:rsid w:val="136D912D"/>
    <w:rsid w:val="13E575A2"/>
    <w:rsid w:val="1430948E"/>
    <w:rsid w:val="152090B2"/>
    <w:rsid w:val="1579A0E4"/>
    <w:rsid w:val="16AE58FD"/>
    <w:rsid w:val="16E26E29"/>
    <w:rsid w:val="18718E76"/>
    <w:rsid w:val="1876E977"/>
    <w:rsid w:val="18C303A3"/>
    <w:rsid w:val="1A288836"/>
    <w:rsid w:val="1B055EE5"/>
    <w:rsid w:val="1B7350D5"/>
    <w:rsid w:val="1E00170A"/>
    <w:rsid w:val="1E05A6B0"/>
    <w:rsid w:val="1FAC638C"/>
    <w:rsid w:val="1FAFDC79"/>
    <w:rsid w:val="1FFA8FE6"/>
    <w:rsid w:val="207E3128"/>
    <w:rsid w:val="21C89616"/>
    <w:rsid w:val="22587841"/>
    <w:rsid w:val="247B31AA"/>
    <w:rsid w:val="2493AF9B"/>
    <w:rsid w:val="27373A86"/>
    <w:rsid w:val="29E0A425"/>
    <w:rsid w:val="2B7E237D"/>
    <w:rsid w:val="2C52324E"/>
    <w:rsid w:val="2E3C99A9"/>
    <w:rsid w:val="2E5C1727"/>
    <w:rsid w:val="2EDC17C4"/>
    <w:rsid w:val="302E4106"/>
    <w:rsid w:val="30A10ABC"/>
    <w:rsid w:val="33851215"/>
    <w:rsid w:val="342660ED"/>
    <w:rsid w:val="348913C0"/>
    <w:rsid w:val="35740BFC"/>
    <w:rsid w:val="361043B8"/>
    <w:rsid w:val="371ECD37"/>
    <w:rsid w:val="38DDEDB7"/>
    <w:rsid w:val="3A477D1F"/>
    <w:rsid w:val="3A7653F1"/>
    <w:rsid w:val="3A810303"/>
    <w:rsid w:val="3BF79097"/>
    <w:rsid w:val="3D2FB122"/>
    <w:rsid w:val="3E126CF3"/>
    <w:rsid w:val="415CCB67"/>
    <w:rsid w:val="418D08E3"/>
    <w:rsid w:val="43534A93"/>
    <w:rsid w:val="44082C54"/>
    <w:rsid w:val="451190A2"/>
    <w:rsid w:val="47BA4B58"/>
    <w:rsid w:val="49B5937B"/>
    <w:rsid w:val="49EA9096"/>
    <w:rsid w:val="4A04CFC8"/>
    <w:rsid w:val="4B9442A4"/>
    <w:rsid w:val="4BE9E0E9"/>
    <w:rsid w:val="4C05A99E"/>
    <w:rsid w:val="4C6FDA54"/>
    <w:rsid w:val="4C9281D8"/>
    <w:rsid w:val="5177D0DD"/>
    <w:rsid w:val="525777F7"/>
    <w:rsid w:val="533ECDC0"/>
    <w:rsid w:val="56FBC067"/>
    <w:rsid w:val="57D6D952"/>
    <w:rsid w:val="589CC439"/>
    <w:rsid w:val="5A62D252"/>
    <w:rsid w:val="5C56FCCB"/>
    <w:rsid w:val="5CF04207"/>
    <w:rsid w:val="60436876"/>
    <w:rsid w:val="60A0AD00"/>
    <w:rsid w:val="627A6856"/>
    <w:rsid w:val="63F73D7C"/>
    <w:rsid w:val="643FE593"/>
    <w:rsid w:val="64DAF38D"/>
    <w:rsid w:val="65798B71"/>
    <w:rsid w:val="65DC32B1"/>
    <w:rsid w:val="6693C021"/>
    <w:rsid w:val="66E55BD8"/>
    <w:rsid w:val="66F602BA"/>
    <w:rsid w:val="67C9DEBA"/>
    <w:rsid w:val="6A6357D2"/>
    <w:rsid w:val="6D8C7F49"/>
    <w:rsid w:val="6DA28078"/>
    <w:rsid w:val="6E39EA87"/>
    <w:rsid w:val="6EC4A1B3"/>
    <w:rsid w:val="6F324006"/>
    <w:rsid w:val="72C8CC9C"/>
    <w:rsid w:val="7305097D"/>
    <w:rsid w:val="739402FD"/>
    <w:rsid w:val="75AC4566"/>
    <w:rsid w:val="76509FFD"/>
    <w:rsid w:val="766416DF"/>
    <w:rsid w:val="778C0AC6"/>
    <w:rsid w:val="7880BADF"/>
    <w:rsid w:val="7AA4EC01"/>
    <w:rsid w:val="7AC15E98"/>
    <w:rsid w:val="7C535D18"/>
    <w:rsid w:val="7CC0B500"/>
    <w:rsid w:val="7CECAEEC"/>
    <w:rsid w:val="7EBB1256"/>
    <w:rsid w:val="7F22CB64"/>
    <w:rsid w:val="7FC5DC3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2E3C8C"/>
  <w15:chartTrackingRefBased/>
  <w15:docId w15:val="{755771BB-75D2-456A-AFD0-0B9B8773F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1FAC638C"/>
    <w:pPr>
      <w:spacing w:before="120" w:after="120"/>
    </w:pPr>
    <w:rPr>
      <w:rFonts w:ascii="Roboto" w:eastAsia="Times New Roman" w:hAnsi="Roboto"/>
      <w:color w:val="0B0C0C"/>
      <w:sz w:val="24"/>
      <w:szCs w:val="24"/>
      <w:lang w:eastAsia="en-GB"/>
    </w:rPr>
  </w:style>
  <w:style w:type="paragraph" w:styleId="Heading1">
    <w:name w:val="heading 1"/>
    <w:basedOn w:val="Heading2"/>
    <w:next w:val="Normal"/>
    <w:link w:val="Heading1Char"/>
    <w:uiPriority w:val="9"/>
    <w:qFormat/>
    <w:rsid w:val="1FAC638C"/>
    <w:pPr>
      <w:outlineLvl w:val="0"/>
    </w:pPr>
    <w:rPr>
      <w:rFonts w:eastAsia="Roboto" w:cs="Roboto"/>
      <w:b w:val="0"/>
      <w:bCs w:val="0"/>
      <w:sz w:val="32"/>
      <w:szCs w:val="32"/>
      <w:lang w:val="en-US"/>
    </w:rPr>
  </w:style>
  <w:style w:type="paragraph" w:styleId="Heading2">
    <w:name w:val="heading 2"/>
    <w:basedOn w:val="Normal"/>
    <w:next w:val="Normal"/>
    <w:link w:val="Heading2Char"/>
    <w:uiPriority w:val="9"/>
    <w:unhideWhenUsed/>
    <w:qFormat/>
    <w:rsid w:val="00B5468A"/>
    <w:pPr>
      <w:keepNext/>
      <w:keepLines/>
      <w:spacing w:before="240"/>
      <w:outlineLvl w:val="1"/>
    </w:pPr>
    <w:rPr>
      <w:rFonts w:eastAsiaTheme="majorEastAsia" w:cstheme="majorBidi"/>
      <w:b/>
      <w:bCs/>
      <w:color w:val="auto"/>
    </w:rPr>
  </w:style>
  <w:style w:type="paragraph" w:styleId="Heading3">
    <w:name w:val="heading 3"/>
    <w:basedOn w:val="Normal"/>
    <w:link w:val="Heading3Char"/>
    <w:uiPriority w:val="9"/>
    <w:rsid w:val="1FAC638C"/>
    <w:pPr>
      <w:spacing w:beforeAutospacing="1" w:afterAutospacing="1"/>
      <w:outlineLvl w:val="2"/>
    </w:pPr>
    <w:rPr>
      <w:rFonts w:ascii="Times New Roman" w:hAnsi="Times New Roman" w:cs="Times New Roman"/>
      <w:b/>
      <w:bCs/>
      <w:sz w:val="27"/>
      <w:szCs w:val="27"/>
    </w:rPr>
  </w:style>
  <w:style w:type="paragraph" w:styleId="Heading4">
    <w:name w:val="heading 4"/>
    <w:basedOn w:val="Normal"/>
    <w:next w:val="Normal"/>
    <w:link w:val="Heading4Char"/>
    <w:uiPriority w:val="9"/>
    <w:unhideWhenUsed/>
    <w:qFormat/>
    <w:rsid w:val="00B72F3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173BF"/>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7173BF"/>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07173BF"/>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07173BF"/>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07173BF"/>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72F31"/>
    <w:rPr>
      <w:rFonts w:ascii="Times New Roman" w:eastAsia="Times New Roman" w:hAnsi="Times New Roman" w:cs="Times New Roman"/>
      <w:b/>
      <w:bCs/>
      <w:color w:val="0B0C0C"/>
      <w:sz w:val="27"/>
      <w:szCs w:val="27"/>
      <w:lang w:eastAsia="en-GB"/>
    </w:rPr>
  </w:style>
  <w:style w:type="paragraph" w:styleId="TOCHeading">
    <w:name w:val="TOC Heading"/>
    <w:basedOn w:val="Heading1"/>
    <w:next w:val="Normal"/>
    <w:uiPriority w:val="39"/>
    <w:unhideWhenUsed/>
    <w:qFormat/>
    <w:rsid w:val="1FAC638C"/>
    <w:pPr>
      <w:spacing w:after="0"/>
    </w:pPr>
    <w:rPr>
      <w:lang w:eastAsia="en-US"/>
    </w:rPr>
  </w:style>
  <w:style w:type="character" w:styleId="Hyperlink">
    <w:name w:val="Hyperlink"/>
    <w:basedOn w:val="DefaultParagraphFont"/>
    <w:uiPriority w:val="99"/>
    <w:unhideWhenUsed/>
    <w:rsid w:val="00B72F31"/>
    <w:rPr>
      <w:color w:val="0000FF"/>
      <w:u w:val="single"/>
    </w:rPr>
  </w:style>
  <w:style w:type="character" w:customStyle="1" w:styleId="Heading4Char">
    <w:name w:val="Heading 4 Char"/>
    <w:basedOn w:val="DefaultParagraphFont"/>
    <w:link w:val="Heading4"/>
    <w:uiPriority w:val="9"/>
    <w:rsid w:val="00B72F31"/>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B5468A"/>
    <w:rPr>
      <w:rFonts w:ascii="Roboto" w:eastAsiaTheme="majorEastAsia" w:hAnsi="Roboto" w:cstheme="majorBidi"/>
      <w:b/>
      <w:bCs/>
      <w:sz w:val="24"/>
      <w:szCs w:val="24"/>
      <w:shd w:val="clear" w:color="auto" w:fill="FFFFFF"/>
      <w:lang w:eastAsia="en-GB"/>
    </w:rPr>
  </w:style>
  <w:style w:type="character" w:customStyle="1" w:styleId="Heading1Char">
    <w:name w:val="Heading 1 Char"/>
    <w:basedOn w:val="DefaultParagraphFont"/>
    <w:link w:val="Heading1"/>
    <w:uiPriority w:val="9"/>
    <w:rsid w:val="00E859E7"/>
    <w:rPr>
      <w:rFonts w:ascii="Roboto" w:eastAsia="Roboto" w:hAnsi="Roboto" w:cs="Roboto"/>
      <w:sz w:val="32"/>
      <w:szCs w:val="32"/>
      <w:lang w:val="en-US" w:eastAsia="en-GB"/>
    </w:rPr>
  </w:style>
  <w:style w:type="paragraph" w:styleId="ListParagraph">
    <w:name w:val="List Paragraph"/>
    <w:basedOn w:val="Normal"/>
    <w:uiPriority w:val="34"/>
    <w:qFormat/>
    <w:rsid w:val="00AA5C38"/>
    <w:pPr>
      <w:numPr>
        <w:numId w:val="2"/>
      </w:numPr>
    </w:pPr>
  </w:style>
  <w:style w:type="paragraph" w:styleId="TOC1">
    <w:name w:val="toc 1"/>
    <w:basedOn w:val="Normal"/>
    <w:next w:val="Normal"/>
    <w:uiPriority w:val="39"/>
    <w:unhideWhenUsed/>
    <w:rsid w:val="1FAC638C"/>
    <w:pPr>
      <w:spacing w:after="100"/>
    </w:pPr>
  </w:style>
  <w:style w:type="paragraph" w:styleId="TOC2">
    <w:name w:val="toc 2"/>
    <w:basedOn w:val="Normal"/>
    <w:next w:val="Normal"/>
    <w:uiPriority w:val="39"/>
    <w:unhideWhenUsed/>
    <w:rsid w:val="1FAC638C"/>
    <w:pPr>
      <w:spacing w:after="100"/>
      <w:ind w:left="240"/>
    </w:pPr>
  </w:style>
  <w:style w:type="paragraph" w:styleId="Title">
    <w:name w:val="Title"/>
    <w:basedOn w:val="Normal"/>
    <w:next w:val="Normal"/>
    <w:link w:val="TitleChar"/>
    <w:uiPriority w:val="10"/>
    <w:qFormat/>
    <w:rsid w:val="1FAC638C"/>
    <w:pPr>
      <w:spacing w:before="240"/>
    </w:pPr>
    <w:rPr>
      <w:b/>
      <w:bCs/>
      <w:sz w:val="36"/>
      <w:szCs w:val="36"/>
    </w:rPr>
  </w:style>
  <w:style w:type="character" w:customStyle="1" w:styleId="TitleChar">
    <w:name w:val="Title Char"/>
    <w:basedOn w:val="DefaultParagraphFont"/>
    <w:link w:val="Title"/>
    <w:uiPriority w:val="10"/>
    <w:rsid w:val="00E859E7"/>
    <w:rPr>
      <w:rFonts w:ascii="Roboto" w:eastAsia="Times New Roman" w:hAnsi="Roboto"/>
      <w:b/>
      <w:bCs/>
      <w:color w:val="0B0C0C"/>
      <w:sz w:val="36"/>
      <w:szCs w:val="36"/>
      <w:lang w:eastAsia="en-GB"/>
    </w:rPr>
  </w:style>
  <w:style w:type="paragraph" w:styleId="Header">
    <w:name w:val="header"/>
    <w:basedOn w:val="Normal"/>
    <w:link w:val="HeaderChar"/>
    <w:uiPriority w:val="99"/>
    <w:unhideWhenUsed/>
    <w:rsid w:val="1FAC638C"/>
    <w:pPr>
      <w:tabs>
        <w:tab w:val="center" w:pos="4513"/>
        <w:tab w:val="right" w:pos="9026"/>
      </w:tabs>
      <w:spacing w:before="0" w:after="0"/>
    </w:pPr>
  </w:style>
  <w:style w:type="character" w:customStyle="1" w:styleId="HeaderChar">
    <w:name w:val="Header Char"/>
    <w:basedOn w:val="DefaultParagraphFont"/>
    <w:link w:val="Header"/>
    <w:uiPriority w:val="99"/>
    <w:rsid w:val="00E3708A"/>
    <w:rPr>
      <w:rFonts w:ascii="Roboto" w:eastAsia="Times New Roman" w:hAnsi="Roboto"/>
      <w:color w:val="0B0C0C"/>
      <w:sz w:val="24"/>
      <w:szCs w:val="24"/>
      <w:lang w:eastAsia="en-GB"/>
    </w:rPr>
  </w:style>
  <w:style w:type="paragraph" w:styleId="Footer">
    <w:name w:val="footer"/>
    <w:basedOn w:val="Normal"/>
    <w:link w:val="FooterChar"/>
    <w:uiPriority w:val="99"/>
    <w:unhideWhenUsed/>
    <w:rsid w:val="1FAC638C"/>
    <w:pPr>
      <w:tabs>
        <w:tab w:val="center" w:pos="4513"/>
        <w:tab w:val="right" w:pos="9026"/>
      </w:tabs>
      <w:spacing w:before="0" w:after="0"/>
    </w:pPr>
  </w:style>
  <w:style w:type="character" w:customStyle="1" w:styleId="FooterChar">
    <w:name w:val="Footer Char"/>
    <w:basedOn w:val="DefaultParagraphFont"/>
    <w:link w:val="Footer"/>
    <w:uiPriority w:val="99"/>
    <w:rsid w:val="00E3708A"/>
    <w:rPr>
      <w:rFonts w:ascii="Roboto" w:eastAsia="Times New Roman" w:hAnsi="Roboto"/>
      <w:color w:val="0B0C0C"/>
      <w:sz w:val="24"/>
      <w:szCs w:val="24"/>
      <w:lang w:eastAsia="en-GB"/>
    </w:rPr>
  </w:style>
  <w:style w:type="table" w:styleId="TableGrid">
    <w:name w:val="Table Grid"/>
    <w:basedOn w:val="TableNormal"/>
    <w:uiPriority w:val="39"/>
    <w:rsid w:val="00C229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1FAC638C"/>
    <w:pPr>
      <w:spacing w:beforeAutospacing="1" w:afterAutospacing="1"/>
    </w:pPr>
    <w:rPr>
      <w:rFonts w:ascii="Times New Roman" w:hAnsi="Times New Roman" w:cs="Times New Roman"/>
      <w:color w:val="auto"/>
    </w:rPr>
  </w:style>
  <w:style w:type="character" w:styleId="UnresolvedMention">
    <w:name w:val="Unresolved Mention"/>
    <w:basedOn w:val="DefaultParagraphFont"/>
    <w:uiPriority w:val="99"/>
    <w:semiHidden/>
    <w:unhideWhenUsed/>
    <w:rsid w:val="00FB035C"/>
    <w:rPr>
      <w:color w:val="605E5C"/>
      <w:shd w:val="clear" w:color="auto" w:fill="E1DFDD"/>
    </w:rPr>
  </w:style>
  <w:style w:type="paragraph" w:customStyle="1" w:styleId="Default">
    <w:name w:val="Default"/>
    <w:rsid w:val="00714472"/>
    <w:pPr>
      <w:autoSpaceDE w:val="0"/>
      <w:autoSpaceDN w:val="0"/>
      <w:adjustRightInd w:val="0"/>
      <w:spacing w:after="0" w:line="240" w:lineRule="auto"/>
    </w:pPr>
    <w:rPr>
      <w:rFonts w:ascii="2" w:hAnsi="2" w:cs="2"/>
      <w:color w:val="000000"/>
      <w:sz w:val="24"/>
      <w:szCs w:val="24"/>
    </w:rPr>
  </w:style>
  <w:style w:type="character" w:styleId="FollowedHyperlink">
    <w:name w:val="FollowedHyperlink"/>
    <w:basedOn w:val="DefaultParagraphFont"/>
    <w:uiPriority w:val="99"/>
    <w:semiHidden/>
    <w:unhideWhenUsed/>
    <w:rsid w:val="00407E20"/>
    <w:rPr>
      <w:color w:val="954F72" w:themeColor="followedHyperlink"/>
      <w:u w:val="single"/>
    </w:rPr>
  </w:style>
  <w:style w:type="paragraph" w:styleId="FootnoteText">
    <w:name w:val="footnote text"/>
    <w:basedOn w:val="Normal"/>
    <w:link w:val="FootnoteTextChar"/>
    <w:uiPriority w:val="99"/>
    <w:semiHidden/>
    <w:unhideWhenUsed/>
    <w:rsid w:val="1FAC638C"/>
    <w:pPr>
      <w:spacing w:before="0" w:after="0"/>
    </w:pPr>
    <w:rPr>
      <w:sz w:val="20"/>
      <w:szCs w:val="20"/>
    </w:rPr>
  </w:style>
  <w:style w:type="character" w:customStyle="1" w:styleId="FootnoteTextChar">
    <w:name w:val="Footnote Text Char"/>
    <w:basedOn w:val="DefaultParagraphFont"/>
    <w:link w:val="FootnoteText"/>
    <w:uiPriority w:val="99"/>
    <w:semiHidden/>
    <w:rsid w:val="00067696"/>
    <w:rPr>
      <w:rFonts w:ascii="Roboto" w:eastAsia="Times New Roman" w:hAnsi="Roboto"/>
      <w:color w:val="0B0C0C"/>
      <w:sz w:val="20"/>
      <w:szCs w:val="20"/>
      <w:lang w:eastAsia="en-GB"/>
    </w:rPr>
  </w:style>
  <w:style w:type="character" w:styleId="FootnoteReference">
    <w:name w:val="footnote reference"/>
    <w:basedOn w:val="DefaultParagraphFont"/>
    <w:uiPriority w:val="99"/>
    <w:semiHidden/>
    <w:unhideWhenUsed/>
    <w:rsid w:val="00067696"/>
    <w:rPr>
      <w:vertAlign w:val="superscript"/>
    </w:rPr>
  </w:style>
  <w:style w:type="character" w:customStyle="1" w:styleId="Heading5Char">
    <w:name w:val="Heading 5 Char"/>
    <w:basedOn w:val="DefaultParagraphFont"/>
    <w:link w:val="Heading5"/>
    <w:uiPriority w:val="9"/>
    <w:rsid w:val="007173BF"/>
    <w:rPr>
      <w:rFonts w:asciiTheme="majorHAnsi" w:eastAsiaTheme="majorEastAsia" w:hAnsiTheme="majorHAnsi" w:cstheme="majorBidi"/>
      <w:color w:val="2F5496" w:themeColor="accent1" w:themeShade="BF"/>
      <w:sz w:val="24"/>
      <w:szCs w:val="24"/>
      <w:lang w:eastAsia="en-GB"/>
    </w:rPr>
  </w:style>
  <w:style w:type="character" w:customStyle="1" w:styleId="Heading6Char">
    <w:name w:val="Heading 6 Char"/>
    <w:basedOn w:val="DefaultParagraphFont"/>
    <w:link w:val="Heading6"/>
    <w:uiPriority w:val="9"/>
    <w:rsid w:val="007173BF"/>
    <w:rPr>
      <w:rFonts w:asciiTheme="majorHAnsi" w:eastAsiaTheme="majorEastAsia" w:hAnsiTheme="majorHAnsi" w:cstheme="majorBidi"/>
      <w:color w:val="1F3763"/>
      <w:sz w:val="24"/>
      <w:szCs w:val="24"/>
      <w:lang w:eastAsia="en-GB"/>
    </w:rPr>
  </w:style>
  <w:style w:type="character" w:customStyle="1" w:styleId="Heading7Char">
    <w:name w:val="Heading 7 Char"/>
    <w:basedOn w:val="DefaultParagraphFont"/>
    <w:link w:val="Heading7"/>
    <w:uiPriority w:val="9"/>
    <w:rsid w:val="007173BF"/>
    <w:rPr>
      <w:rFonts w:asciiTheme="majorHAnsi" w:eastAsiaTheme="majorEastAsia" w:hAnsiTheme="majorHAnsi" w:cstheme="majorBidi"/>
      <w:i/>
      <w:iCs/>
      <w:color w:val="1F3763"/>
      <w:sz w:val="24"/>
      <w:szCs w:val="24"/>
      <w:lang w:eastAsia="en-GB"/>
    </w:rPr>
  </w:style>
  <w:style w:type="character" w:customStyle="1" w:styleId="Heading8Char">
    <w:name w:val="Heading 8 Char"/>
    <w:basedOn w:val="DefaultParagraphFont"/>
    <w:link w:val="Heading8"/>
    <w:uiPriority w:val="9"/>
    <w:rsid w:val="007173BF"/>
    <w:rPr>
      <w:rFonts w:asciiTheme="majorHAnsi" w:eastAsiaTheme="majorEastAsia" w:hAnsiTheme="majorHAnsi" w:cstheme="majorBidi"/>
      <w:color w:val="272727"/>
      <w:sz w:val="21"/>
      <w:szCs w:val="21"/>
      <w:lang w:eastAsia="en-GB"/>
    </w:rPr>
  </w:style>
  <w:style w:type="character" w:customStyle="1" w:styleId="Heading9Char">
    <w:name w:val="Heading 9 Char"/>
    <w:basedOn w:val="DefaultParagraphFont"/>
    <w:link w:val="Heading9"/>
    <w:uiPriority w:val="9"/>
    <w:rsid w:val="007173BF"/>
    <w:rPr>
      <w:rFonts w:asciiTheme="majorHAnsi" w:eastAsiaTheme="majorEastAsia" w:hAnsiTheme="majorHAnsi" w:cstheme="majorBidi"/>
      <w:i/>
      <w:iCs/>
      <w:color w:val="272727"/>
      <w:sz w:val="21"/>
      <w:szCs w:val="21"/>
      <w:lang w:eastAsia="en-GB"/>
    </w:rPr>
  </w:style>
  <w:style w:type="paragraph" w:styleId="Subtitle">
    <w:name w:val="Subtitle"/>
    <w:basedOn w:val="Normal"/>
    <w:next w:val="Normal"/>
    <w:link w:val="SubtitleChar"/>
    <w:uiPriority w:val="11"/>
    <w:qFormat/>
    <w:rsid w:val="007173BF"/>
    <w:rPr>
      <w:rFonts w:eastAsiaTheme="minorEastAsia"/>
      <w:color w:val="5A5A5A"/>
    </w:rPr>
  </w:style>
  <w:style w:type="character" w:customStyle="1" w:styleId="SubtitleChar">
    <w:name w:val="Subtitle Char"/>
    <w:basedOn w:val="DefaultParagraphFont"/>
    <w:link w:val="Subtitle"/>
    <w:uiPriority w:val="11"/>
    <w:rsid w:val="007173BF"/>
    <w:rPr>
      <w:rFonts w:ascii="Roboto" w:eastAsiaTheme="minorEastAsia" w:hAnsi="Roboto"/>
      <w:color w:val="5A5A5A"/>
      <w:sz w:val="24"/>
      <w:szCs w:val="24"/>
      <w:lang w:eastAsia="en-GB"/>
    </w:rPr>
  </w:style>
  <w:style w:type="paragraph" w:styleId="Quote">
    <w:name w:val="Quote"/>
    <w:basedOn w:val="Normal"/>
    <w:next w:val="Normal"/>
    <w:link w:val="QuoteChar"/>
    <w:uiPriority w:val="29"/>
    <w:qFormat/>
    <w:rsid w:val="007173BF"/>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173BF"/>
    <w:rPr>
      <w:rFonts w:ascii="Roboto" w:eastAsia="Times New Roman" w:hAnsi="Roboto"/>
      <w:i/>
      <w:iCs/>
      <w:color w:val="404040" w:themeColor="text1" w:themeTint="BF"/>
      <w:sz w:val="24"/>
      <w:szCs w:val="24"/>
      <w:lang w:eastAsia="en-GB"/>
    </w:rPr>
  </w:style>
  <w:style w:type="paragraph" w:styleId="IntenseQuote">
    <w:name w:val="Intense Quote"/>
    <w:basedOn w:val="Normal"/>
    <w:next w:val="Normal"/>
    <w:link w:val="IntenseQuoteChar"/>
    <w:uiPriority w:val="30"/>
    <w:qFormat/>
    <w:rsid w:val="007173BF"/>
    <w:pP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173BF"/>
    <w:rPr>
      <w:rFonts w:ascii="Roboto" w:eastAsia="Times New Roman" w:hAnsi="Roboto"/>
      <w:i/>
      <w:iCs/>
      <w:color w:val="4472C4" w:themeColor="accent1"/>
      <w:sz w:val="24"/>
      <w:szCs w:val="24"/>
      <w:lang w:eastAsia="en-GB"/>
    </w:rPr>
  </w:style>
  <w:style w:type="paragraph" w:styleId="TOC3">
    <w:name w:val="toc 3"/>
    <w:basedOn w:val="Normal"/>
    <w:next w:val="Normal"/>
    <w:uiPriority w:val="39"/>
    <w:unhideWhenUsed/>
    <w:rsid w:val="007173BF"/>
    <w:pPr>
      <w:spacing w:after="100"/>
      <w:ind w:left="440"/>
    </w:pPr>
  </w:style>
  <w:style w:type="paragraph" w:styleId="TOC4">
    <w:name w:val="toc 4"/>
    <w:basedOn w:val="Normal"/>
    <w:next w:val="Normal"/>
    <w:uiPriority w:val="39"/>
    <w:unhideWhenUsed/>
    <w:rsid w:val="007173BF"/>
    <w:pPr>
      <w:spacing w:after="100"/>
      <w:ind w:left="660"/>
    </w:pPr>
  </w:style>
  <w:style w:type="paragraph" w:styleId="TOC5">
    <w:name w:val="toc 5"/>
    <w:basedOn w:val="Normal"/>
    <w:next w:val="Normal"/>
    <w:uiPriority w:val="39"/>
    <w:unhideWhenUsed/>
    <w:rsid w:val="007173BF"/>
    <w:pPr>
      <w:spacing w:after="100"/>
      <w:ind w:left="880"/>
    </w:pPr>
  </w:style>
  <w:style w:type="paragraph" w:styleId="TOC6">
    <w:name w:val="toc 6"/>
    <w:basedOn w:val="Normal"/>
    <w:next w:val="Normal"/>
    <w:uiPriority w:val="39"/>
    <w:unhideWhenUsed/>
    <w:rsid w:val="007173BF"/>
    <w:pPr>
      <w:spacing w:after="100"/>
      <w:ind w:left="1100"/>
    </w:pPr>
  </w:style>
  <w:style w:type="paragraph" w:styleId="TOC7">
    <w:name w:val="toc 7"/>
    <w:basedOn w:val="Normal"/>
    <w:next w:val="Normal"/>
    <w:uiPriority w:val="39"/>
    <w:unhideWhenUsed/>
    <w:rsid w:val="007173BF"/>
    <w:pPr>
      <w:spacing w:after="100"/>
      <w:ind w:left="1320"/>
    </w:pPr>
  </w:style>
  <w:style w:type="paragraph" w:styleId="TOC8">
    <w:name w:val="toc 8"/>
    <w:basedOn w:val="Normal"/>
    <w:next w:val="Normal"/>
    <w:uiPriority w:val="39"/>
    <w:unhideWhenUsed/>
    <w:rsid w:val="007173BF"/>
    <w:pPr>
      <w:spacing w:after="100"/>
      <w:ind w:left="1540"/>
    </w:pPr>
  </w:style>
  <w:style w:type="paragraph" w:styleId="TOC9">
    <w:name w:val="toc 9"/>
    <w:basedOn w:val="Normal"/>
    <w:next w:val="Normal"/>
    <w:uiPriority w:val="39"/>
    <w:unhideWhenUsed/>
    <w:rsid w:val="007173BF"/>
    <w:pPr>
      <w:spacing w:after="100"/>
      <w:ind w:left="1760"/>
    </w:pPr>
  </w:style>
  <w:style w:type="paragraph" w:styleId="EndnoteText">
    <w:name w:val="endnote text"/>
    <w:basedOn w:val="Normal"/>
    <w:link w:val="EndnoteTextChar"/>
    <w:uiPriority w:val="99"/>
    <w:semiHidden/>
    <w:unhideWhenUsed/>
    <w:rsid w:val="007173BF"/>
    <w:pPr>
      <w:spacing w:after="0"/>
    </w:pPr>
    <w:rPr>
      <w:sz w:val="20"/>
      <w:szCs w:val="20"/>
    </w:rPr>
  </w:style>
  <w:style w:type="character" w:customStyle="1" w:styleId="EndnoteTextChar">
    <w:name w:val="Endnote Text Char"/>
    <w:basedOn w:val="DefaultParagraphFont"/>
    <w:link w:val="EndnoteText"/>
    <w:uiPriority w:val="99"/>
    <w:semiHidden/>
    <w:rsid w:val="007173BF"/>
    <w:rPr>
      <w:rFonts w:ascii="Roboto" w:eastAsia="Times New Roman" w:hAnsi="Roboto"/>
      <w:color w:val="0B0C0C"/>
      <w:sz w:val="20"/>
      <w:szCs w:val="20"/>
      <w:lang w:eastAsia="en-GB"/>
    </w:rPr>
  </w:style>
  <w:style w:type="paragraph" w:customStyle="1" w:styleId="paragraph">
    <w:name w:val="paragraph"/>
    <w:basedOn w:val="Normal"/>
    <w:rsid w:val="00930D26"/>
    <w:pPr>
      <w:spacing w:before="100" w:beforeAutospacing="1" w:after="100" w:afterAutospacing="1" w:line="240" w:lineRule="auto"/>
    </w:pPr>
    <w:rPr>
      <w:rFonts w:ascii="Times New Roman" w:hAnsi="Times New Roman" w:cs="Times New Roman"/>
      <w:color w:val="auto"/>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Roboto" w:eastAsia="Times New Roman" w:hAnsi="Roboto"/>
      <w:color w:val="0B0C0C"/>
      <w:sz w:val="20"/>
      <w:szCs w:val="20"/>
      <w:lang w:eastAsia="en-GB"/>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CD7B4F"/>
    <w:rPr>
      <w:b/>
      <w:bCs/>
    </w:rPr>
  </w:style>
  <w:style w:type="character" w:customStyle="1" w:styleId="CommentSubjectChar">
    <w:name w:val="Comment Subject Char"/>
    <w:basedOn w:val="CommentTextChar"/>
    <w:link w:val="CommentSubject"/>
    <w:uiPriority w:val="99"/>
    <w:semiHidden/>
    <w:rsid w:val="00CD7B4F"/>
    <w:rPr>
      <w:rFonts w:ascii="Roboto" w:eastAsia="Times New Roman" w:hAnsi="Roboto"/>
      <w:b/>
      <w:bCs/>
      <w:color w:val="0B0C0C"/>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01089">
      <w:bodyDiv w:val="1"/>
      <w:marLeft w:val="0"/>
      <w:marRight w:val="0"/>
      <w:marTop w:val="0"/>
      <w:marBottom w:val="0"/>
      <w:divBdr>
        <w:top w:val="none" w:sz="0" w:space="0" w:color="auto"/>
        <w:left w:val="none" w:sz="0" w:space="0" w:color="auto"/>
        <w:bottom w:val="none" w:sz="0" w:space="0" w:color="auto"/>
        <w:right w:val="none" w:sz="0" w:space="0" w:color="auto"/>
      </w:divBdr>
    </w:div>
    <w:div w:id="68625639">
      <w:bodyDiv w:val="1"/>
      <w:marLeft w:val="0"/>
      <w:marRight w:val="0"/>
      <w:marTop w:val="0"/>
      <w:marBottom w:val="0"/>
      <w:divBdr>
        <w:top w:val="none" w:sz="0" w:space="0" w:color="auto"/>
        <w:left w:val="none" w:sz="0" w:space="0" w:color="auto"/>
        <w:bottom w:val="none" w:sz="0" w:space="0" w:color="auto"/>
        <w:right w:val="none" w:sz="0" w:space="0" w:color="auto"/>
      </w:divBdr>
    </w:div>
    <w:div w:id="88476310">
      <w:bodyDiv w:val="1"/>
      <w:marLeft w:val="0"/>
      <w:marRight w:val="0"/>
      <w:marTop w:val="0"/>
      <w:marBottom w:val="0"/>
      <w:divBdr>
        <w:top w:val="none" w:sz="0" w:space="0" w:color="auto"/>
        <w:left w:val="none" w:sz="0" w:space="0" w:color="auto"/>
        <w:bottom w:val="none" w:sz="0" w:space="0" w:color="auto"/>
        <w:right w:val="none" w:sz="0" w:space="0" w:color="auto"/>
      </w:divBdr>
      <w:divsChild>
        <w:div w:id="779840593">
          <w:marLeft w:val="0"/>
          <w:marRight w:val="0"/>
          <w:marTop w:val="20"/>
          <w:marBottom w:val="0"/>
          <w:divBdr>
            <w:top w:val="none" w:sz="0" w:space="0" w:color="auto"/>
            <w:left w:val="none" w:sz="0" w:space="0" w:color="auto"/>
            <w:bottom w:val="none" w:sz="0" w:space="0" w:color="auto"/>
            <w:right w:val="none" w:sz="0" w:space="0" w:color="auto"/>
          </w:divBdr>
        </w:div>
      </w:divsChild>
    </w:div>
    <w:div w:id="92634838">
      <w:bodyDiv w:val="1"/>
      <w:marLeft w:val="0"/>
      <w:marRight w:val="0"/>
      <w:marTop w:val="0"/>
      <w:marBottom w:val="0"/>
      <w:divBdr>
        <w:top w:val="none" w:sz="0" w:space="0" w:color="auto"/>
        <w:left w:val="none" w:sz="0" w:space="0" w:color="auto"/>
        <w:bottom w:val="none" w:sz="0" w:space="0" w:color="auto"/>
        <w:right w:val="none" w:sz="0" w:space="0" w:color="auto"/>
      </w:divBdr>
    </w:div>
    <w:div w:id="114176753">
      <w:bodyDiv w:val="1"/>
      <w:marLeft w:val="0"/>
      <w:marRight w:val="0"/>
      <w:marTop w:val="0"/>
      <w:marBottom w:val="0"/>
      <w:divBdr>
        <w:top w:val="none" w:sz="0" w:space="0" w:color="auto"/>
        <w:left w:val="none" w:sz="0" w:space="0" w:color="auto"/>
        <w:bottom w:val="none" w:sz="0" w:space="0" w:color="auto"/>
        <w:right w:val="none" w:sz="0" w:space="0" w:color="auto"/>
      </w:divBdr>
    </w:div>
    <w:div w:id="121533504">
      <w:bodyDiv w:val="1"/>
      <w:marLeft w:val="0"/>
      <w:marRight w:val="0"/>
      <w:marTop w:val="0"/>
      <w:marBottom w:val="0"/>
      <w:divBdr>
        <w:top w:val="none" w:sz="0" w:space="0" w:color="auto"/>
        <w:left w:val="none" w:sz="0" w:space="0" w:color="auto"/>
        <w:bottom w:val="none" w:sz="0" w:space="0" w:color="auto"/>
        <w:right w:val="none" w:sz="0" w:space="0" w:color="auto"/>
      </w:divBdr>
    </w:div>
    <w:div w:id="250744288">
      <w:bodyDiv w:val="1"/>
      <w:marLeft w:val="0"/>
      <w:marRight w:val="0"/>
      <w:marTop w:val="0"/>
      <w:marBottom w:val="0"/>
      <w:divBdr>
        <w:top w:val="none" w:sz="0" w:space="0" w:color="auto"/>
        <w:left w:val="none" w:sz="0" w:space="0" w:color="auto"/>
        <w:bottom w:val="none" w:sz="0" w:space="0" w:color="auto"/>
        <w:right w:val="none" w:sz="0" w:space="0" w:color="auto"/>
      </w:divBdr>
      <w:divsChild>
        <w:div w:id="1086849571">
          <w:marLeft w:val="0"/>
          <w:marRight w:val="0"/>
          <w:marTop w:val="0"/>
          <w:marBottom w:val="300"/>
          <w:divBdr>
            <w:top w:val="none" w:sz="0" w:space="0" w:color="auto"/>
            <w:left w:val="none" w:sz="0" w:space="0" w:color="auto"/>
            <w:bottom w:val="none" w:sz="0" w:space="0" w:color="auto"/>
            <w:right w:val="none" w:sz="0" w:space="0" w:color="auto"/>
          </w:divBdr>
          <w:divsChild>
            <w:div w:id="437219004">
              <w:marLeft w:val="0"/>
              <w:marRight w:val="0"/>
              <w:marTop w:val="0"/>
              <w:marBottom w:val="0"/>
              <w:divBdr>
                <w:top w:val="none" w:sz="0" w:space="0" w:color="auto"/>
                <w:left w:val="none" w:sz="0" w:space="0" w:color="auto"/>
                <w:bottom w:val="none" w:sz="0" w:space="0" w:color="auto"/>
                <w:right w:val="none" w:sz="0" w:space="0" w:color="auto"/>
              </w:divBdr>
              <w:divsChild>
                <w:div w:id="10493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701496">
          <w:marLeft w:val="0"/>
          <w:marRight w:val="0"/>
          <w:marTop w:val="0"/>
          <w:marBottom w:val="300"/>
          <w:divBdr>
            <w:top w:val="none" w:sz="0" w:space="0" w:color="auto"/>
            <w:left w:val="none" w:sz="0" w:space="0" w:color="auto"/>
            <w:bottom w:val="none" w:sz="0" w:space="0" w:color="auto"/>
            <w:right w:val="none" w:sz="0" w:space="0" w:color="auto"/>
          </w:divBdr>
          <w:divsChild>
            <w:div w:id="953092426">
              <w:marLeft w:val="0"/>
              <w:marRight w:val="0"/>
              <w:marTop w:val="0"/>
              <w:marBottom w:val="300"/>
              <w:divBdr>
                <w:top w:val="none" w:sz="0" w:space="0" w:color="auto"/>
                <w:left w:val="none" w:sz="0" w:space="0" w:color="auto"/>
                <w:bottom w:val="none" w:sz="0" w:space="0" w:color="auto"/>
                <w:right w:val="none" w:sz="0" w:space="0" w:color="auto"/>
              </w:divBdr>
              <w:divsChild>
                <w:div w:id="1635254804">
                  <w:marLeft w:val="0"/>
                  <w:marRight w:val="0"/>
                  <w:marTop w:val="0"/>
                  <w:marBottom w:val="0"/>
                  <w:divBdr>
                    <w:top w:val="none" w:sz="0" w:space="0" w:color="auto"/>
                    <w:left w:val="none" w:sz="0" w:space="0" w:color="auto"/>
                    <w:bottom w:val="none" w:sz="0" w:space="0" w:color="auto"/>
                    <w:right w:val="none" w:sz="0" w:space="0" w:color="auto"/>
                  </w:divBdr>
                </w:div>
              </w:divsChild>
            </w:div>
            <w:div w:id="1686244108">
              <w:marLeft w:val="0"/>
              <w:marRight w:val="0"/>
              <w:marTop w:val="0"/>
              <w:marBottom w:val="300"/>
              <w:divBdr>
                <w:top w:val="none" w:sz="0" w:space="0" w:color="auto"/>
                <w:left w:val="none" w:sz="0" w:space="0" w:color="auto"/>
                <w:bottom w:val="none" w:sz="0" w:space="0" w:color="auto"/>
                <w:right w:val="none" w:sz="0" w:space="0" w:color="auto"/>
              </w:divBdr>
              <w:divsChild>
                <w:div w:id="288704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752676">
      <w:bodyDiv w:val="1"/>
      <w:marLeft w:val="0"/>
      <w:marRight w:val="0"/>
      <w:marTop w:val="0"/>
      <w:marBottom w:val="0"/>
      <w:divBdr>
        <w:top w:val="none" w:sz="0" w:space="0" w:color="auto"/>
        <w:left w:val="none" w:sz="0" w:space="0" w:color="auto"/>
        <w:bottom w:val="none" w:sz="0" w:space="0" w:color="auto"/>
        <w:right w:val="none" w:sz="0" w:space="0" w:color="auto"/>
      </w:divBdr>
    </w:div>
    <w:div w:id="271396896">
      <w:bodyDiv w:val="1"/>
      <w:marLeft w:val="0"/>
      <w:marRight w:val="0"/>
      <w:marTop w:val="0"/>
      <w:marBottom w:val="0"/>
      <w:divBdr>
        <w:top w:val="none" w:sz="0" w:space="0" w:color="auto"/>
        <w:left w:val="none" w:sz="0" w:space="0" w:color="auto"/>
        <w:bottom w:val="none" w:sz="0" w:space="0" w:color="auto"/>
        <w:right w:val="none" w:sz="0" w:space="0" w:color="auto"/>
      </w:divBdr>
    </w:div>
    <w:div w:id="292489672">
      <w:bodyDiv w:val="1"/>
      <w:marLeft w:val="0"/>
      <w:marRight w:val="0"/>
      <w:marTop w:val="0"/>
      <w:marBottom w:val="0"/>
      <w:divBdr>
        <w:top w:val="none" w:sz="0" w:space="0" w:color="auto"/>
        <w:left w:val="none" w:sz="0" w:space="0" w:color="auto"/>
        <w:bottom w:val="none" w:sz="0" w:space="0" w:color="auto"/>
        <w:right w:val="none" w:sz="0" w:space="0" w:color="auto"/>
      </w:divBdr>
    </w:div>
    <w:div w:id="304430629">
      <w:bodyDiv w:val="1"/>
      <w:marLeft w:val="0"/>
      <w:marRight w:val="0"/>
      <w:marTop w:val="0"/>
      <w:marBottom w:val="0"/>
      <w:divBdr>
        <w:top w:val="none" w:sz="0" w:space="0" w:color="auto"/>
        <w:left w:val="none" w:sz="0" w:space="0" w:color="auto"/>
        <w:bottom w:val="none" w:sz="0" w:space="0" w:color="auto"/>
        <w:right w:val="none" w:sz="0" w:space="0" w:color="auto"/>
      </w:divBdr>
      <w:divsChild>
        <w:div w:id="582449727">
          <w:marLeft w:val="360"/>
          <w:marRight w:val="0"/>
          <w:marTop w:val="200"/>
          <w:marBottom w:val="0"/>
          <w:divBdr>
            <w:top w:val="none" w:sz="0" w:space="0" w:color="auto"/>
            <w:left w:val="none" w:sz="0" w:space="0" w:color="auto"/>
            <w:bottom w:val="none" w:sz="0" w:space="0" w:color="auto"/>
            <w:right w:val="none" w:sz="0" w:space="0" w:color="auto"/>
          </w:divBdr>
        </w:div>
        <w:div w:id="839541702">
          <w:marLeft w:val="360"/>
          <w:marRight w:val="0"/>
          <w:marTop w:val="200"/>
          <w:marBottom w:val="0"/>
          <w:divBdr>
            <w:top w:val="none" w:sz="0" w:space="0" w:color="auto"/>
            <w:left w:val="none" w:sz="0" w:space="0" w:color="auto"/>
            <w:bottom w:val="none" w:sz="0" w:space="0" w:color="auto"/>
            <w:right w:val="none" w:sz="0" w:space="0" w:color="auto"/>
          </w:divBdr>
        </w:div>
        <w:div w:id="979118710">
          <w:marLeft w:val="360"/>
          <w:marRight w:val="0"/>
          <w:marTop w:val="200"/>
          <w:marBottom w:val="0"/>
          <w:divBdr>
            <w:top w:val="none" w:sz="0" w:space="0" w:color="auto"/>
            <w:left w:val="none" w:sz="0" w:space="0" w:color="auto"/>
            <w:bottom w:val="none" w:sz="0" w:space="0" w:color="auto"/>
            <w:right w:val="none" w:sz="0" w:space="0" w:color="auto"/>
          </w:divBdr>
        </w:div>
        <w:div w:id="1365984016">
          <w:marLeft w:val="360"/>
          <w:marRight w:val="0"/>
          <w:marTop w:val="200"/>
          <w:marBottom w:val="0"/>
          <w:divBdr>
            <w:top w:val="none" w:sz="0" w:space="0" w:color="auto"/>
            <w:left w:val="none" w:sz="0" w:space="0" w:color="auto"/>
            <w:bottom w:val="none" w:sz="0" w:space="0" w:color="auto"/>
            <w:right w:val="none" w:sz="0" w:space="0" w:color="auto"/>
          </w:divBdr>
        </w:div>
      </w:divsChild>
    </w:div>
    <w:div w:id="348532276">
      <w:bodyDiv w:val="1"/>
      <w:marLeft w:val="0"/>
      <w:marRight w:val="0"/>
      <w:marTop w:val="0"/>
      <w:marBottom w:val="0"/>
      <w:divBdr>
        <w:top w:val="none" w:sz="0" w:space="0" w:color="auto"/>
        <w:left w:val="none" w:sz="0" w:space="0" w:color="auto"/>
        <w:bottom w:val="none" w:sz="0" w:space="0" w:color="auto"/>
        <w:right w:val="none" w:sz="0" w:space="0" w:color="auto"/>
      </w:divBdr>
    </w:div>
    <w:div w:id="380791302">
      <w:bodyDiv w:val="1"/>
      <w:marLeft w:val="0"/>
      <w:marRight w:val="0"/>
      <w:marTop w:val="0"/>
      <w:marBottom w:val="0"/>
      <w:divBdr>
        <w:top w:val="none" w:sz="0" w:space="0" w:color="auto"/>
        <w:left w:val="none" w:sz="0" w:space="0" w:color="auto"/>
        <w:bottom w:val="none" w:sz="0" w:space="0" w:color="auto"/>
        <w:right w:val="none" w:sz="0" w:space="0" w:color="auto"/>
      </w:divBdr>
    </w:div>
    <w:div w:id="418143233">
      <w:bodyDiv w:val="1"/>
      <w:marLeft w:val="0"/>
      <w:marRight w:val="0"/>
      <w:marTop w:val="0"/>
      <w:marBottom w:val="0"/>
      <w:divBdr>
        <w:top w:val="none" w:sz="0" w:space="0" w:color="auto"/>
        <w:left w:val="none" w:sz="0" w:space="0" w:color="auto"/>
        <w:bottom w:val="none" w:sz="0" w:space="0" w:color="auto"/>
        <w:right w:val="none" w:sz="0" w:space="0" w:color="auto"/>
      </w:divBdr>
    </w:div>
    <w:div w:id="431702465">
      <w:bodyDiv w:val="1"/>
      <w:marLeft w:val="0"/>
      <w:marRight w:val="0"/>
      <w:marTop w:val="0"/>
      <w:marBottom w:val="0"/>
      <w:divBdr>
        <w:top w:val="none" w:sz="0" w:space="0" w:color="auto"/>
        <w:left w:val="none" w:sz="0" w:space="0" w:color="auto"/>
        <w:bottom w:val="none" w:sz="0" w:space="0" w:color="auto"/>
        <w:right w:val="none" w:sz="0" w:space="0" w:color="auto"/>
      </w:divBdr>
    </w:div>
    <w:div w:id="451023875">
      <w:bodyDiv w:val="1"/>
      <w:marLeft w:val="0"/>
      <w:marRight w:val="0"/>
      <w:marTop w:val="0"/>
      <w:marBottom w:val="0"/>
      <w:divBdr>
        <w:top w:val="none" w:sz="0" w:space="0" w:color="auto"/>
        <w:left w:val="none" w:sz="0" w:space="0" w:color="auto"/>
        <w:bottom w:val="none" w:sz="0" w:space="0" w:color="auto"/>
        <w:right w:val="none" w:sz="0" w:space="0" w:color="auto"/>
      </w:divBdr>
    </w:div>
    <w:div w:id="528638980">
      <w:bodyDiv w:val="1"/>
      <w:marLeft w:val="0"/>
      <w:marRight w:val="0"/>
      <w:marTop w:val="0"/>
      <w:marBottom w:val="0"/>
      <w:divBdr>
        <w:top w:val="none" w:sz="0" w:space="0" w:color="auto"/>
        <w:left w:val="none" w:sz="0" w:space="0" w:color="auto"/>
        <w:bottom w:val="none" w:sz="0" w:space="0" w:color="auto"/>
        <w:right w:val="none" w:sz="0" w:space="0" w:color="auto"/>
      </w:divBdr>
    </w:div>
    <w:div w:id="531961931">
      <w:bodyDiv w:val="1"/>
      <w:marLeft w:val="0"/>
      <w:marRight w:val="0"/>
      <w:marTop w:val="0"/>
      <w:marBottom w:val="0"/>
      <w:divBdr>
        <w:top w:val="none" w:sz="0" w:space="0" w:color="auto"/>
        <w:left w:val="none" w:sz="0" w:space="0" w:color="auto"/>
        <w:bottom w:val="none" w:sz="0" w:space="0" w:color="auto"/>
        <w:right w:val="none" w:sz="0" w:space="0" w:color="auto"/>
      </w:divBdr>
    </w:div>
    <w:div w:id="540749057">
      <w:bodyDiv w:val="1"/>
      <w:marLeft w:val="0"/>
      <w:marRight w:val="0"/>
      <w:marTop w:val="0"/>
      <w:marBottom w:val="0"/>
      <w:divBdr>
        <w:top w:val="none" w:sz="0" w:space="0" w:color="auto"/>
        <w:left w:val="none" w:sz="0" w:space="0" w:color="auto"/>
        <w:bottom w:val="none" w:sz="0" w:space="0" w:color="auto"/>
        <w:right w:val="none" w:sz="0" w:space="0" w:color="auto"/>
      </w:divBdr>
    </w:div>
    <w:div w:id="547109287">
      <w:bodyDiv w:val="1"/>
      <w:marLeft w:val="0"/>
      <w:marRight w:val="0"/>
      <w:marTop w:val="0"/>
      <w:marBottom w:val="0"/>
      <w:divBdr>
        <w:top w:val="none" w:sz="0" w:space="0" w:color="auto"/>
        <w:left w:val="none" w:sz="0" w:space="0" w:color="auto"/>
        <w:bottom w:val="none" w:sz="0" w:space="0" w:color="auto"/>
        <w:right w:val="none" w:sz="0" w:space="0" w:color="auto"/>
      </w:divBdr>
    </w:div>
    <w:div w:id="621961311">
      <w:bodyDiv w:val="1"/>
      <w:marLeft w:val="0"/>
      <w:marRight w:val="0"/>
      <w:marTop w:val="0"/>
      <w:marBottom w:val="0"/>
      <w:divBdr>
        <w:top w:val="none" w:sz="0" w:space="0" w:color="auto"/>
        <w:left w:val="none" w:sz="0" w:space="0" w:color="auto"/>
        <w:bottom w:val="none" w:sz="0" w:space="0" w:color="auto"/>
        <w:right w:val="none" w:sz="0" w:space="0" w:color="auto"/>
      </w:divBdr>
    </w:div>
    <w:div w:id="764813871">
      <w:bodyDiv w:val="1"/>
      <w:marLeft w:val="0"/>
      <w:marRight w:val="0"/>
      <w:marTop w:val="0"/>
      <w:marBottom w:val="0"/>
      <w:divBdr>
        <w:top w:val="none" w:sz="0" w:space="0" w:color="auto"/>
        <w:left w:val="none" w:sz="0" w:space="0" w:color="auto"/>
        <w:bottom w:val="none" w:sz="0" w:space="0" w:color="auto"/>
        <w:right w:val="none" w:sz="0" w:space="0" w:color="auto"/>
      </w:divBdr>
      <w:divsChild>
        <w:div w:id="192503156">
          <w:marLeft w:val="360"/>
          <w:marRight w:val="0"/>
          <w:marTop w:val="200"/>
          <w:marBottom w:val="0"/>
          <w:divBdr>
            <w:top w:val="none" w:sz="0" w:space="0" w:color="auto"/>
            <w:left w:val="none" w:sz="0" w:space="0" w:color="auto"/>
            <w:bottom w:val="none" w:sz="0" w:space="0" w:color="auto"/>
            <w:right w:val="none" w:sz="0" w:space="0" w:color="auto"/>
          </w:divBdr>
        </w:div>
        <w:div w:id="273679013">
          <w:marLeft w:val="360"/>
          <w:marRight w:val="0"/>
          <w:marTop w:val="200"/>
          <w:marBottom w:val="0"/>
          <w:divBdr>
            <w:top w:val="none" w:sz="0" w:space="0" w:color="auto"/>
            <w:left w:val="none" w:sz="0" w:space="0" w:color="auto"/>
            <w:bottom w:val="none" w:sz="0" w:space="0" w:color="auto"/>
            <w:right w:val="none" w:sz="0" w:space="0" w:color="auto"/>
          </w:divBdr>
        </w:div>
        <w:div w:id="318580235">
          <w:marLeft w:val="360"/>
          <w:marRight w:val="0"/>
          <w:marTop w:val="200"/>
          <w:marBottom w:val="0"/>
          <w:divBdr>
            <w:top w:val="none" w:sz="0" w:space="0" w:color="auto"/>
            <w:left w:val="none" w:sz="0" w:space="0" w:color="auto"/>
            <w:bottom w:val="none" w:sz="0" w:space="0" w:color="auto"/>
            <w:right w:val="none" w:sz="0" w:space="0" w:color="auto"/>
          </w:divBdr>
        </w:div>
        <w:div w:id="523442503">
          <w:marLeft w:val="360"/>
          <w:marRight w:val="0"/>
          <w:marTop w:val="200"/>
          <w:marBottom w:val="0"/>
          <w:divBdr>
            <w:top w:val="none" w:sz="0" w:space="0" w:color="auto"/>
            <w:left w:val="none" w:sz="0" w:space="0" w:color="auto"/>
            <w:bottom w:val="none" w:sz="0" w:space="0" w:color="auto"/>
            <w:right w:val="none" w:sz="0" w:space="0" w:color="auto"/>
          </w:divBdr>
        </w:div>
        <w:div w:id="662510598">
          <w:marLeft w:val="360"/>
          <w:marRight w:val="0"/>
          <w:marTop w:val="200"/>
          <w:marBottom w:val="0"/>
          <w:divBdr>
            <w:top w:val="none" w:sz="0" w:space="0" w:color="auto"/>
            <w:left w:val="none" w:sz="0" w:space="0" w:color="auto"/>
            <w:bottom w:val="none" w:sz="0" w:space="0" w:color="auto"/>
            <w:right w:val="none" w:sz="0" w:space="0" w:color="auto"/>
          </w:divBdr>
        </w:div>
        <w:div w:id="846138467">
          <w:marLeft w:val="360"/>
          <w:marRight w:val="0"/>
          <w:marTop w:val="200"/>
          <w:marBottom w:val="0"/>
          <w:divBdr>
            <w:top w:val="none" w:sz="0" w:space="0" w:color="auto"/>
            <w:left w:val="none" w:sz="0" w:space="0" w:color="auto"/>
            <w:bottom w:val="none" w:sz="0" w:space="0" w:color="auto"/>
            <w:right w:val="none" w:sz="0" w:space="0" w:color="auto"/>
          </w:divBdr>
        </w:div>
      </w:divsChild>
    </w:div>
    <w:div w:id="796459709">
      <w:bodyDiv w:val="1"/>
      <w:marLeft w:val="0"/>
      <w:marRight w:val="0"/>
      <w:marTop w:val="0"/>
      <w:marBottom w:val="0"/>
      <w:divBdr>
        <w:top w:val="none" w:sz="0" w:space="0" w:color="auto"/>
        <w:left w:val="none" w:sz="0" w:space="0" w:color="auto"/>
        <w:bottom w:val="none" w:sz="0" w:space="0" w:color="auto"/>
        <w:right w:val="none" w:sz="0" w:space="0" w:color="auto"/>
      </w:divBdr>
    </w:div>
    <w:div w:id="812869440">
      <w:bodyDiv w:val="1"/>
      <w:marLeft w:val="0"/>
      <w:marRight w:val="0"/>
      <w:marTop w:val="0"/>
      <w:marBottom w:val="0"/>
      <w:divBdr>
        <w:top w:val="none" w:sz="0" w:space="0" w:color="auto"/>
        <w:left w:val="none" w:sz="0" w:space="0" w:color="auto"/>
        <w:bottom w:val="none" w:sz="0" w:space="0" w:color="auto"/>
        <w:right w:val="none" w:sz="0" w:space="0" w:color="auto"/>
      </w:divBdr>
    </w:div>
    <w:div w:id="813792385">
      <w:bodyDiv w:val="1"/>
      <w:marLeft w:val="0"/>
      <w:marRight w:val="0"/>
      <w:marTop w:val="0"/>
      <w:marBottom w:val="0"/>
      <w:divBdr>
        <w:top w:val="none" w:sz="0" w:space="0" w:color="auto"/>
        <w:left w:val="none" w:sz="0" w:space="0" w:color="auto"/>
        <w:bottom w:val="none" w:sz="0" w:space="0" w:color="auto"/>
        <w:right w:val="none" w:sz="0" w:space="0" w:color="auto"/>
      </w:divBdr>
    </w:div>
    <w:div w:id="837770212">
      <w:bodyDiv w:val="1"/>
      <w:marLeft w:val="0"/>
      <w:marRight w:val="0"/>
      <w:marTop w:val="0"/>
      <w:marBottom w:val="0"/>
      <w:divBdr>
        <w:top w:val="none" w:sz="0" w:space="0" w:color="auto"/>
        <w:left w:val="none" w:sz="0" w:space="0" w:color="auto"/>
        <w:bottom w:val="none" w:sz="0" w:space="0" w:color="auto"/>
        <w:right w:val="none" w:sz="0" w:space="0" w:color="auto"/>
      </w:divBdr>
    </w:div>
    <w:div w:id="840506932">
      <w:bodyDiv w:val="1"/>
      <w:marLeft w:val="0"/>
      <w:marRight w:val="0"/>
      <w:marTop w:val="0"/>
      <w:marBottom w:val="0"/>
      <w:divBdr>
        <w:top w:val="none" w:sz="0" w:space="0" w:color="auto"/>
        <w:left w:val="none" w:sz="0" w:space="0" w:color="auto"/>
        <w:bottom w:val="none" w:sz="0" w:space="0" w:color="auto"/>
        <w:right w:val="none" w:sz="0" w:space="0" w:color="auto"/>
      </w:divBdr>
    </w:div>
    <w:div w:id="886257206">
      <w:bodyDiv w:val="1"/>
      <w:marLeft w:val="0"/>
      <w:marRight w:val="0"/>
      <w:marTop w:val="0"/>
      <w:marBottom w:val="0"/>
      <w:divBdr>
        <w:top w:val="none" w:sz="0" w:space="0" w:color="auto"/>
        <w:left w:val="none" w:sz="0" w:space="0" w:color="auto"/>
        <w:bottom w:val="none" w:sz="0" w:space="0" w:color="auto"/>
        <w:right w:val="none" w:sz="0" w:space="0" w:color="auto"/>
      </w:divBdr>
    </w:div>
    <w:div w:id="926379946">
      <w:bodyDiv w:val="1"/>
      <w:marLeft w:val="0"/>
      <w:marRight w:val="0"/>
      <w:marTop w:val="0"/>
      <w:marBottom w:val="0"/>
      <w:divBdr>
        <w:top w:val="none" w:sz="0" w:space="0" w:color="auto"/>
        <w:left w:val="none" w:sz="0" w:space="0" w:color="auto"/>
        <w:bottom w:val="none" w:sz="0" w:space="0" w:color="auto"/>
        <w:right w:val="none" w:sz="0" w:space="0" w:color="auto"/>
      </w:divBdr>
    </w:div>
    <w:div w:id="939068447">
      <w:bodyDiv w:val="1"/>
      <w:marLeft w:val="0"/>
      <w:marRight w:val="0"/>
      <w:marTop w:val="0"/>
      <w:marBottom w:val="0"/>
      <w:divBdr>
        <w:top w:val="none" w:sz="0" w:space="0" w:color="auto"/>
        <w:left w:val="none" w:sz="0" w:space="0" w:color="auto"/>
        <w:bottom w:val="none" w:sz="0" w:space="0" w:color="auto"/>
        <w:right w:val="none" w:sz="0" w:space="0" w:color="auto"/>
      </w:divBdr>
    </w:div>
    <w:div w:id="951596373">
      <w:bodyDiv w:val="1"/>
      <w:marLeft w:val="0"/>
      <w:marRight w:val="0"/>
      <w:marTop w:val="0"/>
      <w:marBottom w:val="0"/>
      <w:divBdr>
        <w:top w:val="none" w:sz="0" w:space="0" w:color="auto"/>
        <w:left w:val="none" w:sz="0" w:space="0" w:color="auto"/>
        <w:bottom w:val="none" w:sz="0" w:space="0" w:color="auto"/>
        <w:right w:val="none" w:sz="0" w:space="0" w:color="auto"/>
      </w:divBdr>
    </w:div>
    <w:div w:id="978848286">
      <w:bodyDiv w:val="1"/>
      <w:marLeft w:val="0"/>
      <w:marRight w:val="0"/>
      <w:marTop w:val="0"/>
      <w:marBottom w:val="0"/>
      <w:divBdr>
        <w:top w:val="none" w:sz="0" w:space="0" w:color="auto"/>
        <w:left w:val="none" w:sz="0" w:space="0" w:color="auto"/>
        <w:bottom w:val="none" w:sz="0" w:space="0" w:color="auto"/>
        <w:right w:val="none" w:sz="0" w:space="0" w:color="auto"/>
      </w:divBdr>
    </w:div>
    <w:div w:id="1051687314">
      <w:bodyDiv w:val="1"/>
      <w:marLeft w:val="0"/>
      <w:marRight w:val="0"/>
      <w:marTop w:val="0"/>
      <w:marBottom w:val="0"/>
      <w:divBdr>
        <w:top w:val="none" w:sz="0" w:space="0" w:color="auto"/>
        <w:left w:val="none" w:sz="0" w:space="0" w:color="auto"/>
        <w:bottom w:val="none" w:sz="0" w:space="0" w:color="auto"/>
        <w:right w:val="none" w:sz="0" w:space="0" w:color="auto"/>
      </w:divBdr>
    </w:div>
    <w:div w:id="1211305175">
      <w:bodyDiv w:val="1"/>
      <w:marLeft w:val="0"/>
      <w:marRight w:val="0"/>
      <w:marTop w:val="0"/>
      <w:marBottom w:val="0"/>
      <w:divBdr>
        <w:top w:val="none" w:sz="0" w:space="0" w:color="auto"/>
        <w:left w:val="none" w:sz="0" w:space="0" w:color="auto"/>
        <w:bottom w:val="none" w:sz="0" w:space="0" w:color="auto"/>
        <w:right w:val="none" w:sz="0" w:space="0" w:color="auto"/>
      </w:divBdr>
    </w:div>
    <w:div w:id="1231960618">
      <w:bodyDiv w:val="1"/>
      <w:marLeft w:val="0"/>
      <w:marRight w:val="0"/>
      <w:marTop w:val="0"/>
      <w:marBottom w:val="0"/>
      <w:divBdr>
        <w:top w:val="none" w:sz="0" w:space="0" w:color="auto"/>
        <w:left w:val="none" w:sz="0" w:space="0" w:color="auto"/>
        <w:bottom w:val="none" w:sz="0" w:space="0" w:color="auto"/>
        <w:right w:val="none" w:sz="0" w:space="0" w:color="auto"/>
      </w:divBdr>
    </w:div>
    <w:div w:id="1233200036">
      <w:bodyDiv w:val="1"/>
      <w:marLeft w:val="0"/>
      <w:marRight w:val="0"/>
      <w:marTop w:val="0"/>
      <w:marBottom w:val="0"/>
      <w:divBdr>
        <w:top w:val="none" w:sz="0" w:space="0" w:color="auto"/>
        <w:left w:val="none" w:sz="0" w:space="0" w:color="auto"/>
        <w:bottom w:val="none" w:sz="0" w:space="0" w:color="auto"/>
        <w:right w:val="none" w:sz="0" w:space="0" w:color="auto"/>
      </w:divBdr>
    </w:div>
    <w:div w:id="1239637476">
      <w:bodyDiv w:val="1"/>
      <w:marLeft w:val="0"/>
      <w:marRight w:val="0"/>
      <w:marTop w:val="0"/>
      <w:marBottom w:val="0"/>
      <w:divBdr>
        <w:top w:val="none" w:sz="0" w:space="0" w:color="auto"/>
        <w:left w:val="none" w:sz="0" w:space="0" w:color="auto"/>
        <w:bottom w:val="none" w:sz="0" w:space="0" w:color="auto"/>
        <w:right w:val="none" w:sz="0" w:space="0" w:color="auto"/>
      </w:divBdr>
    </w:div>
    <w:div w:id="1253658103">
      <w:bodyDiv w:val="1"/>
      <w:marLeft w:val="0"/>
      <w:marRight w:val="0"/>
      <w:marTop w:val="0"/>
      <w:marBottom w:val="0"/>
      <w:divBdr>
        <w:top w:val="none" w:sz="0" w:space="0" w:color="auto"/>
        <w:left w:val="none" w:sz="0" w:space="0" w:color="auto"/>
        <w:bottom w:val="none" w:sz="0" w:space="0" w:color="auto"/>
        <w:right w:val="none" w:sz="0" w:space="0" w:color="auto"/>
      </w:divBdr>
    </w:div>
    <w:div w:id="1260718153">
      <w:bodyDiv w:val="1"/>
      <w:marLeft w:val="0"/>
      <w:marRight w:val="0"/>
      <w:marTop w:val="0"/>
      <w:marBottom w:val="0"/>
      <w:divBdr>
        <w:top w:val="none" w:sz="0" w:space="0" w:color="auto"/>
        <w:left w:val="none" w:sz="0" w:space="0" w:color="auto"/>
        <w:bottom w:val="none" w:sz="0" w:space="0" w:color="auto"/>
        <w:right w:val="none" w:sz="0" w:space="0" w:color="auto"/>
      </w:divBdr>
    </w:div>
    <w:div w:id="1329745704">
      <w:bodyDiv w:val="1"/>
      <w:marLeft w:val="0"/>
      <w:marRight w:val="0"/>
      <w:marTop w:val="0"/>
      <w:marBottom w:val="0"/>
      <w:divBdr>
        <w:top w:val="none" w:sz="0" w:space="0" w:color="auto"/>
        <w:left w:val="none" w:sz="0" w:space="0" w:color="auto"/>
        <w:bottom w:val="none" w:sz="0" w:space="0" w:color="auto"/>
        <w:right w:val="none" w:sz="0" w:space="0" w:color="auto"/>
      </w:divBdr>
    </w:div>
    <w:div w:id="1346438346">
      <w:bodyDiv w:val="1"/>
      <w:marLeft w:val="0"/>
      <w:marRight w:val="0"/>
      <w:marTop w:val="0"/>
      <w:marBottom w:val="0"/>
      <w:divBdr>
        <w:top w:val="none" w:sz="0" w:space="0" w:color="auto"/>
        <w:left w:val="none" w:sz="0" w:space="0" w:color="auto"/>
        <w:bottom w:val="none" w:sz="0" w:space="0" w:color="auto"/>
        <w:right w:val="none" w:sz="0" w:space="0" w:color="auto"/>
      </w:divBdr>
    </w:div>
    <w:div w:id="1371415926">
      <w:bodyDiv w:val="1"/>
      <w:marLeft w:val="0"/>
      <w:marRight w:val="0"/>
      <w:marTop w:val="0"/>
      <w:marBottom w:val="0"/>
      <w:divBdr>
        <w:top w:val="none" w:sz="0" w:space="0" w:color="auto"/>
        <w:left w:val="none" w:sz="0" w:space="0" w:color="auto"/>
        <w:bottom w:val="none" w:sz="0" w:space="0" w:color="auto"/>
        <w:right w:val="none" w:sz="0" w:space="0" w:color="auto"/>
      </w:divBdr>
    </w:div>
    <w:div w:id="1373535659">
      <w:bodyDiv w:val="1"/>
      <w:marLeft w:val="0"/>
      <w:marRight w:val="0"/>
      <w:marTop w:val="0"/>
      <w:marBottom w:val="0"/>
      <w:divBdr>
        <w:top w:val="none" w:sz="0" w:space="0" w:color="auto"/>
        <w:left w:val="none" w:sz="0" w:space="0" w:color="auto"/>
        <w:bottom w:val="none" w:sz="0" w:space="0" w:color="auto"/>
        <w:right w:val="none" w:sz="0" w:space="0" w:color="auto"/>
      </w:divBdr>
    </w:div>
    <w:div w:id="1378627573">
      <w:bodyDiv w:val="1"/>
      <w:marLeft w:val="0"/>
      <w:marRight w:val="0"/>
      <w:marTop w:val="0"/>
      <w:marBottom w:val="0"/>
      <w:divBdr>
        <w:top w:val="none" w:sz="0" w:space="0" w:color="auto"/>
        <w:left w:val="none" w:sz="0" w:space="0" w:color="auto"/>
        <w:bottom w:val="none" w:sz="0" w:space="0" w:color="auto"/>
        <w:right w:val="none" w:sz="0" w:space="0" w:color="auto"/>
      </w:divBdr>
    </w:div>
    <w:div w:id="1429811222">
      <w:bodyDiv w:val="1"/>
      <w:marLeft w:val="0"/>
      <w:marRight w:val="0"/>
      <w:marTop w:val="0"/>
      <w:marBottom w:val="0"/>
      <w:divBdr>
        <w:top w:val="none" w:sz="0" w:space="0" w:color="auto"/>
        <w:left w:val="none" w:sz="0" w:space="0" w:color="auto"/>
        <w:bottom w:val="none" w:sz="0" w:space="0" w:color="auto"/>
        <w:right w:val="none" w:sz="0" w:space="0" w:color="auto"/>
      </w:divBdr>
    </w:div>
    <w:div w:id="1447772230">
      <w:bodyDiv w:val="1"/>
      <w:marLeft w:val="0"/>
      <w:marRight w:val="0"/>
      <w:marTop w:val="0"/>
      <w:marBottom w:val="0"/>
      <w:divBdr>
        <w:top w:val="none" w:sz="0" w:space="0" w:color="auto"/>
        <w:left w:val="none" w:sz="0" w:space="0" w:color="auto"/>
        <w:bottom w:val="none" w:sz="0" w:space="0" w:color="auto"/>
        <w:right w:val="none" w:sz="0" w:space="0" w:color="auto"/>
      </w:divBdr>
    </w:div>
    <w:div w:id="1456757352">
      <w:bodyDiv w:val="1"/>
      <w:marLeft w:val="0"/>
      <w:marRight w:val="0"/>
      <w:marTop w:val="0"/>
      <w:marBottom w:val="0"/>
      <w:divBdr>
        <w:top w:val="none" w:sz="0" w:space="0" w:color="auto"/>
        <w:left w:val="none" w:sz="0" w:space="0" w:color="auto"/>
        <w:bottom w:val="none" w:sz="0" w:space="0" w:color="auto"/>
        <w:right w:val="none" w:sz="0" w:space="0" w:color="auto"/>
      </w:divBdr>
    </w:div>
    <w:div w:id="1457069104">
      <w:bodyDiv w:val="1"/>
      <w:marLeft w:val="0"/>
      <w:marRight w:val="0"/>
      <w:marTop w:val="0"/>
      <w:marBottom w:val="0"/>
      <w:divBdr>
        <w:top w:val="none" w:sz="0" w:space="0" w:color="auto"/>
        <w:left w:val="none" w:sz="0" w:space="0" w:color="auto"/>
        <w:bottom w:val="none" w:sz="0" w:space="0" w:color="auto"/>
        <w:right w:val="none" w:sz="0" w:space="0" w:color="auto"/>
      </w:divBdr>
      <w:divsChild>
        <w:div w:id="473985422">
          <w:marLeft w:val="0"/>
          <w:marRight w:val="0"/>
          <w:marTop w:val="20"/>
          <w:marBottom w:val="0"/>
          <w:divBdr>
            <w:top w:val="none" w:sz="0" w:space="0" w:color="auto"/>
            <w:left w:val="none" w:sz="0" w:space="0" w:color="auto"/>
            <w:bottom w:val="none" w:sz="0" w:space="0" w:color="auto"/>
            <w:right w:val="none" w:sz="0" w:space="0" w:color="auto"/>
          </w:divBdr>
        </w:div>
      </w:divsChild>
    </w:div>
    <w:div w:id="1539708806">
      <w:bodyDiv w:val="1"/>
      <w:marLeft w:val="0"/>
      <w:marRight w:val="0"/>
      <w:marTop w:val="0"/>
      <w:marBottom w:val="0"/>
      <w:divBdr>
        <w:top w:val="none" w:sz="0" w:space="0" w:color="auto"/>
        <w:left w:val="none" w:sz="0" w:space="0" w:color="auto"/>
        <w:bottom w:val="none" w:sz="0" w:space="0" w:color="auto"/>
        <w:right w:val="none" w:sz="0" w:space="0" w:color="auto"/>
      </w:divBdr>
    </w:div>
    <w:div w:id="1556044129">
      <w:bodyDiv w:val="1"/>
      <w:marLeft w:val="0"/>
      <w:marRight w:val="0"/>
      <w:marTop w:val="0"/>
      <w:marBottom w:val="0"/>
      <w:divBdr>
        <w:top w:val="none" w:sz="0" w:space="0" w:color="auto"/>
        <w:left w:val="none" w:sz="0" w:space="0" w:color="auto"/>
        <w:bottom w:val="none" w:sz="0" w:space="0" w:color="auto"/>
        <w:right w:val="none" w:sz="0" w:space="0" w:color="auto"/>
      </w:divBdr>
    </w:div>
    <w:div w:id="1659265671">
      <w:bodyDiv w:val="1"/>
      <w:marLeft w:val="0"/>
      <w:marRight w:val="0"/>
      <w:marTop w:val="0"/>
      <w:marBottom w:val="0"/>
      <w:divBdr>
        <w:top w:val="none" w:sz="0" w:space="0" w:color="auto"/>
        <w:left w:val="none" w:sz="0" w:space="0" w:color="auto"/>
        <w:bottom w:val="none" w:sz="0" w:space="0" w:color="auto"/>
        <w:right w:val="none" w:sz="0" w:space="0" w:color="auto"/>
      </w:divBdr>
    </w:div>
    <w:div w:id="1677268291">
      <w:bodyDiv w:val="1"/>
      <w:marLeft w:val="0"/>
      <w:marRight w:val="0"/>
      <w:marTop w:val="0"/>
      <w:marBottom w:val="0"/>
      <w:divBdr>
        <w:top w:val="none" w:sz="0" w:space="0" w:color="auto"/>
        <w:left w:val="none" w:sz="0" w:space="0" w:color="auto"/>
        <w:bottom w:val="none" w:sz="0" w:space="0" w:color="auto"/>
        <w:right w:val="none" w:sz="0" w:space="0" w:color="auto"/>
      </w:divBdr>
    </w:div>
    <w:div w:id="1687905914">
      <w:bodyDiv w:val="1"/>
      <w:marLeft w:val="0"/>
      <w:marRight w:val="0"/>
      <w:marTop w:val="0"/>
      <w:marBottom w:val="0"/>
      <w:divBdr>
        <w:top w:val="none" w:sz="0" w:space="0" w:color="auto"/>
        <w:left w:val="none" w:sz="0" w:space="0" w:color="auto"/>
        <w:bottom w:val="none" w:sz="0" w:space="0" w:color="auto"/>
        <w:right w:val="none" w:sz="0" w:space="0" w:color="auto"/>
      </w:divBdr>
    </w:div>
    <w:div w:id="1846478374">
      <w:bodyDiv w:val="1"/>
      <w:marLeft w:val="0"/>
      <w:marRight w:val="0"/>
      <w:marTop w:val="0"/>
      <w:marBottom w:val="0"/>
      <w:divBdr>
        <w:top w:val="none" w:sz="0" w:space="0" w:color="auto"/>
        <w:left w:val="none" w:sz="0" w:space="0" w:color="auto"/>
        <w:bottom w:val="none" w:sz="0" w:space="0" w:color="auto"/>
        <w:right w:val="none" w:sz="0" w:space="0" w:color="auto"/>
      </w:divBdr>
    </w:div>
    <w:div w:id="1904442661">
      <w:bodyDiv w:val="1"/>
      <w:marLeft w:val="0"/>
      <w:marRight w:val="0"/>
      <w:marTop w:val="0"/>
      <w:marBottom w:val="0"/>
      <w:divBdr>
        <w:top w:val="none" w:sz="0" w:space="0" w:color="auto"/>
        <w:left w:val="none" w:sz="0" w:space="0" w:color="auto"/>
        <w:bottom w:val="none" w:sz="0" w:space="0" w:color="auto"/>
        <w:right w:val="none" w:sz="0" w:space="0" w:color="auto"/>
      </w:divBdr>
    </w:div>
    <w:div w:id="1905066176">
      <w:bodyDiv w:val="1"/>
      <w:marLeft w:val="0"/>
      <w:marRight w:val="0"/>
      <w:marTop w:val="0"/>
      <w:marBottom w:val="0"/>
      <w:divBdr>
        <w:top w:val="none" w:sz="0" w:space="0" w:color="auto"/>
        <w:left w:val="none" w:sz="0" w:space="0" w:color="auto"/>
        <w:bottom w:val="none" w:sz="0" w:space="0" w:color="auto"/>
        <w:right w:val="none" w:sz="0" w:space="0" w:color="auto"/>
      </w:divBdr>
    </w:div>
    <w:div w:id="1917857328">
      <w:bodyDiv w:val="1"/>
      <w:marLeft w:val="0"/>
      <w:marRight w:val="0"/>
      <w:marTop w:val="0"/>
      <w:marBottom w:val="0"/>
      <w:divBdr>
        <w:top w:val="none" w:sz="0" w:space="0" w:color="auto"/>
        <w:left w:val="none" w:sz="0" w:space="0" w:color="auto"/>
        <w:bottom w:val="none" w:sz="0" w:space="0" w:color="auto"/>
        <w:right w:val="none" w:sz="0" w:space="0" w:color="auto"/>
      </w:divBdr>
    </w:div>
    <w:div w:id="1962804402">
      <w:bodyDiv w:val="1"/>
      <w:marLeft w:val="0"/>
      <w:marRight w:val="0"/>
      <w:marTop w:val="0"/>
      <w:marBottom w:val="0"/>
      <w:divBdr>
        <w:top w:val="none" w:sz="0" w:space="0" w:color="auto"/>
        <w:left w:val="none" w:sz="0" w:space="0" w:color="auto"/>
        <w:bottom w:val="none" w:sz="0" w:space="0" w:color="auto"/>
        <w:right w:val="none" w:sz="0" w:space="0" w:color="auto"/>
      </w:divBdr>
    </w:div>
    <w:div w:id="1971595702">
      <w:bodyDiv w:val="1"/>
      <w:marLeft w:val="0"/>
      <w:marRight w:val="0"/>
      <w:marTop w:val="0"/>
      <w:marBottom w:val="0"/>
      <w:divBdr>
        <w:top w:val="none" w:sz="0" w:space="0" w:color="auto"/>
        <w:left w:val="none" w:sz="0" w:space="0" w:color="auto"/>
        <w:bottom w:val="none" w:sz="0" w:space="0" w:color="auto"/>
        <w:right w:val="none" w:sz="0" w:space="0" w:color="auto"/>
      </w:divBdr>
    </w:div>
    <w:div w:id="2002538719">
      <w:bodyDiv w:val="1"/>
      <w:marLeft w:val="0"/>
      <w:marRight w:val="0"/>
      <w:marTop w:val="0"/>
      <w:marBottom w:val="0"/>
      <w:divBdr>
        <w:top w:val="none" w:sz="0" w:space="0" w:color="auto"/>
        <w:left w:val="none" w:sz="0" w:space="0" w:color="auto"/>
        <w:bottom w:val="none" w:sz="0" w:space="0" w:color="auto"/>
        <w:right w:val="none" w:sz="0" w:space="0" w:color="auto"/>
      </w:divBdr>
    </w:div>
    <w:div w:id="2026637863">
      <w:bodyDiv w:val="1"/>
      <w:marLeft w:val="0"/>
      <w:marRight w:val="0"/>
      <w:marTop w:val="0"/>
      <w:marBottom w:val="0"/>
      <w:divBdr>
        <w:top w:val="none" w:sz="0" w:space="0" w:color="auto"/>
        <w:left w:val="none" w:sz="0" w:space="0" w:color="auto"/>
        <w:bottom w:val="none" w:sz="0" w:space="0" w:color="auto"/>
        <w:right w:val="none" w:sz="0" w:space="0" w:color="auto"/>
      </w:divBdr>
    </w:div>
    <w:div w:id="2031443751">
      <w:bodyDiv w:val="1"/>
      <w:marLeft w:val="0"/>
      <w:marRight w:val="0"/>
      <w:marTop w:val="0"/>
      <w:marBottom w:val="0"/>
      <w:divBdr>
        <w:top w:val="none" w:sz="0" w:space="0" w:color="auto"/>
        <w:left w:val="none" w:sz="0" w:space="0" w:color="auto"/>
        <w:bottom w:val="none" w:sz="0" w:space="0" w:color="auto"/>
        <w:right w:val="none" w:sz="0" w:space="0" w:color="auto"/>
      </w:divBdr>
    </w:div>
    <w:div w:id="2032608503">
      <w:bodyDiv w:val="1"/>
      <w:marLeft w:val="0"/>
      <w:marRight w:val="0"/>
      <w:marTop w:val="0"/>
      <w:marBottom w:val="0"/>
      <w:divBdr>
        <w:top w:val="none" w:sz="0" w:space="0" w:color="auto"/>
        <w:left w:val="none" w:sz="0" w:space="0" w:color="auto"/>
        <w:bottom w:val="none" w:sz="0" w:space="0" w:color="auto"/>
        <w:right w:val="none" w:sz="0" w:space="0" w:color="auto"/>
      </w:divBdr>
    </w:div>
    <w:div w:id="2108888687">
      <w:bodyDiv w:val="1"/>
      <w:marLeft w:val="0"/>
      <w:marRight w:val="0"/>
      <w:marTop w:val="0"/>
      <w:marBottom w:val="0"/>
      <w:divBdr>
        <w:top w:val="none" w:sz="0" w:space="0" w:color="auto"/>
        <w:left w:val="none" w:sz="0" w:space="0" w:color="auto"/>
        <w:bottom w:val="none" w:sz="0" w:space="0" w:color="auto"/>
        <w:right w:val="none" w:sz="0" w:space="0" w:color="auto"/>
      </w:divBdr>
    </w:div>
    <w:div w:id="2121486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corporate-governance-code-for-central-government-departments-2017" TargetMode="External"/><Relationship Id="rId18" Type="http://schemas.openxmlformats.org/officeDocument/2006/relationships/hyperlink" Target="https://www.gov.uk/settled-status-eu-citizens-familie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s://beisgov.sharepoint.com/:w:/r/sites/DSITGovernance-OS/Shared%20Documents/DSIT%20Departmental%20Board/Non-executive%20directors/Recruitment/2023%20NED%20recruitment/DSIT%20ARAC%20non-executive%20director%20candidate%20pack.docx?d=w5d25e6067f0643728699ba39fda39437&amp;csf=1&amp;web=1&amp;e=Wpg0Lc" TargetMode="External"/><Relationship Id="rId17" Type="http://schemas.openxmlformats.org/officeDocument/2006/relationships/hyperlink" Target="https://www.gov.uk/government/publications/united-kingdom-security-vetting-clearance-levels/national-security-vetting-clearance-levels" TargetMode="External"/><Relationship Id="rId2" Type="http://schemas.openxmlformats.org/officeDocument/2006/relationships/customXml" Target="../customXml/item2.xml"/><Relationship Id="rId16" Type="http://schemas.openxmlformats.org/officeDocument/2006/relationships/hyperlink" Target="https://www.gov.uk/government/publications/government-baseline-personnel-security-standard" TargetMode="External"/><Relationship Id="rId20" Type="http://schemas.openxmlformats.org/officeDocument/2006/relationships/hyperlink" Target="mailto:governance@dsit.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governance@dsit.gov.uk"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mailto:governance@dsit.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audit-committee-handbook"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gov.uk/government/publications/corporate-governance-code-for-central-government-departments-2017" TargetMode="External"/><Relationship Id="rId2" Type="http://schemas.openxmlformats.org/officeDocument/2006/relationships/hyperlink" Target="https://www.gov.uk/government/publications/audit-committee-handbook" TargetMode="External"/><Relationship Id="rId1" Type="http://schemas.openxmlformats.org/officeDocument/2006/relationships/hyperlink" Target="https://www.gov.uk/government/publications/corporate-governance-code-for-central-government-departments-2017" TargetMode="External"/><Relationship Id="rId4" Type="http://schemas.openxmlformats.org/officeDocument/2006/relationships/hyperlink" Target="https://www.gov.uk/government/organisations/department-for-science-innovation-and-technology/about/complaints-procedur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egacyData xmlns="aaacb922-5235-4a66-b188-303b9b46fbd7" xsi:nil="true"/>
    <_dlc_DocId xmlns="c80f9ac4-9ebd-4980-be58-4c86c35e501a">WE2EJRPZXJSZ-1392503755-1170</_dlc_DocId>
    <m817f42addf14c9a838da36e78800043 xmlns="0f9fa326-da26-4ea8-b6a9-645e8136fe1d">
      <Terms xmlns="http://schemas.microsoft.com/office/infopath/2007/PartnerControls">
        <TermInfo xmlns="http://schemas.microsoft.com/office/infopath/2007/PartnerControls">
          <TermName xmlns="http://schemas.microsoft.com/office/infopath/2007/PartnerControls">Ministerial and departmental business</TermName>
          <TermId xmlns="http://schemas.microsoft.com/office/infopath/2007/PartnerControls">b6e504cc-3cc0-44a8-9d65-dee2f14fc3e4</TermId>
        </TermInfo>
      </Terms>
    </m817f42addf14c9a838da36e78800043>
    <_dlc_DocIdUrl xmlns="c80f9ac4-9ebd-4980-be58-4c86c35e501a">
      <Url>https://beisgov.sharepoint.com/sites/DSITGovernance-OS/_layouts/15/DocIdRedir.aspx?ID=WE2EJRPZXJSZ-1392503755-1170</Url>
      <Description>WE2EJRPZXJSZ-1392503755-1170</Description>
    </_dlc_DocIdUrl>
    <c6f593ada1854b629148449de059396b xmlns="0f9fa326-da26-4ea8-b6a9-645e8136fe1d">
      <Terms xmlns="http://schemas.microsoft.com/office/infopath/2007/PartnerControls">
        <TermInfo xmlns="http://schemas.microsoft.com/office/infopath/2007/PartnerControls">
          <TermName xmlns="http://schemas.microsoft.com/office/infopath/2007/PartnerControls">BEIS</TermName>
          <TermId xmlns="http://schemas.microsoft.com/office/infopath/2007/PartnerControls">b386cac2-c28c-4db4-8fca-43733d0e74ef</TermId>
        </TermInfo>
      </Terms>
    </c6f593ada1854b629148449de059396b>
    <SharedWithUsers xmlns="c80f9ac4-9ebd-4980-be58-4c86c35e501a">
      <UserInfo>
        <DisplayName>Mohanlal-Lythgoe, Ollie (DSIT)</DisplayName>
        <AccountId>11</AccountId>
        <AccountType/>
      </UserInfo>
      <UserInfo>
        <DisplayName>Munby, Sarah (DSIT)</DisplayName>
        <AccountId>24</AccountId>
        <AccountType/>
      </UserInfo>
      <UserInfo>
        <DisplayName>Permanent Secretary (DSIT)</DisplayName>
        <AccountId>94</AccountId>
        <AccountType/>
      </UserInfo>
      <UserInfo>
        <DisplayName>Freedman, Helen (DSIT)</DisplayName>
        <AccountId>23</AccountId>
        <AccountType/>
      </UserInfo>
      <UserInfo>
        <DisplayName>Governance (DSIT)</DisplayName>
        <AccountId>95</AccountId>
        <AccountType/>
      </UserInfo>
      <UserInfo>
        <DisplayName>Frank-Riley, Luna (DSIT)</DisplayName>
        <AccountId>732</AccountId>
        <AccountType/>
      </UserInfo>
      <UserInfo>
        <DisplayName>Moore, Courtney (BEIS)</DisplayName>
        <AccountId>783</AccountId>
        <AccountType/>
      </UserInfo>
      <UserInfo>
        <DisplayName>Long, Kit (DSIT)</DisplayName>
        <AccountId>717</AccountId>
        <AccountType/>
      </UserInfo>
      <UserInfo>
        <DisplayName>Jones, Alexandra (DSIT)</DisplayName>
        <AccountId>55</AccountId>
        <AccountType/>
      </UserInfo>
      <UserInfo>
        <DisplayName>COO Office (DSIT)</DisplayName>
        <AccountId>96</AccountId>
        <AccountType/>
      </UserInfo>
      <UserInfo>
        <DisplayName>SIG DG Private Office (DSIT)</DisplayName>
        <AccountId>475</AccountId>
        <AccountType/>
      </UserInfo>
      <UserInfo>
        <DisplayName>Guinness, Freya (Corporate Services - COO)</DisplayName>
        <AccountId>15</AccountId>
        <AccountType/>
      </UserInfo>
      <UserInfo>
        <DisplayName>Morris, Abigail (DSIT)</DisplayName>
        <AccountId>107</AccountId>
        <AccountType/>
      </UserInfo>
      <UserInfo>
        <DisplayName>Sparrow, Tim (DSIT)</DisplayName>
        <AccountId>82</AccountId>
        <AccountType/>
      </UserInfo>
      <UserInfo>
        <DisplayName>Freeman, Minister (DSIT)</DisplayName>
        <AccountId>799</AccountId>
        <AccountType/>
      </UserInfo>
      <UserInfo>
        <DisplayName>Pitt-Rashid, Josef (DSIT)</DisplayName>
        <AccountId>207</AccountId>
        <AccountType/>
      </UserInfo>
      <UserInfo>
        <DisplayName>Secretary Of State (Michelle Donelan)</DisplayName>
        <AccountId>357</AccountId>
        <AccountType/>
      </UserInfo>
      <UserInfo>
        <DisplayName>Scully, Minister (DSIT)</DisplayName>
        <AccountId>800</AccountId>
        <AccountType/>
      </UserInfo>
      <UserInfo>
        <DisplayName>Morris, Sophie (DSIT)</DisplayName>
        <AccountId>801</AccountId>
        <AccountType/>
      </UserInfo>
      <UserInfo>
        <DisplayName>Lordcamrose, Minister (DSIT)</DisplayName>
        <AccountId>802</AccountId>
        <AccountType/>
      </UserInfo>
      <UserInfo>
        <DisplayName>Rajkumar, Nitarshan (DSIT)</DisplayName>
        <AccountId>803</AccountId>
        <AccountType/>
      </UserInfo>
      <UserInfo>
        <DisplayName>Johnson2, Ben (DSIT)</DisplayName>
        <AccountId>804</AccountId>
        <AccountType/>
      </UserInfo>
      <UserInfo>
        <DisplayName>Hayden, Ted (GO-Science)</DisplayName>
        <AccountId>805</AccountId>
        <AccountType/>
      </UserInfo>
      <UserInfo>
        <DisplayName>Maley, Adam (DSIT)</DisplayName>
        <AccountId>862</AccountId>
        <AccountType/>
      </UserInfo>
      <UserInfo>
        <DisplayName>Spads Office (DSIT)</DisplayName>
        <AccountId>1018</AccountId>
        <AccountType/>
      </UserInfo>
    </SharedWithUsers>
    <lcf76f155ced4ddcb4097134ff3c332f xmlns="2a3f2fcc-1e04-409d-ba07-c425a52b9dd0">
      <Terms xmlns="http://schemas.microsoft.com/office/infopath/2007/PartnerControls"/>
    </lcf76f155ced4ddcb4097134ff3c332f>
    <TaxCatchAll xmlns="c80f9ac4-9ebd-4980-be58-4c86c35e501a">
      <Value>3</Value>
      <Value>2</Value>
      <Value>1</Value>
    </TaxCatchAll>
    <h573c97cf80c4aa6b446c5363dc3ac94 xmlns="0f9fa326-da26-4ea8-b6a9-645e8136fe1d">
      <Terms xmlns="http://schemas.microsoft.com/office/infopath/2007/PartnerControls">
        <TermInfo xmlns="http://schemas.microsoft.com/office/infopath/2007/PartnerControls">
          <TermName xmlns="http://schemas.microsoft.com/office/infopath/2007/PartnerControls">Departmental Governance</TermName>
          <TermId xmlns="http://schemas.microsoft.com/office/infopath/2007/PartnerControls">1108a454-76fe-4d47-be3c-3690273460d4</TermId>
        </TermInfo>
      </Terms>
    </h573c97cf80c4aa6b446c5363dc3ac94>
  </documentManagement>
</p:properties>
</file>

<file path=customXml/item4.xml><?xml version="1.0" encoding="utf-8"?>
<ct:contentTypeSchema xmlns:ct="http://schemas.microsoft.com/office/2006/metadata/contentType" xmlns:ma="http://schemas.microsoft.com/office/2006/metadata/properties/metaAttributes" ct:_="" ma:_="" ma:contentTypeName="Core Document" ma:contentTypeID="0x0101004691A8DE0991884F8E90AD6474FC73730100D3C4856C16ABC042B1B6851FAF7043DF" ma:contentTypeVersion="16" ma:contentTypeDescription="Create a new document." ma:contentTypeScope="" ma:versionID="ac0ce9067403d039cf6f4ab1480011e5">
  <xsd:schema xmlns:xsd="http://www.w3.org/2001/XMLSchema" xmlns:xs="http://www.w3.org/2001/XMLSchema" xmlns:p="http://schemas.microsoft.com/office/2006/metadata/properties" xmlns:ns2="0f9fa326-da26-4ea8-b6a9-645e8136fe1d" xmlns:ns3="c80f9ac4-9ebd-4980-be58-4c86c35e501a" xmlns:ns4="aaacb922-5235-4a66-b188-303b9b46fbd7" xmlns:ns5="2a3f2fcc-1e04-409d-ba07-c425a52b9dd0" targetNamespace="http://schemas.microsoft.com/office/2006/metadata/properties" ma:root="true" ma:fieldsID="9ec8bfea044a2ac038d52c2f2deaee0e" ns2:_="" ns3:_="" ns4:_="" ns5:_="">
    <xsd:import namespace="0f9fa326-da26-4ea8-b6a9-645e8136fe1d"/>
    <xsd:import namespace="c80f9ac4-9ebd-4980-be58-4c86c35e501a"/>
    <xsd:import namespace="aaacb922-5235-4a66-b188-303b9b46fbd7"/>
    <xsd:import namespace="2a3f2fcc-1e04-409d-ba07-c425a52b9dd0"/>
    <xsd:element name="properties">
      <xsd:complexType>
        <xsd:sequence>
          <xsd:element name="documentManagement">
            <xsd:complexType>
              <xsd:all>
                <xsd:element ref="ns2:c6f593ada1854b629148449de059396b" minOccurs="0"/>
                <xsd:element ref="ns3:TaxCatchAll" minOccurs="0"/>
                <xsd:element ref="ns3:TaxCatchAllLabel" minOccurs="0"/>
                <xsd:element ref="ns2:m817f42addf14c9a838da36e78800043" minOccurs="0"/>
                <xsd:element ref="ns2:h573c97cf80c4aa6b446c5363dc3ac94" minOccurs="0"/>
                <xsd:element ref="ns4:LegacyData" minOccurs="0"/>
                <xsd:element ref="ns3:_dlc_DocId" minOccurs="0"/>
                <xsd:element ref="ns3:_dlc_DocIdPersistId" minOccurs="0"/>
                <xsd:element ref="ns3:_dlc_DocIdUrl" minOccurs="0"/>
                <xsd:element ref="ns5:MediaServiceMetadata" minOccurs="0"/>
                <xsd:element ref="ns5:MediaServiceFastMetadata" minOccurs="0"/>
                <xsd:element ref="ns3:SharedWithUsers" minOccurs="0"/>
                <xsd:element ref="ns3:SharedWithDetails" minOccurs="0"/>
                <xsd:element ref="ns5:lcf76f155ced4ddcb4097134ff3c332f" minOccurs="0"/>
                <xsd:element ref="ns5:MediaServiceOCR" minOccurs="0"/>
                <xsd:element ref="ns5:MediaServiceGenerationTime" minOccurs="0"/>
                <xsd:element ref="ns5:MediaServiceEventHashCode" minOccurs="0"/>
                <xsd:element ref="ns5:MediaServiceObjectDetectorVersions" minOccurs="0"/>
                <xsd:element ref="ns5:MediaServiceDateTaken"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9fa326-da26-4ea8-b6a9-645e8136fe1d" elementFormDefault="qualified">
    <xsd:import namespace="http://schemas.microsoft.com/office/2006/documentManagement/types"/>
    <xsd:import namespace="http://schemas.microsoft.com/office/infopath/2007/PartnerControls"/>
    <xsd:element name="c6f593ada1854b629148449de059396b" ma:index="8" nillable="true" ma:taxonomy="true" ma:internalName="c6f593ada1854b629148449de059396b" ma:taxonomyFieldName="KIM_GovernmentBody" ma:displayName="Government Body" ma:default="3;#BEIS|b386cac2-c28c-4db4-8fca-43733d0e74ef" ma:fieldId="{c6f593ad-a185-4b62-9148-449de059396b}" ma:sspId="9b0aeba9-2bce-41c2-8545-5d12d676a674" ma:termSetId="46784332-da01-4f4a-94fa-2a245cb438b3" ma:anchorId="00000000-0000-0000-0000-000000000000" ma:open="false" ma:isKeyword="false">
      <xsd:complexType>
        <xsd:sequence>
          <xsd:element ref="pc:Terms" minOccurs="0" maxOccurs="1"/>
        </xsd:sequence>
      </xsd:complexType>
    </xsd:element>
    <xsd:element name="m817f42addf14c9a838da36e78800043" ma:index="12" nillable="true" ma:taxonomy="true" ma:internalName="m817f42addf14c9a838da36e78800043" ma:taxonomyFieldName="KIM_Function" ma:displayName="Function" ma:default="1;#Ministerial and departmental business|b6e504cc-3cc0-44a8-9d65-dee2f14fc3e4" ma:fieldId="{6817f42a-ddf1-4c9a-838d-a36e78800043}" ma:sspId="9b0aeba9-2bce-41c2-8545-5d12d676a674" ma:termSetId="8a8c3714-5ee2-45f9-8c60-591b9d070299" ma:anchorId="00000000-0000-0000-0000-000000000000" ma:open="false" ma:isKeyword="false">
      <xsd:complexType>
        <xsd:sequence>
          <xsd:element ref="pc:Terms" minOccurs="0" maxOccurs="1"/>
        </xsd:sequence>
      </xsd:complexType>
    </xsd:element>
    <xsd:element name="h573c97cf80c4aa6b446c5363dc3ac94" ma:index="14" nillable="true" ma:taxonomy="true" ma:internalName="h573c97cf80c4aa6b446c5363dc3ac94" ma:taxonomyFieldName="KIM_Activity" ma:displayName="Activity" ma:default="2;#Departmental Governance|1108a454-76fe-4d47-be3c-3690273460d4" ma:fieldId="{1573c97c-f80c-4aa6-b446-c5363dc3ac94}" ma:sspId="9b0aeba9-2bce-41c2-8545-5d12d676a674" ma:termSetId="5c6dcaef-f335-486f-b10e-5a74f10247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c80f9ac4-9ebd-4980-be58-4c86c35e501a"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81423a5b-d450-44da-86ee-f4ab6d1026fd}" ma:internalName="TaxCatchAll" ma:showField="CatchAllData" ma:web="c80f9ac4-9ebd-4980-be58-4c86c35e501a">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81423a5b-d450-44da-86ee-f4ab6d1026fd}" ma:internalName="TaxCatchAllLabel" ma:readOnly="true" ma:showField="CatchAllDataLabel" ma:web="c80f9ac4-9ebd-4980-be58-4c86c35e501a">
      <xsd:complexType>
        <xsd:complexContent>
          <xsd:extension base="dms:MultiChoiceLookup">
            <xsd:sequence>
              <xsd:element name="Value" type="dms:Lookup" maxOccurs="unbounded" minOccurs="0" nillable="true"/>
            </xsd:sequence>
          </xsd:extension>
        </xsd:complexContent>
      </xsd:complexType>
    </xsd:element>
    <xsd:element name="_dlc_DocId" ma:index="17" nillable="true" ma:displayName="Document ID Value" ma:description="The value of the document ID assigned to this item." ma:indexed="true" ma:internalName="_dlc_DocId" ma:readOnly="true">
      <xsd:simpleType>
        <xsd:restriction base="dms:Text"/>
      </xsd:simpleType>
    </xsd:element>
    <xsd:element name="_dlc_DocIdPersistId" ma:index="18" nillable="true" ma:displayName="Persist ID" ma:description="Keep ID on add." ma:hidden="true" ma:internalName="_dlc_DocIdPersistId" ma:readOnly="true">
      <xsd:simpleType>
        <xsd:restriction base="dms:Boolean"/>
      </xsd:simpleType>
    </xsd:element>
    <xsd:element name="_dlc_DocIdUrl" ma:index="1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acb922-5235-4a66-b188-303b9b46fbd7" elementFormDefault="qualified">
    <xsd:import namespace="http://schemas.microsoft.com/office/2006/documentManagement/types"/>
    <xsd:import namespace="http://schemas.microsoft.com/office/infopath/2007/PartnerControls"/>
    <xsd:element name="LegacyData" ma:index="16" nillable="true" ma:displayName="Legacy Data" ma:internalName="Legacy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3f2fcc-1e04-409d-ba07-c425a52b9dd0" elementFormDefault="qualified">
    <xsd:import namespace="http://schemas.microsoft.com/office/2006/documentManagement/types"/>
    <xsd:import namespace="http://schemas.microsoft.com/office/infopath/2007/PartnerControls"/>
    <xsd:element name="MediaServiceMetadata" ma:index="20" nillable="true" ma:displayName="MediaServiceMetadata" ma:hidden="true" ma:internalName="MediaServiceMetadata" ma:readOnly="true">
      <xsd:simpleType>
        <xsd:restriction base="dms:Note"/>
      </xsd:simpleType>
    </xsd:element>
    <xsd:element name="MediaServiceFastMetadata" ma:index="21" nillable="true" ma:displayName="MediaServiceFastMetadata" ma:hidden="true" ma:internalName="MediaServiceFastMetadata" ma:readOnly="true">
      <xsd:simpleType>
        <xsd:restriction base="dms:Note"/>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b0aeba9-2bce-41c2-8545-5d12d676a674" ma:termSetId="09814cd3-568e-fe90-9814-8d621ff8fb84" ma:anchorId="fba54fb3-c3e1-fe81-a776-ca4b69148c4d" ma:open="true" ma:isKeyword="false">
      <xsd:complexType>
        <xsd:sequence>
          <xsd:element ref="pc:Terms" minOccurs="0" maxOccurs="1"/>
        </xsd:sequence>
      </xsd:complex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ObjectDetectorVersions" ma:index="29" nillable="true" ma:displayName="MediaServiceObjectDetectorVersions" ma:hidden="true" ma:indexed="true" ma:internalName="MediaServiceObjectDetectorVersions" ma:readOnly="true">
      <xsd:simpleType>
        <xsd:restriction base="dms:Text"/>
      </xsd:simpleType>
    </xsd:element>
    <xsd:element name="MediaServiceDateTaken" ma:index="30" nillable="true" ma:displayName="MediaServiceDateTaken" ma:hidden="true" ma:indexed="true" ma:internalName="MediaServiceDateTaken" ma:readOnly="true">
      <xsd:simpleType>
        <xsd:restriction base="dms:Text"/>
      </xsd:simpleType>
    </xsd:element>
    <xsd:element name="MediaServiceLocation" ma:index="3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F1D9B39-F107-43EC-9DA0-D03D699B785A}">
  <ds:schemaRefs>
    <ds:schemaRef ds:uri="http://schemas.microsoft.com/sharepoint/v3/contenttype/forms"/>
  </ds:schemaRefs>
</ds:datastoreItem>
</file>

<file path=customXml/itemProps2.xml><?xml version="1.0" encoding="utf-8"?>
<ds:datastoreItem xmlns:ds="http://schemas.openxmlformats.org/officeDocument/2006/customXml" ds:itemID="{6336E80F-E937-40CF-9D79-6AF109DB3D13}">
  <ds:schemaRefs>
    <ds:schemaRef ds:uri="http://schemas.openxmlformats.org/officeDocument/2006/bibliography"/>
  </ds:schemaRefs>
</ds:datastoreItem>
</file>

<file path=customXml/itemProps3.xml><?xml version="1.0" encoding="utf-8"?>
<ds:datastoreItem xmlns:ds="http://schemas.openxmlformats.org/officeDocument/2006/customXml" ds:itemID="{BEA8763A-B697-43DC-B116-3398016A2930}">
  <ds:schemaRefs>
    <ds:schemaRef ds:uri="http://schemas.microsoft.com/office/2006/metadata/properties"/>
    <ds:schemaRef ds:uri="http://schemas.microsoft.com/office/infopath/2007/PartnerControls"/>
    <ds:schemaRef ds:uri="aaacb922-5235-4a66-b188-303b9b46fbd7"/>
    <ds:schemaRef ds:uri="c80f9ac4-9ebd-4980-be58-4c86c35e501a"/>
    <ds:schemaRef ds:uri="0f9fa326-da26-4ea8-b6a9-645e8136fe1d"/>
    <ds:schemaRef ds:uri="2a3f2fcc-1e04-409d-ba07-c425a52b9dd0"/>
  </ds:schemaRefs>
</ds:datastoreItem>
</file>

<file path=customXml/itemProps4.xml><?xml version="1.0" encoding="utf-8"?>
<ds:datastoreItem xmlns:ds="http://schemas.openxmlformats.org/officeDocument/2006/customXml" ds:itemID="{2149D0EF-29B0-4C2D-BE2B-AFDE63BA9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9fa326-da26-4ea8-b6a9-645e8136fe1d"/>
    <ds:schemaRef ds:uri="c80f9ac4-9ebd-4980-be58-4c86c35e501a"/>
    <ds:schemaRef ds:uri="aaacb922-5235-4a66-b188-303b9b46fbd7"/>
    <ds:schemaRef ds:uri="2a3f2fcc-1e04-409d-ba07-c425a52b9d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2B40084-3E7A-476F-8439-A6EF92A028A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15</Pages>
  <Words>2446</Words>
  <Characters>13946</Characters>
  <Application>Microsoft Office Word</Application>
  <DocSecurity>0</DocSecurity>
  <Lines>116</Lines>
  <Paragraphs>32</Paragraphs>
  <ScaleCrop>false</ScaleCrop>
  <Company/>
  <LinksUpToDate>false</LinksUpToDate>
  <CharactersWithSpaces>16360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Mohanlal-Lythgoe, Ollie (Corporate Services)</dc:creator>
  <cp:keywords/>
  <dc:description/>
  <cp:lastModifiedBy>Dunne, Christopher (DSIT)</cp:lastModifiedBy>
  <cp:revision>3</cp:revision>
  <dcterms:created xsi:type="dcterms:W3CDTF">2023-10-05T08:53:00Z</dcterms:created>
  <dcterms:modified xsi:type="dcterms:W3CDTF">2023-10-05T09:13:00Z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62f585-b40f-4ab9-bafe-39150f03d124_Enabled">
    <vt:lpwstr>true</vt:lpwstr>
  </property>
  <property fmtid="{D5CDD505-2E9C-101B-9397-08002B2CF9AE}" pid="3" name="MSIP_Label_ba62f585-b40f-4ab9-bafe-39150f03d124_SetDate">
    <vt:lpwstr>2023-07-11T17:14:35Z</vt:lpwstr>
  </property>
  <property fmtid="{D5CDD505-2E9C-101B-9397-08002B2CF9AE}" pid="4" name="MSIP_Label_ba62f585-b40f-4ab9-bafe-39150f03d124_Method">
    <vt:lpwstr>Privileged</vt:lpwstr>
  </property>
  <property fmtid="{D5CDD505-2E9C-101B-9397-08002B2CF9AE}" pid="5" name="MSIP_Label_ba62f585-b40f-4ab9-bafe-39150f03d124_Name">
    <vt:lpwstr>OFFICIAL</vt:lpwstr>
  </property>
  <property fmtid="{D5CDD505-2E9C-101B-9397-08002B2CF9AE}" pid="6" name="MSIP_Label_ba62f585-b40f-4ab9-bafe-39150f03d124_SiteId">
    <vt:lpwstr>cbac7005-02c1-43eb-b497-e6492d1b2dd8</vt:lpwstr>
  </property>
  <property fmtid="{D5CDD505-2E9C-101B-9397-08002B2CF9AE}" pid="7" name="MSIP_Label_ba62f585-b40f-4ab9-bafe-39150f03d124_ActionId">
    <vt:lpwstr>8d10351e-4af0-44c4-a10c-8fcc31c5cbb5</vt:lpwstr>
  </property>
  <property fmtid="{D5CDD505-2E9C-101B-9397-08002B2CF9AE}" pid="8" name="MSIP_Label_ba62f585-b40f-4ab9-bafe-39150f03d124_ContentBits">
    <vt:lpwstr>0</vt:lpwstr>
  </property>
  <property fmtid="{D5CDD505-2E9C-101B-9397-08002B2CF9AE}" pid="9" name="KIM_Activity">
    <vt:lpwstr>2;#Departmental Governance|1108a454-76fe-4d47-be3c-3690273460d4</vt:lpwstr>
  </property>
  <property fmtid="{D5CDD505-2E9C-101B-9397-08002B2CF9AE}" pid="10" name="MediaServiceImageTags">
    <vt:lpwstr/>
  </property>
  <property fmtid="{D5CDD505-2E9C-101B-9397-08002B2CF9AE}" pid="11" name="ContentTypeId">
    <vt:lpwstr>0x0101004691A8DE0991884F8E90AD6474FC73730100D3C4856C16ABC042B1B6851FAF7043DF</vt:lpwstr>
  </property>
  <property fmtid="{D5CDD505-2E9C-101B-9397-08002B2CF9AE}" pid="12" name="ComplianceAssetId">
    <vt:lpwstr/>
  </property>
  <property fmtid="{D5CDD505-2E9C-101B-9397-08002B2CF9AE}" pid="13" name="_ExtendedDescription">
    <vt:lpwstr/>
  </property>
  <property fmtid="{D5CDD505-2E9C-101B-9397-08002B2CF9AE}" pid="14" name="TriggerFlowInfo">
    <vt:lpwstr/>
  </property>
  <property fmtid="{D5CDD505-2E9C-101B-9397-08002B2CF9AE}" pid="15" name="KIM_GovernmentBody">
    <vt:lpwstr>3;#BEIS|b386cac2-c28c-4db4-8fca-43733d0e74ef</vt:lpwstr>
  </property>
  <property fmtid="{D5CDD505-2E9C-101B-9397-08002B2CF9AE}" pid="16" name="KIM_Function">
    <vt:lpwstr>1;#Ministerial and departmental business|b6e504cc-3cc0-44a8-9d65-dee2f14fc3e4</vt:lpwstr>
  </property>
  <property fmtid="{D5CDD505-2E9C-101B-9397-08002B2CF9AE}" pid="17" name="_dlc_DocIdItemGuid">
    <vt:lpwstr>5d25e606-7f06-4372-8699-ba39fda39437</vt:lpwstr>
  </property>
</Properties>
</file>