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F34ECB" w14:textId="4AEDA3B9" w:rsidR="00E73AFE" w:rsidRDefault="004B1BAD" w:rsidP="00A80B22">
      <w:bookmarkStart w:id="0" w:name="_Hlk70083062"/>
      <w:bookmarkEnd w:id="0"/>
      <w:r>
        <w:rPr>
          <w:noProof/>
        </w:rPr>
        <w:drawing>
          <wp:anchor distT="0" distB="0" distL="114300" distR="114300" simplePos="0" relativeHeight="251658242" behindDoc="0" locked="0" layoutInCell="1" allowOverlap="1" wp14:anchorId="2570F518" wp14:editId="573CEB8E">
            <wp:simplePos x="0" y="0"/>
            <wp:positionH relativeFrom="margin">
              <wp:posOffset>4283075</wp:posOffset>
            </wp:positionH>
            <wp:positionV relativeFrom="margin">
              <wp:posOffset>10160</wp:posOffset>
            </wp:positionV>
            <wp:extent cx="1457357" cy="900000"/>
            <wp:effectExtent l="0" t="0" r="0" b="0"/>
            <wp:wrapSquare wrapText="bothSides"/>
            <wp:docPr id="23183596" name="Picture 23183596" descr="The logo for Department for Education.&#10;&#10;Text reads: Department for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83596" name="Picture 1" descr="The logo for Department for Education.&#10;&#10;Text reads: Department for Education"/>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21406" b="16824"/>
                    <a:stretch/>
                  </pic:blipFill>
                  <pic:spPr bwMode="auto">
                    <a:xfrm>
                      <a:off x="0" y="0"/>
                      <a:ext cx="1457357" cy="900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33F8D0B" w14:textId="77777777" w:rsidR="0057550C" w:rsidRDefault="0057550C" w:rsidP="00A80B22">
      <w:pPr>
        <w:rPr>
          <w:lang w:val="en-US" w:eastAsia="en-GB"/>
        </w:rPr>
      </w:pPr>
    </w:p>
    <w:p w14:paraId="54821359" w14:textId="41CAFC58" w:rsidR="0057550C" w:rsidRPr="00807D2B" w:rsidRDefault="0057550C" w:rsidP="003A42E4">
      <w:pPr>
        <w:pStyle w:val="Title"/>
        <w:rPr>
          <w:color w:val="028581"/>
        </w:rPr>
      </w:pPr>
      <w:r w:rsidRPr="00807D2B">
        <w:rPr>
          <w:color w:val="028581"/>
        </w:rPr>
        <w:t>Non-Executive Director</w:t>
      </w:r>
    </w:p>
    <w:p w14:paraId="1D2D1B85" w14:textId="77777777" w:rsidR="0057550C" w:rsidRPr="00807D2B" w:rsidRDefault="0057550C" w:rsidP="003A42E4">
      <w:pPr>
        <w:pStyle w:val="Title"/>
        <w:rPr>
          <w:color w:val="028581"/>
        </w:rPr>
      </w:pPr>
      <w:r w:rsidRPr="00807D2B">
        <w:rPr>
          <w:color w:val="028581"/>
        </w:rPr>
        <w:t>Social Work England</w:t>
      </w:r>
    </w:p>
    <w:p w14:paraId="66857D27" w14:textId="77777777" w:rsidR="0057550C" w:rsidRPr="0057550C" w:rsidRDefault="0057550C" w:rsidP="00A80B22">
      <w:pPr>
        <w:rPr>
          <w:lang w:val="en-US" w:eastAsia="en-GB"/>
        </w:rPr>
      </w:pPr>
    </w:p>
    <w:p w14:paraId="2A1F3815" w14:textId="77777777" w:rsidR="0057550C" w:rsidRPr="003A42E4" w:rsidRDefault="0057550C" w:rsidP="003A42E4">
      <w:pPr>
        <w:pStyle w:val="Title"/>
      </w:pPr>
      <w:r w:rsidRPr="003A42E4">
        <w:t xml:space="preserve">Candidate </w:t>
      </w:r>
    </w:p>
    <w:p w14:paraId="0AB73B39" w14:textId="10C6A50A" w:rsidR="0057550C" w:rsidRPr="003A42E4" w:rsidRDefault="0057550C" w:rsidP="0015399C">
      <w:pPr>
        <w:pStyle w:val="Title"/>
        <w:tabs>
          <w:tab w:val="left" w:pos="5775"/>
        </w:tabs>
      </w:pPr>
      <w:r w:rsidRPr="003A42E4">
        <w:t>Information pack</w:t>
      </w:r>
      <w:r w:rsidR="0015399C">
        <w:tab/>
      </w:r>
    </w:p>
    <w:p w14:paraId="3267B906" w14:textId="77777777" w:rsidR="0057550C" w:rsidRPr="003A42E4" w:rsidRDefault="0057550C" w:rsidP="00A80B22">
      <w:pPr>
        <w:rPr>
          <w:szCs w:val="24"/>
          <w:lang w:val="en-US" w:eastAsia="en-GB"/>
        </w:rPr>
      </w:pPr>
    </w:p>
    <w:p w14:paraId="4A48993F" w14:textId="30DA6712" w:rsidR="00553A4A" w:rsidRPr="003A42E4" w:rsidRDefault="0057550C" w:rsidP="003A42E4">
      <w:pPr>
        <w:pStyle w:val="Title"/>
        <w:rPr>
          <w:color w:val="1AAE92"/>
        </w:rPr>
      </w:pPr>
      <w:r w:rsidRPr="003A42E4">
        <w:rPr>
          <w:color w:val="1AAE92"/>
        </w:rPr>
        <w:t>Closing date:</w:t>
      </w:r>
      <w:r w:rsidR="00EF4B3D" w:rsidRPr="003A42E4">
        <w:rPr>
          <w:noProof/>
          <w:color w:val="1AAE92"/>
          <w:sz w:val="32"/>
          <w:szCs w:val="32"/>
        </w:rPr>
        <w:drawing>
          <wp:anchor distT="0" distB="0" distL="114300" distR="114300" simplePos="0" relativeHeight="251658241" behindDoc="0" locked="0" layoutInCell="1" allowOverlap="1" wp14:anchorId="24C9C96B" wp14:editId="23AF7717">
            <wp:simplePos x="914400" y="914400"/>
            <wp:positionH relativeFrom="margin">
              <wp:align>left</wp:align>
            </wp:positionH>
            <wp:positionV relativeFrom="margin">
              <wp:align>top</wp:align>
            </wp:positionV>
            <wp:extent cx="1627826" cy="900000"/>
            <wp:effectExtent l="0" t="0" r="0" b="0"/>
            <wp:wrapTopAndBottom/>
            <wp:docPr id="1" name="Picture 1" descr="The logo for Social Work England.&#10;&#10;Text reads: Social Work Eng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e logo for Social Work England.&#10;&#10;Text reads: Social Work Englan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27826" cy="900000"/>
                    </a:xfrm>
                    <a:prstGeom prst="rect">
                      <a:avLst/>
                    </a:prstGeom>
                  </pic:spPr>
                </pic:pic>
              </a:graphicData>
            </a:graphic>
            <wp14:sizeRelH relativeFrom="margin">
              <wp14:pctWidth>0</wp14:pctWidth>
            </wp14:sizeRelH>
            <wp14:sizeRelV relativeFrom="margin">
              <wp14:pctHeight>0</wp14:pctHeight>
            </wp14:sizeRelV>
          </wp:anchor>
        </w:drawing>
      </w:r>
      <w:r w:rsidRPr="003A42E4">
        <w:rPr>
          <w:color w:val="1AAE92"/>
        </w:rPr>
        <w:t xml:space="preserve"> </w:t>
      </w:r>
      <w:r w:rsidR="0015399C">
        <w:rPr>
          <w:color w:val="1AAE92"/>
        </w:rPr>
        <w:t>2</w:t>
      </w:r>
      <w:r w:rsidR="00D12FA8">
        <w:rPr>
          <w:color w:val="1AAE92"/>
        </w:rPr>
        <w:t>2</w:t>
      </w:r>
      <w:r w:rsidR="0015399C">
        <w:rPr>
          <w:color w:val="1AAE92"/>
        </w:rPr>
        <w:t>/09/2023</w:t>
      </w:r>
    </w:p>
    <w:p w14:paraId="2885F2FA" w14:textId="77777777" w:rsidR="00553A4A" w:rsidRDefault="00553A4A" w:rsidP="00A80B22">
      <w:pPr>
        <w:rPr>
          <w:lang w:val="en-US" w:eastAsia="en-GB"/>
        </w:rPr>
      </w:pPr>
      <w:r>
        <w:rPr>
          <w:lang w:val="en-US" w:eastAsia="en-GB"/>
        </w:rPr>
        <w:br w:type="page"/>
      </w:r>
    </w:p>
    <w:p w14:paraId="2187202A" w14:textId="77777777" w:rsidR="001422CF" w:rsidRPr="001422CF" w:rsidRDefault="001422CF" w:rsidP="00A80B22">
      <w:pPr>
        <w:pStyle w:val="Heading1"/>
      </w:pPr>
      <w:r w:rsidRPr="001422CF">
        <w:lastRenderedPageBreak/>
        <w:t xml:space="preserve">Contents </w:t>
      </w:r>
    </w:p>
    <w:p w14:paraId="57E9B8A8" w14:textId="77777777" w:rsidR="001422CF" w:rsidRPr="001422CF" w:rsidRDefault="001422CF" w:rsidP="00A80B22">
      <w:pPr>
        <w:rPr>
          <w:lang w:val="en-US" w:eastAsia="en-GB"/>
        </w:rPr>
      </w:pPr>
    </w:p>
    <w:p w14:paraId="376042D9" w14:textId="2A9792A4" w:rsidR="00E300A1" w:rsidRDefault="00E300A1" w:rsidP="00A80B22">
      <w:pPr>
        <w:rPr>
          <w:lang w:eastAsia="en-GB"/>
        </w:rPr>
      </w:pPr>
      <w:r>
        <w:rPr>
          <w:lang w:eastAsia="en-GB"/>
        </w:rPr>
        <w:t>Foreword from the interim chair</w:t>
      </w:r>
      <w:r>
        <w:rPr>
          <w:lang w:eastAsia="en-GB"/>
        </w:rPr>
        <w:tab/>
      </w:r>
      <w:r w:rsidR="00860484">
        <w:rPr>
          <w:lang w:eastAsia="en-GB"/>
        </w:rPr>
        <w:tab/>
      </w:r>
      <w:r w:rsidR="00FD3CEF">
        <w:rPr>
          <w:lang w:eastAsia="en-GB"/>
        </w:rPr>
        <w:t>3</w:t>
      </w:r>
    </w:p>
    <w:p w14:paraId="7BE218A6" w14:textId="47FD6017" w:rsidR="001422CF" w:rsidRPr="001422CF" w:rsidRDefault="00AD4C79" w:rsidP="00A80B22">
      <w:pPr>
        <w:rPr>
          <w:lang w:eastAsia="en-GB"/>
        </w:rPr>
      </w:pPr>
      <w:r>
        <w:rPr>
          <w:lang w:eastAsia="en-GB"/>
        </w:rPr>
        <w:t>Social Work England</w:t>
      </w:r>
      <w:r w:rsidR="00860484">
        <w:rPr>
          <w:lang w:eastAsia="en-GB"/>
        </w:rPr>
        <w:tab/>
      </w:r>
      <w:r w:rsidR="001422CF" w:rsidRPr="001422CF">
        <w:rPr>
          <w:lang w:eastAsia="en-GB"/>
        </w:rPr>
        <w:tab/>
      </w:r>
      <w:r w:rsidR="001422CF" w:rsidRPr="001422CF">
        <w:rPr>
          <w:lang w:eastAsia="en-GB"/>
        </w:rPr>
        <w:tab/>
      </w:r>
      <w:r w:rsidR="00FD3CEF">
        <w:rPr>
          <w:lang w:eastAsia="en-GB"/>
        </w:rPr>
        <w:t>4</w:t>
      </w:r>
      <w:r w:rsidR="001422CF" w:rsidRPr="001422CF">
        <w:rPr>
          <w:lang w:eastAsia="en-GB"/>
        </w:rPr>
        <w:tab/>
      </w:r>
      <w:r w:rsidR="001422CF" w:rsidRPr="001422CF">
        <w:rPr>
          <w:lang w:eastAsia="en-GB"/>
        </w:rPr>
        <w:tab/>
      </w:r>
      <w:r w:rsidR="001422CF" w:rsidRPr="001422CF">
        <w:rPr>
          <w:lang w:eastAsia="en-GB"/>
        </w:rPr>
        <w:tab/>
      </w:r>
      <w:r w:rsidR="001422CF" w:rsidRPr="001422CF">
        <w:rPr>
          <w:lang w:eastAsia="en-GB"/>
        </w:rPr>
        <w:tab/>
      </w:r>
      <w:r w:rsidR="001422CF" w:rsidRPr="001422CF">
        <w:rPr>
          <w:lang w:eastAsia="en-GB"/>
        </w:rPr>
        <w:tab/>
        <w:t xml:space="preserve"> </w:t>
      </w:r>
    </w:p>
    <w:p w14:paraId="2BD89B6E" w14:textId="12FE15FC" w:rsidR="001422CF" w:rsidRPr="001422CF" w:rsidRDefault="00860484" w:rsidP="00A80B22">
      <w:pPr>
        <w:rPr>
          <w:color w:val="FF0000"/>
          <w:lang w:eastAsia="en-GB"/>
        </w:rPr>
      </w:pPr>
      <w:r>
        <w:rPr>
          <w:lang w:eastAsia="en-GB"/>
        </w:rPr>
        <w:t>About the role</w:t>
      </w:r>
      <w:r>
        <w:rPr>
          <w:lang w:eastAsia="en-GB"/>
        </w:rPr>
        <w:tab/>
      </w:r>
      <w:r w:rsidR="001422CF" w:rsidRPr="001422CF">
        <w:rPr>
          <w:lang w:eastAsia="en-GB"/>
        </w:rPr>
        <w:tab/>
      </w:r>
      <w:r>
        <w:rPr>
          <w:lang w:eastAsia="en-GB"/>
        </w:rPr>
        <w:tab/>
      </w:r>
      <w:r w:rsidR="001422CF" w:rsidRPr="001422CF">
        <w:rPr>
          <w:lang w:eastAsia="en-GB"/>
        </w:rPr>
        <w:tab/>
      </w:r>
      <w:r w:rsidR="00FD3CEF">
        <w:rPr>
          <w:lang w:eastAsia="en-GB"/>
        </w:rPr>
        <w:t>6</w:t>
      </w:r>
      <w:r w:rsidR="001422CF" w:rsidRPr="001422CF">
        <w:rPr>
          <w:lang w:eastAsia="en-GB"/>
        </w:rPr>
        <w:tab/>
      </w:r>
      <w:r w:rsidR="001422CF" w:rsidRPr="001422CF">
        <w:rPr>
          <w:lang w:eastAsia="en-GB"/>
        </w:rPr>
        <w:tab/>
        <w:t xml:space="preserve"> </w:t>
      </w:r>
    </w:p>
    <w:p w14:paraId="2FCFA002" w14:textId="23181AD9" w:rsidR="001422CF" w:rsidRPr="001422CF" w:rsidRDefault="001422CF" w:rsidP="00A80B22">
      <w:pPr>
        <w:rPr>
          <w:lang w:eastAsia="en-GB"/>
        </w:rPr>
      </w:pPr>
      <w:r w:rsidRPr="001422CF">
        <w:rPr>
          <w:lang w:eastAsia="en-GB"/>
        </w:rPr>
        <w:t>Board diversity</w:t>
      </w:r>
      <w:r w:rsidRPr="001422CF">
        <w:rPr>
          <w:lang w:eastAsia="en-GB"/>
        </w:rPr>
        <w:tab/>
      </w:r>
      <w:r w:rsidRPr="001422CF">
        <w:rPr>
          <w:lang w:eastAsia="en-GB"/>
        </w:rPr>
        <w:tab/>
      </w:r>
      <w:r w:rsidRPr="001422CF">
        <w:rPr>
          <w:lang w:eastAsia="en-GB"/>
        </w:rPr>
        <w:tab/>
      </w:r>
      <w:r w:rsidR="00860484">
        <w:rPr>
          <w:lang w:eastAsia="en-GB"/>
        </w:rPr>
        <w:tab/>
      </w:r>
      <w:r w:rsidR="00FD3CEF">
        <w:rPr>
          <w:lang w:eastAsia="en-GB"/>
        </w:rPr>
        <w:t>8</w:t>
      </w:r>
      <w:r w:rsidRPr="001422CF">
        <w:rPr>
          <w:lang w:eastAsia="en-GB"/>
        </w:rPr>
        <w:tab/>
      </w:r>
    </w:p>
    <w:p w14:paraId="4B3A266C" w14:textId="70A3C27B" w:rsidR="001422CF" w:rsidRPr="001422CF" w:rsidRDefault="001422CF" w:rsidP="00A80B22">
      <w:pPr>
        <w:rPr>
          <w:color w:val="C00000"/>
          <w:lang w:eastAsia="en-GB"/>
        </w:rPr>
      </w:pPr>
      <w:r w:rsidRPr="001422CF">
        <w:rPr>
          <w:lang w:eastAsia="en-GB"/>
        </w:rPr>
        <w:t>How to apply</w:t>
      </w:r>
      <w:r w:rsidRPr="001422CF">
        <w:rPr>
          <w:lang w:eastAsia="en-GB"/>
        </w:rPr>
        <w:tab/>
      </w:r>
      <w:r w:rsidRPr="001422CF">
        <w:rPr>
          <w:lang w:eastAsia="en-GB"/>
        </w:rPr>
        <w:tab/>
      </w:r>
      <w:r w:rsidR="00860484">
        <w:rPr>
          <w:lang w:eastAsia="en-GB"/>
        </w:rPr>
        <w:tab/>
      </w:r>
      <w:r w:rsidRPr="001422CF">
        <w:rPr>
          <w:lang w:eastAsia="en-GB"/>
        </w:rPr>
        <w:tab/>
      </w:r>
      <w:r w:rsidRPr="001422CF">
        <w:rPr>
          <w:lang w:eastAsia="en-GB"/>
        </w:rPr>
        <w:tab/>
      </w:r>
      <w:r w:rsidR="00FD3CEF">
        <w:rPr>
          <w:lang w:eastAsia="en-GB"/>
        </w:rPr>
        <w:t>9</w:t>
      </w:r>
    </w:p>
    <w:p w14:paraId="10E0D1D5" w14:textId="372804F6" w:rsidR="001422CF" w:rsidRPr="001422CF" w:rsidRDefault="001422CF" w:rsidP="00A80B22">
      <w:pPr>
        <w:rPr>
          <w:lang w:eastAsia="en-GB"/>
        </w:rPr>
      </w:pPr>
      <w:r w:rsidRPr="001422CF">
        <w:rPr>
          <w:lang w:eastAsia="en-GB"/>
        </w:rPr>
        <w:t>Terms of appointment</w:t>
      </w:r>
      <w:r w:rsidRPr="001422CF">
        <w:rPr>
          <w:lang w:eastAsia="en-GB"/>
        </w:rPr>
        <w:tab/>
      </w:r>
      <w:r w:rsidR="00860484">
        <w:rPr>
          <w:lang w:eastAsia="en-GB"/>
        </w:rPr>
        <w:tab/>
      </w:r>
      <w:r w:rsidR="001F1560">
        <w:rPr>
          <w:lang w:eastAsia="en-GB"/>
        </w:rPr>
        <w:t xml:space="preserve">          </w:t>
      </w:r>
      <w:r w:rsidR="00FD3CEF">
        <w:rPr>
          <w:lang w:eastAsia="en-GB"/>
        </w:rPr>
        <w:t>11</w:t>
      </w:r>
      <w:r w:rsidRPr="001422CF">
        <w:rPr>
          <w:lang w:eastAsia="en-GB"/>
        </w:rPr>
        <w:tab/>
      </w:r>
    </w:p>
    <w:p w14:paraId="10CA07BC" w14:textId="20E4AB30" w:rsidR="00E00964" w:rsidRDefault="001422CF" w:rsidP="00A80B22">
      <w:pPr>
        <w:rPr>
          <w:rFonts w:asciiTheme="majorHAnsi" w:eastAsiaTheme="majorEastAsia" w:hAnsiTheme="majorHAnsi" w:cstheme="majorBidi"/>
          <w:color w:val="2F5496" w:themeColor="accent1" w:themeShade="BF"/>
          <w:sz w:val="32"/>
          <w:szCs w:val="32"/>
        </w:rPr>
      </w:pPr>
      <w:r w:rsidRPr="001422CF">
        <w:rPr>
          <w:lang w:eastAsia="en-GB"/>
        </w:rPr>
        <w:t>Complaints</w:t>
      </w:r>
      <w:r w:rsidRPr="001422CF">
        <w:rPr>
          <w:lang w:eastAsia="en-GB"/>
        </w:rPr>
        <w:tab/>
      </w:r>
      <w:r w:rsidRPr="001422CF">
        <w:rPr>
          <w:lang w:eastAsia="en-GB"/>
        </w:rPr>
        <w:tab/>
      </w:r>
      <w:r w:rsidRPr="001422CF">
        <w:rPr>
          <w:lang w:eastAsia="en-GB"/>
        </w:rPr>
        <w:tab/>
      </w:r>
      <w:r w:rsidRPr="001422CF">
        <w:rPr>
          <w:lang w:eastAsia="en-GB"/>
        </w:rPr>
        <w:tab/>
      </w:r>
      <w:r w:rsidR="001F1560">
        <w:rPr>
          <w:lang w:eastAsia="en-GB"/>
        </w:rPr>
        <w:t xml:space="preserve">          </w:t>
      </w:r>
      <w:r w:rsidR="00F90EBE">
        <w:rPr>
          <w:lang w:eastAsia="en-GB"/>
        </w:rPr>
        <w:t>1</w:t>
      </w:r>
      <w:r w:rsidR="00F045F7">
        <w:rPr>
          <w:lang w:eastAsia="en-GB"/>
        </w:rPr>
        <w:t>2</w:t>
      </w:r>
      <w:r w:rsidR="00E00964">
        <w:br w:type="page"/>
      </w:r>
    </w:p>
    <w:p w14:paraId="2B7D0F43" w14:textId="77777777" w:rsidR="00D12FA8" w:rsidRPr="008928FE" w:rsidRDefault="00D12FA8" w:rsidP="00D12FA8">
      <w:pPr>
        <w:spacing w:after="240"/>
        <w:outlineLvl w:val="0"/>
        <w:rPr>
          <w:b/>
          <w:bCs/>
          <w:color w:val="028581"/>
          <w:kern w:val="28"/>
          <w:sz w:val="52"/>
          <w:szCs w:val="52"/>
          <w:lang w:val="en-US"/>
        </w:rPr>
      </w:pPr>
      <w:r w:rsidRPr="008928FE">
        <w:rPr>
          <w:b/>
          <w:bCs/>
          <w:color w:val="028581"/>
          <w:kern w:val="28"/>
          <w:sz w:val="52"/>
          <w:szCs w:val="52"/>
          <w:lang w:val="en-US"/>
        </w:rPr>
        <w:lastRenderedPageBreak/>
        <w:t>Foreword from the interim Chair of Social Work England</w:t>
      </w:r>
    </w:p>
    <w:p w14:paraId="77BF3981" w14:textId="77777777" w:rsidR="00D12FA8" w:rsidRPr="008928FE" w:rsidRDefault="00D12FA8" w:rsidP="00D12FA8">
      <w:pPr>
        <w:rPr>
          <w:color w:val="000000"/>
        </w:rPr>
      </w:pPr>
      <w:r w:rsidRPr="008928FE">
        <w:rPr>
          <w:color w:val="000000"/>
        </w:rPr>
        <w:t>Thank you for your interest in joining the Board of Social Work England, the specialist regulator for all social workers and for social work education.</w:t>
      </w:r>
    </w:p>
    <w:p w14:paraId="7E0E0498" w14:textId="77777777" w:rsidR="00D12FA8" w:rsidRPr="008928FE" w:rsidRDefault="00D12FA8" w:rsidP="00D12FA8">
      <w:pPr>
        <w:rPr>
          <w:color w:val="000000"/>
        </w:rPr>
      </w:pPr>
      <w:r w:rsidRPr="008928FE">
        <w:rPr>
          <w:color w:val="000000"/>
        </w:rPr>
        <w:t>As interim Chair and a Board member for the last five years, my vision is that Social Work England will be at the forefront of developing social work practice that puts the protection, health and wellbeing of the most vulnerable individuals and families in our society first. To do that Social Work England must set the highest professional standards and deliver its core regulatory functions effectively and efficiently.</w:t>
      </w:r>
    </w:p>
    <w:p w14:paraId="7AD3296F" w14:textId="77777777" w:rsidR="00D12FA8" w:rsidRPr="008928FE" w:rsidRDefault="00D12FA8" w:rsidP="00D12FA8">
      <w:pPr>
        <w:rPr>
          <w:color w:val="000000"/>
        </w:rPr>
      </w:pPr>
      <w:r w:rsidRPr="008928FE">
        <w:rPr>
          <w:color w:val="000000"/>
        </w:rPr>
        <w:t>Our aim is for excellent social work practice and social work education to be the norm across all sectors, all ages and communities and all institutions and agencies. As someone who has worked in health and social care for 45 years, I know how important it is for those who receive services, for their families and loved ones, and for communities and wider society. Social workers can and do help to transform lives for the better, and a skilled, committed, and confident workforce requires a strong and effective regulator. Social work is important, and so the effective regulation of social work is important too.</w:t>
      </w:r>
    </w:p>
    <w:p w14:paraId="11E98F06" w14:textId="77777777" w:rsidR="00D12FA8" w:rsidRPr="008928FE" w:rsidRDefault="00D12FA8" w:rsidP="00D12FA8">
      <w:pPr>
        <w:rPr>
          <w:color w:val="000000"/>
        </w:rPr>
      </w:pPr>
      <w:r w:rsidRPr="008928FE">
        <w:rPr>
          <w:color w:val="000000"/>
        </w:rPr>
        <w:t>Social Work England has a strong, cohesive Board, but as some non-executive Directors come to the end of their terms, we are seeking new, high-quality members to join us and support our strategy and further development, and to assure Government and the public that public protection and the efficient use of public resources is at the heart of our governance.</w:t>
      </w:r>
    </w:p>
    <w:p w14:paraId="48208ADB" w14:textId="77777777" w:rsidR="00D12FA8" w:rsidRPr="008928FE" w:rsidRDefault="00D12FA8" w:rsidP="00D12FA8">
      <w:pPr>
        <w:rPr>
          <w:color w:val="000000"/>
        </w:rPr>
      </w:pPr>
      <w:proofErr w:type="gramStart"/>
      <w:r w:rsidRPr="008928FE">
        <w:rPr>
          <w:color w:val="000000"/>
        </w:rPr>
        <w:t>As a non-executive Board member, your abilities</w:t>
      </w:r>
      <w:proofErr w:type="gramEnd"/>
      <w:r w:rsidRPr="008928FE">
        <w:rPr>
          <w:color w:val="000000"/>
        </w:rPr>
        <w:t xml:space="preserve"> will be essential to our success. Strategic and constructive challenge and ideas, fiduciary oversight, and your contribution to decision making are vital in this role, alongside the ability to relate positively to Social Work England’s diverse stakeholders.</w:t>
      </w:r>
    </w:p>
    <w:p w14:paraId="237BDDCF" w14:textId="77777777" w:rsidR="00D12FA8" w:rsidRPr="008928FE" w:rsidRDefault="00D12FA8" w:rsidP="00D12FA8">
      <w:pPr>
        <w:rPr>
          <w:color w:val="000000"/>
        </w:rPr>
      </w:pPr>
      <w:r w:rsidRPr="008928FE">
        <w:rPr>
          <w:color w:val="000000"/>
        </w:rPr>
        <w:t>These are challenging but ultimately rewarding roles. The successful candidates will make a genuine contribution to raising standards in social work, protecting vulnerable people, and supporting the implementation of key government reform in both children’s and adult social care. If you believe you have the values, skills, experience, and commitment to undertake this role I look forward to hearing from you.</w:t>
      </w:r>
    </w:p>
    <w:p w14:paraId="61F91767" w14:textId="77777777" w:rsidR="00D12FA8" w:rsidRPr="008928FE" w:rsidRDefault="00D12FA8" w:rsidP="00D12FA8">
      <w:pPr>
        <w:rPr>
          <w:color w:val="000000"/>
        </w:rPr>
      </w:pPr>
      <w:r w:rsidRPr="008928FE">
        <w:rPr>
          <w:color w:val="000000"/>
        </w:rPr>
        <w:t>Dr Andrew McCulloch, Interim Chair, Social work England</w:t>
      </w:r>
    </w:p>
    <w:p w14:paraId="2C03B604" w14:textId="77777777" w:rsidR="00D12FA8" w:rsidRPr="008928FE" w:rsidRDefault="00D12FA8" w:rsidP="00D12FA8">
      <w:pPr>
        <w:rPr>
          <w:color w:val="000000"/>
        </w:rPr>
      </w:pPr>
      <w:r w:rsidRPr="008928FE">
        <w:rPr>
          <w:noProof/>
          <w:color w:val="000000"/>
        </w:rPr>
        <w:drawing>
          <wp:anchor distT="0" distB="0" distL="114300" distR="114300" simplePos="0" relativeHeight="251660292" behindDoc="0" locked="0" layoutInCell="1" allowOverlap="1" wp14:anchorId="0566AF2F" wp14:editId="4F5B4C28">
            <wp:simplePos x="914400" y="8034867"/>
            <wp:positionH relativeFrom="margin">
              <wp:align>right</wp:align>
            </wp:positionH>
            <wp:positionV relativeFrom="margin">
              <wp:align>bottom</wp:align>
            </wp:positionV>
            <wp:extent cx="1397000" cy="1397000"/>
            <wp:effectExtent l="0" t="0" r="0" b="0"/>
            <wp:wrapSquare wrapText="bothSides"/>
            <wp:docPr id="366901258" name="Picture 366901258" descr="Portrait of Social Work England's interim chair, Dr Andrew McCullo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901258" name="Picture 366901258" descr="Portrait of Social Work England's interim chair, Dr Andrew McCulloch"/>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97000" cy="1397000"/>
                    </a:xfrm>
                    <a:prstGeom prst="rect">
                      <a:avLst/>
                    </a:prstGeom>
                    <a:noFill/>
                    <a:ln>
                      <a:noFill/>
                    </a:ln>
                  </pic:spPr>
                </pic:pic>
              </a:graphicData>
            </a:graphic>
          </wp:anchor>
        </w:drawing>
      </w:r>
      <w:r w:rsidRPr="008928FE">
        <w:rPr>
          <w:color w:val="000000"/>
        </w:rPr>
        <w:br w:type="page"/>
      </w:r>
    </w:p>
    <w:p w14:paraId="256A8B00" w14:textId="77777777" w:rsidR="00D12FA8" w:rsidRPr="008928FE" w:rsidRDefault="00D12FA8" w:rsidP="00D12FA8">
      <w:pPr>
        <w:spacing w:after="240"/>
        <w:outlineLvl w:val="0"/>
        <w:rPr>
          <w:b/>
          <w:bCs/>
          <w:color w:val="028581"/>
          <w:kern w:val="28"/>
          <w:sz w:val="52"/>
          <w:szCs w:val="52"/>
          <w:lang w:val="en-US"/>
        </w:rPr>
      </w:pPr>
      <w:r w:rsidRPr="008928FE">
        <w:rPr>
          <w:b/>
          <w:bCs/>
          <w:color w:val="028581"/>
          <w:kern w:val="28"/>
          <w:sz w:val="52"/>
          <w:szCs w:val="52"/>
          <w:lang w:val="en-US"/>
        </w:rPr>
        <w:lastRenderedPageBreak/>
        <w:t>Social Work England</w:t>
      </w:r>
    </w:p>
    <w:p w14:paraId="036346C9" w14:textId="77777777" w:rsidR="00D12FA8" w:rsidRPr="008928FE" w:rsidRDefault="00D12FA8" w:rsidP="00D12FA8">
      <w:pPr>
        <w:rPr>
          <w:color w:val="000000"/>
        </w:rPr>
      </w:pPr>
      <w:r w:rsidRPr="008928FE">
        <w:t xml:space="preserve">Social Work England is central to many of government’s wider social work reform plans and its ambitions to secure a highly capable and highly skilled workforce. </w:t>
      </w:r>
    </w:p>
    <w:p w14:paraId="129F40F3" w14:textId="26A5D65B" w:rsidR="00D12FA8" w:rsidRDefault="00D12FA8" w:rsidP="00D12FA8">
      <w:pPr>
        <w:rPr>
          <w:color w:val="000000"/>
        </w:rPr>
      </w:pPr>
      <w:r w:rsidRPr="008928FE">
        <w:rPr>
          <w:color w:val="000000"/>
        </w:rPr>
        <w:t xml:space="preserve">Social </w:t>
      </w:r>
      <w:r w:rsidR="005525FD">
        <w:rPr>
          <w:color w:val="000000"/>
        </w:rPr>
        <w:t>W</w:t>
      </w:r>
      <w:r w:rsidRPr="008928FE">
        <w:rPr>
          <w:color w:val="000000"/>
        </w:rPr>
        <w:t xml:space="preserve">ork England will support delivery of government key reforms for social work as set out in </w:t>
      </w:r>
      <w:hyperlink r:id="rId16" w:history="1">
        <w:r w:rsidRPr="008928FE">
          <w:rPr>
            <w:rStyle w:val="Hyperlink"/>
          </w:rPr>
          <w:t>Stable Homes Built on Love</w:t>
        </w:r>
      </w:hyperlink>
      <w:r w:rsidRPr="008928FE">
        <w:rPr>
          <w:color w:val="000000"/>
        </w:rPr>
        <w:t xml:space="preserve">, and </w:t>
      </w:r>
      <w:hyperlink r:id="rId17" w:history="1">
        <w:r w:rsidRPr="008928FE">
          <w:rPr>
            <w:rStyle w:val="Hyperlink"/>
          </w:rPr>
          <w:t>Next Steps to put People at the heart of Care</w:t>
        </w:r>
      </w:hyperlink>
      <w:r w:rsidRPr="008928FE">
        <w:rPr>
          <w:color w:val="000000"/>
        </w:rPr>
        <w:t>. For children’s social care, these will bring changes to the standards which will underpin the Early Career Framework and</w:t>
      </w:r>
      <w:r w:rsidR="00F95CAB">
        <w:rPr>
          <w:color w:val="000000"/>
        </w:rPr>
        <w:t xml:space="preserve"> Social Work England </w:t>
      </w:r>
      <w:r w:rsidR="0030327D">
        <w:rPr>
          <w:color w:val="000000"/>
        </w:rPr>
        <w:t>will also explore th</w:t>
      </w:r>
      <w:r w:rsidRPr="008928FE">
        <w:rPr>
          <w:color w:val="000000"/>
        </w:rPr>
        <w:t>e professional registration of a new workforce sector - Children’s home staff. For adult social care, this will include ensuring social workers who play a crucial role in assessing and supporting people with multiple complex needs, including homelessness and mental ill health, are equipped to support those who will most benefit from social work support.</w:t>
      </w:r>
    </w:p>
    <w:p w14:paraId="028B5909" w14:textId="77777777" w:rsidR="00D12FA8" w:rsidRPr="008928FE" w:rsidRDefault="00D12FA8" w:rsidP="00D12FA8">
      <w:pPr>
        <w:rPr>
          <w:color w:val="000000"/>
        </w:rPr>
      </w:pPr>
      <w:r w:rsidRPr="008928FE">
        <w:rPr>
          <w:color w:val="000000"/>
        </w:rPr>
        <w:t xml:space="preserve">Social Work England was established under the Children and Social Work Act 2017 to be a new single-profession regulator for all child, </w:t>
      </w:r>
      <w:proofErr w:type="gramStart"/>
      <w:r w:rsidRPr="008928FE">
        <w:rPr>
          <w:color w:val="000000"/>
        </w:rPr>
        <w:t>family</w:t>
      </w:r>
      <w:proofErr w:type="gramEnd"/>
      <w:r w:rsidRPr="008928FE">
        <w:rPr>
          <w:color w:val="000000"/>
        </w:rPr>
        <w:t xml:space="preserve"> and adult social workers in England. It took over regulatory responsibilities from the Health and Care Professions Council and began regulating social workers on 2 December 2019.</w:t>
      </w:r>
    </w:p>
    <w:p w14:paraId="36E36EEF" w14:textId="77777777" w:rsidR="00D12FA8" w:rsidRPr="008928FE" w:rsidRDefault="00D12FA8" w:rsidP="00D12FA8">
      <w:pPr>
        <w:rPr>
          <w:color w:val="000000"/>
        </w:rPr>
      </w:pPr>
      <w:r w:rsidRPr="008928FE">
        <w:t>Based in Sheffield, Social Work England employs around 230 staff and has an operating budget in the region of £20 million, with costs met through a combination of income from registrant fees and funding from government.</w:t>
      </w:r>
    </w:p>
    <w:p w14:paraId="4E23974D" w14:textId="77777777" w:rsidR="00D12FA8" w:rsidRPr="008928FE" w:rsidRDefault="00D12FA8" w:rsidP="00D12FA8">
      <w:pPr>
        <w:rPr>
          <w:color w:val="000000"/>
        </w:rPr>
      </w:pPr>
      <w:r w:rsidRPr="008928FE">
        <w:rPr>
          <w:color w:val="000000"/>
        </w:rPr>
        <w:t>Social Work England is a separate legal entity in the form of a non-departmental public body, operating at arm’s length from government. The Department for Education is its sponsor department.</w:t>
      </w:r>
    </w:p>
    <w:p w14:paraId="46703299" w14:textId="77777777" w:rsidR="00D12FA8" w:rsidRPr="008928FE" w:rsidRDefault="00D12FA8" w:rsidP="00D12FA8">
      <w:pPr>
        <w:rPr>
          <w:color w:val="000000"/>
        </w:rPr>
      </w:pPr>
      <w:r w:rsidRPr="008928FE">
        <w:rPr>
          <w:color w:val="000000"/>
        </w:rPr>
        <w:t>It is responsible for delivering key regulatory functions in respect of social workers, including:</w:t>
      </w:r>
    </w:p>
    <w:p w14:paraId="5951F850" w14:textId="77777777" w:rsidR="00D12FA8" w:rsidRPr="008928FE" w:rsidRDefault="00D12FA8" w:rsidP="00D12FA8">
      <w:pPr>
        <w:pStyle w:val="ListParagraph"/>
        <w:widowControl/>
        <w:numPr>
          <w:ilvl w:val="0"/>
          <w:numId w:val="18"/>
        </w:numPr>
        <w:overflowPunct/>
        <w:autoSpaceDE/>
        <w:autoSpaceDN/>
        <w:adjustRightInd/>
        <w:spacing w:after="0" w:line="360" w:lineRule="auto"/>
      </w:pPr>
      <w:r w:rsidRPr="008928FE">
        <w:t xml:space="preserve">setting professional standards for all social workers in England. </w:t>
      </w:r>
    </w:p>
    <w:p w14:paraId="38B00202" w14:textId="77777777" w:rsidR="00D12FA8" w:rsidRPr="008928FE" w:rsidRDefault="00D12FA8" w:rsidP="00D12FA8">
      <w:pPr>
        <w:pStyle w:val="ListParagraph"/>
        <w:widowControl/>
        <w:numPr>
          <w:ilvl w:val="0"/>
          <w:numId w:val="18"/>
        </w:numPr>
        <w:overflowPunct/>
        <w:autoSpaceDE/>
        <w:autoSpaceDN/>
        <w:adjustRightInd/>
        <w:spacing w:after="0" w:line="360" w:lineRule="auto"/>
      </w:pPr>
      <w:r w:rsidRPr="008928FE">
        <w:t xml:space="preserve">maintaining a register of all social workers in England </w:t>
      </w:r>
    </w:p>
    <w:p w14:paraId="5349E49C" w14:textId="77777777" w:rsidR="00D12FA8" w:rsidRPr="008928FE" w:rsidRDefault="00D12FA8" w:rsidP="00D12FA8">
      <w:pPr>
        <w:pStyle w:val="ListParagraph"/>
        <w:widowControl/>
        <w:numPr>
          <w:ilvl w:val="0"/>
          <w:numId w:val="18"/>
        </w:numPr>
        <w:overflowPunct/>
        <w:autoSpaceDE/>
        <w:autoSpaceDN/>
        <w:adjustRightInd/>
        <w:spacing w:after="0" w:line="360" w:lineRule="auto"/>
      </w:pPr>
      <w:r w:rsidRPr="008928FE">
        <w:t xml:space="preserve">running a fitness to practise </w:t>
      </w:r>
      <w:proofErr w:type="gramStart"/>
      <w:r w:rsidRPr="008928FE">
        <w:t>system</w:t>
      </w:r>
      <w:proofErr w:type="gramEnd"/>
      <w:r w:rsidRPr="008928FE">
        <w:t xml:space="preserve"> </w:t>
      </w:r>
    </w:p>
    <w:p w14:paraId="54D4255D" w14:textId="77777777" w:rsidR="00D12FA8" w:rsidRPr="008928FE" w:rsidRDefault="00D12FA8" w:rsidP="00D12FA8">
      <w:pPr>
        <w:pStyle w:val="ListParagraph"/>
        <w:widowControl/>
        <w:numPr>
          <w:ilvl w:val="0"/>
          <w:numId w:val="18"/>
        </w:numPr>
        <w:overflowPunct/>
        <w:autoSpaceDE/>
        <w:autoSpaceDN/>
        <w:adjustRightInd/>
        <w:spacing w:after="0" w:line="360" w:lineRule="auto"/>
      </w:pPr>
      <w:r w:rsidRPr="008928FE">
        <w:t>setting standards for education and training</w:t>
      </w:r>
    </w:p>
    <w:p w14:paraId="69AA41D1" w14:textId="77777777" w:rsidR="00D12FA8" w:rsidRPr="008928FE" w:rsidRDefault="00D12FA8" w:rsidP="00D12FA8">
      <w:pPr>
        <w:pStyle w:val="ListParagraph"/>
        <w:widowControl/>
        <w:numPr>
          <w:ilvl w:val="0"/>
          <w:numId w:val="18"/>
        </w:numPr>
        <w:overflowPunct/>
        <w:autoSpaceDE/>
        <w:autoSpaceDN/>
        <w:adjustRightInd/>
        <w:spacing w:after="0" w:line="360" w:lineRule="auto"/>
      </w:pPr>
      <w:r w:rsidRPr="008928FE">
        <w:t>inspecting providers of initial social work education and training.</w:t>
      </w:r>
    </w:p>
    <w:p w14:paraId="43ABD162" w14:textId="77777777" w:rsidR="00D12FA8" w:rsidRPr="008928FE" w:rsidRDefault="00D12FA8" w:rsidP="00D12FA8">
      <w:pPr>
        <w:rPr>
          <w:color w:val="000000"/>
        </w:rPr>
      </w:pPr>
      <w:r w:rsidRPr="008928FE">
        <w:rPr>
          <w:color w:val="000000"/>
        </w:rPr>
        <w:t>As with other health and care regulators, Social Work England’s overarching objective is to protect the public. Its values are to be fearless, independent, transparent, ambitious, collaborative, and to act with integrity.</w:t>
      </w:r>
    </w:p>
    <w:p w14:paraId="318C6A01" w14:textId="77777777" w:rsidR="00D12FA8" w:rsidRPr="008928FE" w:rsidRDefault="00D12FA8" w:rsidP="00D12FA8">
      <w:pPr>
        <w:rPr>
          <w:color w:val="000000"/>
        </w:rPr>
      </w:pPr>
      <w:r w:rsidRPr="008928FE">
        <w:rPr>
          <w:color w:val="000000"/>
        </w:rPr>
        <w:t xml:space="preserve">Social Work England is committed to equality, </w:t>
      </w:r>
      <w:proofErr w:type="gramStart"/>
      <w:r w:rsidRPr="008928FE">
        <w:rPr>
          <w:color w:val="000000"/>
        </w:rPr>
        <w:t>diversity</w:t>
      </w:r>
      <w:proofErr w:type="gramEnd"/>
      <w:r w:rsidRPr="008928FE">
        <w:rPr>
          <w:color w:val="000000"/>
        </w:rPr>
        <w:t xml:space="preserve"> and inclusion. Its </w:t>
      </w:r>
      <w:hyperlink r:id="rId18" w:history="1">
        <w:r w:rsidRPr="008928FE">
          <w:rPr>
            <w:rStyle w:val="Hyperlink"/>
          </w:rPr>
          <w:t>equality, diversity and inclusion action plan</w:t>
        </w:r>
      </w:hyperlink>
      <w:r w:rsidRPr="008928FE">
        <w:rPr>
          <w:color w:val="000000"/>
        </w:rPr>
        <w:t xml:space="preserve"> </w:t>
      </w:r>
      <w:r w:rsidRPr="008928FE">
        <w:rPr>
          <w:color w:val="000000"/>
          <w:kern w:val="28"/>
        </w:rPr>
        <w:t>reflects its approach to equality, diversity and inclusion as part of its core business and demonstrating principles synonymous with being a social worker.</w:t>
      </w:r>
    </w:p>
    <w:p w14:paraId="72CB7430" w14:textId="77777777" w:rsidR="00D12FA8" w:rsidRPr="008928FE" w:rsidRDefault="00D12FA8" w:rsidP="00D12FA8">
      <w:pPr>
        <w:rPr>
          <w:color w:val="000000"/>
          <w:lang w:val="en"/>
        </w:rPr>
      </w:pPr>
      <w:r w:rsidRPr="008928FE">
        <w:lastRenderedPageBreak/>
        <w:t xml:space="preserve">Social Work England is overseen by the Professional Standards Authority (PSA). The PSA publishes an </w:t>
      </w:r>
      <w:hyperlink r:id="rId19" w:history="1">
        <w:r w:rsidRPr="008928FE">
          <w:rPr>
            <w:rStyle w:val="Hyperlink"/>
          </w:rPr>
          <w:t>annual report</w:t>
        </w:r>
      </w:hyperlink>
      <w:r w:rsidRPr="008928FE">
        <w:t xml:space="preserve"> on</w:t>
      </w:r>
      <w:r w:rsidRPr="008928FE">
        <w:rPr>
          <w:lang w:val="en"/>
        </w:rPr>
        <w:t xml:space="preserve"> the performance on each of the regulators it oversees and challenges decisions about the fitness to practise of health and care professionals if they believe that they are insufficient to protect the public. </w:t>
      </w:r>
    </w:p>
    <w:p w14:paraId="02354EC0" w14:textId="77777777" w:rsidR="00D12FA8" w:rsidRPr="008928FE" w:rsidRDefault="00D12FA8" w:rsidP="00D12FA8">
      <w:pPr>
        <w:rPr>
          <w:color w:val="000000"/>
        </w:rPr>
      </w:pPr>
      <w:r w:rsidRPr="008928FE">
        <w:rPr>
          <w:color w:val="000000"/>
        </w:rPr>
        <w:t xml:space="preserve">Further information on Social Work England is available at </w:t>
      </w:r>
      <w:hyperlink r:id="rId20" w:history="1">
        <w:r w:rsidRPr="008928FE">
          <w:rPr>
            <w:rStyle w:val="Hyperlink"/>
          </w:rPr>
          <w:t>www.socialworkengland.org.uk</w:t>
        </w:r>
      </w:hyperlink>
      <w:r w:rsidRPr="008928FE">
        <w:rPr>
          <w:color w:val="000000"/>
        </w:rPr>
        <w:t xml:space="preserve"> </w:t>
      </w:r>
    </w:p>
    <w:p w14:paraId="521AD239" w14:textId="77777777" w:rsidR="00D12FA8" w:rsidRPr="008928FE" w:rsidRDefault="00D12FA8" w:rsidP="00D12FA8">
      <w:pPr>
        <w:spacing w:before="240" w:after="240"/>
        <w:outlineLvl w:val="1"/>
        <w:rPr>
          <w:b/>
          <w:bCs/>
          <w:color w:val="028581"/>
          <w:kern w:val="28"/>
          <w:sz w:val="36"/>
          <w:szCs w:val="36"/>
          <w:lang w:val="en-US"/>
        </w:rPr>
      </w:pPr>
      <w:r w:rsidRPr="008928FE">
        <w:rPr>
          <w:b/>
          <w:bCs/>
          <w:color w:val="028581"/>
          <w:kern w:val="28"/>
          <w:sz w:val="36"/>
          <w:szCs w:val="36"/>
          <w:lang w:val="en-US"/>
        </w:rPr>
        <w:t>Social Work England’s Board</w:t>
      </w:r>
    </w:p>
    <w:p w14:paraId="69FFB092" w14:textId="77777777" w:rsidR="00D12FA8" w:rsidRPr="008928FE" w:rsidRDefault="00D12FA8" w:rsidP="00D12FA8">
      <w:pPr>
        <w:rPr>
          <w:color w:val="000000"/>
        </w:rPr>
      </w:pPr>
      <w:r w:rsidRPr="008928FE">
        <w:rPr>
          <w:rFonts w:cs="Bookman Old Style"/>
          <w:color w:val="000000"/>
        </w:rPr>
        <w:t xml:space="preserve">Dr Andrew McCulloch is the interim Chair of Social Work England. Andrew’s vision for </w:t>
      </w:r>
      <w:r w:rsidRPr="008928FE">
        <w:rPr>
          <w:color w:val="000000"/>
        </w:rPr>
        <w:t>Social Work England places the regulator at the forefront of developing social work practise that puts the protection, health and wellbeing of the most vulnerable individuals and families in our society first.</w:t>
      </w:r>
    </w:p>
    <w:p w14:paraId="1125B60C" w14:textId="77777777" w:rsidR="00D12FA8" w:rsidRPr="008928FE" w:rsidRDefault="00D12FA8" w:rsidP="00D12FA8">
      <w:pPr>
        <w:rPr>
          <w:color w:val="000000"/>
        </w:rPr>
      </w:pPr>
      <w:r w:rsidRPr="008928FE">
        <w:rPr>
          <w:color w:val="000000"/>
        </w:rPr>
        <w:t>The Board consists of:</w:t>
      </w:r>
    </w:p>
    <w:p w14:paraId="6EC59823" w14:textId="77777777" w:rsidR="00D12FA8" w:rsidRPr="008928FE" w:rsidRDefault="00D12FA8" w:rsidP="00D12FA8">
      <w:pPr>
        <w:pStyle w:val="ListParagraph"/>
        <w:widowControl/>
        <w:numPr>
          <w:ilvl w:val="0"/>
          <w:numId w:val="18"/>
        </w:numPr>
        <w:overflowPunct/>
        <w:autoSpaceDE/>
        <w:autoSpaceDN/>
        <w:adjustRightInd/>
        <w:spacing w:after="0" w:line="360" w:lineRule="auto"/>
      </w:pPr>
      <w:r w:rsidRPr="008928FE">
        <w:t>the Chair, Andrew McCulloch (interim)</w:t>
      </w:r>
    </w:p>
    <w:p w14:paraId="2D6A763F" w14:textId="77777777" w:rsidR="00D12FA8" w:rsidRPr="008928FE" w:rsidRDefault="00D12FA8" w:rsidP="00D12FA8">
      <w:pPr>
        <w:pStyle w:val="ListParagraph"/>
        <w:widowControl/>
        <w:numPr>
          <w:ilvl w:val="0"/>
          <w:numId w:val="18"/>
        </w:numPr>
        <w:overflowPunct/>
        <w:autoSpaceDE/>
        <w:autoSpaceDN/>
        <w:adjustRightInd/>
        <w:spacing w:after="0" w:line="360" w:lineRule="auto"/>
      </w:pPr>
      <w:r w:rsidRPr="008928FE">
        <w:t>Chief Executive Officer, Colum Conway</w:t>
      </w:r>
    </w:p>
    <w:p w14:paraId="6847085B" w14:textId="77777777" w:rsidR="00D12FA8" w:rsidRPr="008928FE" w:rsidRDefault="00D12FA8" w:rsidP="00D12FA8">
      <w:pPr>
        <w:pStyle w:val="ListParagraph"/>
        <w:widowControl/>
        <w:numPr>
          <w:ilvl w:val="0"/>
          <w:numId w:val="18"/>
        </w:numPr>
        <w:overflowPunct/>
        <w:autoSpaceDE/>
        <w:autoSpaceDN/>
        <w:adjustRightInd/>
        <w:spacing w:after="0" w:line="360" w:lineRule="auto"/>
      </w:pPr>
      <w:r w:rsidRPr="008928FE">
        <w:t>six non-executive directors</w:t>
      </w:r>
    </w:p>
    <w:p w14:paraId="0818711D" w14:textId="77777777" w:rsidR="00D12FA8" w:rsidRPr="008928FE" w:rsidRDefault="00D12FA8" w:rsidP="00D12FA8">
      <w:pPr>
        <w:rPr>
          <w:color w:val="000000"/>
        </w:rPr>
      </w:pPr>
      <w:r w:rsidRPr="008928FE">
        <w:rPr>
          <w:color w:val="000000"/>
        </w:rPr>
        <w:t>Each member of the Board brings a distinct set of skills and expertise. Social Work England’s Board is responsible for overseeing the full range of the organisation’s regulatory responsibilities. The Board holds the Chief Executive Officer and the Executive Leadership Team to account and provides the overall strategic steer for the organisation. In addition, the Board oversees performance, the use of resources and ensures a sound system of internal control and risk management. Its responsibilities include:</w:t>
      </w:r>
    </w:p>
    <w:p w14:paraId="2CB82826" w14:textId="77777777" w:rsidR="00D12FA8" w:rsidRPr="008928FE" w:rsidRDefault="00D12FA8" w:rsidP="00D12FA8">
      <w:pPr>
        <w:pStyle w:val="ListParagraph"/>
        <w:widowControl/>
        <w:numPr>
          <w:ilvl w:val="0"/>
          <w:numId w:val="18"/>
        </w:numPr>
        <w:overflowPunct/>
        <w:autoSpaceDE/>
        <w:autoSpaceDN/>
        <w:adjustRightInd/>
        <w:spacing w:after="0" w:line="360" w:lineRule="auto"/>
      </w:pPr>
      <w:r w:rsidRPr="008928FE">
        <w:t>establishing and taking forward the organisation’s strategic aims and objectives</w:t>
      </w:r>
    </w:p>
    <w:p w14:paraId="2FE8FFA4" w14:textId="77777777" w:rsidR="00D12FA8" w:rsidRPr="008928FE" w:rsidRDefault="00D12FA8" w:rsidP="00D12FA8">
      <w:pPr>
        <w:pStyle w:val="ListParagraph"/>
        <w:widowControl/>
        <w:numPr>
          <w:ilvl w:val="0"/>
          <w:numId w:val="18"/>
        </w:numPr>
        <w:overflowPunct/>
        <w:autoSpaceDE/>
        <w:autoSpaceDN/>
        <w:adjustRightInd/>
        <w:spacing w:after="0" w:line="360" w:lineRule="auto"/>
      </w:pPr>
      <w:r w:rsidRPr="008928FE">
        <w:t xml:space="preserve">ensuring compliance with any statutory or administrative requirements for the use of public funds </w:t>
      </w:r>
    </w:p>
    <w:p w14:paraId="18A3F525" w14:textId="77777777" w:rsidR="00D12FA8" w:rsidRPr="008928FE" w:rsidRDefault="00D12FA8" w:rsidP="00D12FA8">
      <w:pPr>
        <w:pStyle w:val="ListParagraph"/>
        <w:widowControl/>
        <w:numPr>
          <w:ilvl w:val="0"/>
          <w:numId w:val="18"/>
        </w:numPr>
        <w:overflowPunct/>
        <w:autoSpaceDE/>
        <w:autoSpaceDN/>
        <w:adjustRightInd/>
        <w:spacing w:after="0" w:line="360" w:lineRule="auto"/>
      </w:pPr>
      <w:r w:rsidRPr="008928FE">
        <w:t>demonstrating high standards of corporate governance at all times.</w:t>
      </w:r>
    </w:p>
    <w:p w14:paraId="6500599E" w14:textId="77777777" w:rsidR="00D12FA8" w:rsidRPr="008928FE" w:rsidRDefault="00D12FA8" w:rsidP="00D12FA8">
      <w:pPr>
        <w:rPr>
          <w:rFonts w:eastAsia="Cabin"/>
          <w:bCs/>
          <w:color w:val="000000"/>
        </w:rPr>
      </w:pPr>
    </w:p>
    <w:p w14:paraId="597ADFAF" w14:textId="77777777" w:rsidR="00D12FA8" w:rsidRPr="008928FE" w:rsidRDefault="00D12FA8" w:rsidP="00D12FA8">
      <w:pPr>
        <w:rPr>
          <w:color w:val="000000"/>
        </w:rPr>
      </w:pPr>
      <w:r w:rsidRPr="008928FE">
        <w:rPr>
          <w:rFonts w:eastAsia="Cabin"/>
          <w:bCs/>
          <w:color w:val="000000"/>
        </w:rPr>
        <w:t xml:space="preserve">Non-executive directors provide an input to a range of </w:t>
      </w:r>
      <w:r w:rsidRPr="008928FE">
        <w:rPr>
          <w:color w:val="000000"/>
        </w:rPr>
        <w:t>organisational and operational issues and oversee the delivery of Social Work England’s functions and objectives as a specialist regulator. Equally important to contributing Board meetings, they provide input to a variety of different Social Work England groups, meetings, and stakeholder events.</w:t>
      </w:r>
    </w:p>
    <w:p w14:paraId="59E41BE2" w14:textId="77777777" w:rsidR="00D12FA8" w:rsidRPr="008928FE" w:rsidRDefault="00D12FA8" w:rsidP="00D12FA8">
      <w:pPr>
        <w:rPr>
          <w:color w:val="000000"/>
        </w:rPr>
      </w:pPr>
      <w:r w:rsidRPr="008928FE">
        <w:rPr>
          <w:color w:val="000000"/>
        </w:rPr>
        <w:br w:type="page"/>
      </w:r>
    </w:p>
    <w:p w14:paraId="1F0E88BE" w14:textId="77777777" w:rsidR="00D12FA8" w:rsidRPr="008928FE" w:rsidRDefault="00D12FA8" w:rsidP="00D12FA8">
      <w:pPr>
        <w:spacing w:after="240"/>
        <w:outlineLvl w:val="0"/>
        <w:rPr>
          <w:b/>
          <w:bCs/>
          <w:color w:val="028581"/>
          <w:kern w:val="28"/>
          <w:sz w:val="52"/>
          <w:szCs w:val="52"/>
          <w:lang w:val="en-US"/>
        </w:rPr>
      </w:pPr>
      <w:r w:rsidRPr="008928FE">
        <w:rPr>
          <w:b/>
          <w:bCs/>
          <w:color w:val="028581"/>
          <w:kern w:val="28"/>
          <w:sz w:val="52"/>
          <w:szCs w:val="52"/>
          <w:lang w:val="en-US"/>
        </w:rPr>
        <w:lastRenderedPageBreak/>
        <w:t>About the role</w:t>
      </w:r>
    </w:p>
    <w:p w14:paraId="0BA09A1F" w14:textId="77777777" w:rsidR="00D12FA8" w:rsidRPr="008928FE" w:rsidRDefault="00D12FA8" w:rsidP="00D12FA8">
      <w:pPr>
        <w:rPr>
          <w:color w:val="000000"/>
        </w:rPr>
      </w:pPr>
      <w:r w:rsidRPr="008928FE">
        <w:rPr>
          <w:color w:val="000000"/>
        </w:rPr>
        <w:t>We are looking to appoint two non-executive directors through this recruitment process.</w:t>
      </w:r>
    </w:p>
    <w:p w14:paraId="2B455A79" w14:textId="77777777" w:rsidR="00D12FA8" w:rsidRPr="008928FE" w:rsidRDefault="00D12FA8" w:rsidP="00D12FA8">
      <w:pPr>
        <w:rPr>
          <w:color w:val="000000"/>
        </w:rPr>
      </w:pPr>
      <w:r w:rsidRPr="008928FE">
        <w:rPr>
          <w:color w:val="000000"/>
        </w:rPr>
        <w:t>There is a degree of flexibility around start dates, but we expect both successful candidates to take up their positions in January 2024.</w:t>
      </w:r>
    </w:p>
    <w:p w14:paraId="1EACAB2D" w14:textId="77777777" w:rsidR="00D12FA8" w:rsidRPr="008928FE" w:rsidRDefault="00D12FA8" w:rsidP="00D12FA8">
      <w:pPr>
        <w:spacing w:before="240" w:after="240"/>
        <w:outlineLvl w:val="1"/>
        <w:rPr>
          <w:b/>
          <w:bCs/>
          <w:color w:val="028581"/>
          <w:kern w:val="28"/>
          <w:sz w:val="36"/>
          <w:szCs w:val="36"/>
          <w:lang w:val="en-US"/>
        </w:rPr>
      </w:pPr>
      <w:r w:rsidRPr="008928FE">
        <w:rPr>
          <w:b/>
          <w:bCs/>
          <w:color w:val="028581"/>
          <w:kern w:val="28"/>
          <w:sz w:val="36"/>
          <w:szCs w:val="36"/>
          <w:lang w:val="en-US"/>
        </w:rPr>
        <w:t>Responsibilities</w:t>
      </w:r>
    </w:p>
    <w:p w14:paraId="612FA14E" w14:textId="77777777" w:rsidR="00D12FA8" w:rsidRPr="008928FE" w:rsidRDefault="00D12FA8" w:rsidP="00D12FA8">
      <w:pPr>
        <w:rPr>
          <w:color w:val="000000"/>
        </w:rPr>
      </w:pPr>
      <w:r w:rsidRPr="008928FE">
        <w:rPr>
          <w:color w:val="000000"/>
        </w:rPr>
        <w:t xml:space="preserve">Non-executive directors support Social Work England to be an effective regulator. This includes providing input to organisational and operational issues of Social Work England including processes, strategies, and policies. Non-executive directors consider how to engage and listen to the voice of service users and ensure this is </w:t>
      </w:r>
      <w:proofErr w:type="gramStart"/>
      <w:r w:rsidRPr="008928FE">
        <w:rPr>
          <w:color w:val="000000"/>
        </w:rPr>
        <w:t>taken into account</w:t>
      </w:r>
      <w:proofErr w:type="gramEnd"/>
      <w:r w:rsidRPr="008928FE">
        <w:rPr>
          <w:color w:val="000000"/>
        </w:rPr>
        <w:t xml:space="preserve"> within decision making processes.</w:t>
      </w:r>
    </w:p>
    <w:p w14:paraId="7B4C23DF" w14:textId="77777777" w:rsidR="00D12FA8" w:rsidRPr="008928FE" w:rsidRDefault="00D12FA8" w:rsidP="00D12FA8">
      <w:pPr>
        <w:rPr>
          <w:color w:val="000000"/>
        </w:rPr>
      </w:pPr>
      <w:r w:rsidRPr="008928FE">
        <w:rPr>
          <w:color w:val="000000"/>
        </w:rPr>
        <w:t xml:space="preserve">Non-executive directors provide strategic direction and challenge to the Chair, </w:t>
      </w:r>
      <w:proofErr w:type="gramStart"/>
      <w:r w:rsidRPr="008928FE">
        <w:rPr>
          <w:color w:val="000000"/>
        </w:rPr>
        <w:t>CEO</w:t>
      </w:r>
      <w:proofErr w:type="gramEnd"/>
      <w:r w:rsidRPr="008928FE">
        <w:rPr>
          <w:color w:val="000000"/>
        </w:rPr>
        <w:t xml:space="preserve"> and wider leadership within the organisation. They ensure robust financial management and governance is in place to deliver improvements and efficiencies across the organisation and oversee the delivery of Social Work England’s functions and objectives as a specialist regulator of the social work profession. </w:t>
      </w:r>
    </w:p>
    <w:p w14:paraId="3309097D" w14:textId="77777777" w:rsidR="00D12FA8" w:rsidRPr="008928FE" w:rsidRDefault="00D12FA8" w:rsidP="00D12FA8">
      <w:pPr>
        <w:spacing w:before="240" w:after="240"/>
        <w:outlineLvl w:val="1"/>
        <w:rPr>
          <w:b/>
          <w:bCs/>
          <w:color w:val="028581"/>
          <w:kern w:val="28"/>
          <w:sz w:val="36"/>
          <w:szCs w:val="36"/>
          <w:lang w:val="en-US"/>
        </w:rPr>
      </w:pPr>
      <w:r w:rsidRPr="008928FE">
        <w:rPr>
          <w:b/>
          <w:bCs/>
          <w:color w:val="028581"/>
          <w:kern w:val="28"/>
          <w:sz w:val="36"/>
          <w:szCs w:val="36"/>
          <w:lang w:val="en-US"/>
        </w:rPr>
        <w:t xml:space="preserve">Person Specification </w:t>
      </w:r>
    </w:p>
    <w:p w14:paraId="7CBDD467" w14:textId="77777777" w:rsidR="00D12FA8" w:rsidRPr="008928FE" w:rsidRDefault="00D12FA8" w:rsidP="00D12FA8">
      <w:pPr>
        <w:rPr>
          <w:color w:val="000000"/>
        </w:rPr>
      </w:pPr>
      <w:r w:rsidRPr="008928FE">
        <w:rPr>
          <w:color w:val="000000"/>
        </w:rPr>
        <w:t xml:space="preserve">This may be your first non-executive role, or you may be an experienced non-executive with the background we are looking for. </w:t>
      </w:r>
    </w:p>
    <w:p w14:paraId="198A6503" w14:textId="77777777" w:rsidR="00D12FA8" w:rsidRPr="008928FE" w:rsidRDefault="00D12FA8" w:rsidP="00D12FA8">
      <w:pPr>
        <w:rPr>
          <w:color w:val="000000"/>
        </w:rPr>
      </w:pPr>
      <w:r w:rsidRPr="008928FE">
        <w:rPr>
          <w:color w:val="000000"/>
        </w:rPr>
        <w:t>Applicants will be assessed against the following criteria. In your application you should demonstrate clearly how you meet each of the following requirements of the post.</w:t>
      </w:r>
    </w:p>
    <w:p w14:paraId="6D51E5A6" w14:textId="77777777" w:rsidR="00D12FA8" w:rsidRPr="008928FE" w:rsidRDefault="00D12FA8" w:rsidP="00D12FA8">
      <w:pPr>
        <w:rPr>
          <w:color w:val="000000"/>
        </w:rPr>
      </w:pPr>
      <w:r w:rsidRPr="008928FE">
        <w:rPr>
          <w:color w:val="000000"/>
        </w:rPr>
        <w:t xml:space="preserve">We welcome applications from a diverse range of potential applicants, particularly women, people from minority ethnic backgrounds and people with disabilities. In addition, we welcome applications from those with expertise and ability in either: </w:t>
      </w:r>
    </w:p>
    <w:p w14:paraId="79E40F08" w14:textId="77777777" w:rsidR="00D12FA8" w:rsidRPr="008928FE" w:rsidRDefault="00D12FA8" w:rsidP="00D12FA8">
      <w:pPr>
        <w:numPr>
          <w:ilvl w:val="0"/>
          <w:numId w:val="3"/>
        </w:numPr>
        <w:contextualSpacing/>
        <w:rPr>
          <w:color w:val="000000"/>
        </w:rPr>
      </w:pPr>
      <w:r w:rsidRPr="008928FE">
        <w:rPr>
          <w:color w:val="000000"/>
        </w:rPr>
        <w:t xml:space="preserve">digital, developing strategies and solutions long </w:t>
      </w:r>
      <w:proofErr w:type="gramStart"/>
      <w:r w:rsidRPr="008928FE">
        <w:rPr>
          <w:color w:val="000000"/>
        </w:rPr>
        <w:t>term</w:t>
      </w:r>
      <w:proofErr w:type="gramEnd"/>
    </w:p>
    <w:p w14:paraId="3D219E51" w14:textId="77777777" w:rsidR="00D12FA8" w:rsidRPr="008928FE" w:rsidRDefault="00D12FA8" w:rsidP="00D12FA8">
      <w:pPr>
        <w:numPr>
          <w:ilvl w:val="0"/>
          <w:numId w:val="3"/>
        </w:numPr>
        <w:contextualSpacing/>
        <w:rPr>
          <w:color w:val="000000"/>
        </w:rPr>
      </w:pPr>
      <w:r w:rsidRPr="008928FE">
        <w:rPr>
          <w:color w:val="000000"/>
        </w:rPr>
        <w:t>commercial experience</w:t>
      </w:r>
    </w:p>
    <w:p w14:paraId="4DC35F5E" w14:textId="77777777" w:rsidR="00D12FA8" w:rsidRPr="008928FE" w:rsidRDefault="00D12FA8" w:rsidP="00D12FA8">
      <w:pPr>
        <w:numPr>
          <w:ilvl w:val="0"/>
          <w:numId w:val="3"/>
        </w:numPr>
        <w:contextualSpacing/>
        <w:rPr>
          <w:color w:val="000000"/>
        </w:rPr>
      </w:pPr>
      <w:r w:rsidRPr="008928FE">
        <w:rPr>
          <w:color w:val="000000"/>
        </w:rPr>
        <w:t xml:space="preserve">education experience - specifically strategic experience of developing professional educational </w:t>
      </w:r>
      <w:proofErr w:type="gramStart"/>
      <w:r w:rsidRPr="008928FE">
        <w:rPr>
          <w:color w:val="000000"/>
        </w:rPr>
        <w:t>models</w:t>
      </w:r>
      <w:proofErr w:type="gramEnd"/>
    </w:p>
    <w:p w14:paraId="5B2E8019" w14:textId="77777777" w:rsidR="00D12FA8" w:rsidRPr="008928FE" w:rsidRDefault="00D12FA8" w:rsidP="00D12FA8">
      <w:pPr>
        <w:spacing w:before="240" w:after="240"/>
        <w:outlineLvl w:val="2"/>
        <w:rPr>
          <w:b/>
          <w:bCs/>
          <w:color w:val="028581"/>
          <w:kern w:val="28"/>
          <w:sz w:val="28"/>
          <w:szCs w:val="28"/>
          <w:lang w:val="en-US"/>
        </w:rPr>
      </w:pPr>
      <w:r w:rsidRPr="008928FE">
        <w:rPr>
          <w:b/>
          <w:bCs/>
          <w:color w:val="028581"/>
          <w:kern w:val="28"/>
          <w:sz w:val="28"/>
          <w:szCs w:val="28"/>
          <w:lang w:val="en-US"/>
        </w:rPr>
        <w:t>Essential criteria</w:t>
      </w:r>
    </w:p>
    <w:p w14:paraId="21F52EF4" w14:textId="77777777" w:rsidR="00D12FA8" w:rsidRPr="008928FE" w:rsidRDefault="00D12FA8" w:rsidP="00D12FA8">
      <w:pPr>
        <w:rPr>
          <w:color w:val="000000"/>
        </w:rPr>
      </w:pPr>
      <w:r w:rsidRPr="008928FE">
        <w:rPr>
          <w:color w:val="000000"/>
        </w:rPr>
        <w:t>Successful candidates are required to demonstrate understanding and knowledge of:</w:t>
      </w:r>
    </w:p>
    <w:p w14:paraId="56170162" w14:textId="77777777" w:rsidR="00D12FA8" w:rsidRPr="008928FE" w:rsidRDefault="00D12FA8" w:rsidP="00D12FA8">
      <w:pPr>
        <w:numPr>
          <w:ilvl w:val="0"/>
          <w:numId w:val="2"/>
        </w:numPr>
        <w:contextualSpacing/>
        <w:rPr>
          <w:color w:val="000000"/>
        </w:rPr>
      </w:pPr>
      <w:r w:rsidRPr="008928FE">
        <w:rPr>
          <w:color w:val="000000"/>
        </w:rPr>
        <w:t xml:space="preserve">the context, </w:t>
      </w:r>
      <w:proofErr w:type="gramStart"/>
      <w:r w:rsidRPr="008928FE">
        <w:rPr>
          <w:color w:val="000000"/>
        </w:rPr>
        <w:t>culture</w:t>
      </w:r>
      <w:proofErr w:type="gramEnd"/>
      <w:r w:rsidRPr="008928FE">
        <w:rPr>
          <w:color w:val="000000"/>
        </w:rPr>
        <w:t xml:space="preserve"> and values of the social work profession and of social work practice</w:t>
      </w:r>
    </w:p>
    <w:p w14:paraId="4B9CF606" w14:textId="77777777" w:rsidR="00D12FA8" w:rsidRPr="008928FE" w:rsidRDefault="00D12FA8" w:rsidP="00D12FA8">
      <w:pPr>
        <w:numPr>
          <w:ilvl w:val="0"/>
          <w:numId w:val="2"/>
        </w:numPr>
        <w:contextualSpacing/>
        <w:rPr>
          <w:color w:val="000000"/>
        </w:rPr>
      </w:pPr>
      <w:r w:rsidRPr="008928FE">
        <w:rPr>
          <w:color w:val="000000"/>
        </w:rPr>
        <w:lastRenderedPageBreak/>
        <w:t xml:space="preserve">the role of a non-executive director, together with an ability to set direction and engage in constructive debate and challenge at all </w:t>
      </w:r>
      <w:proofErr w:type="gramStart"/>
      <w:r w:rsidRPr="008928FE">
        <w:rPr>
          <w:color w:val="000000"/>
        </w:rPr>
        <w:t>levels</w:t>
      </w:r>
      <w:proofErr w:type="gramEnd"/>
    </w:p>
    <w:p w14:paraId="5F9733D2" w14:textId="77777777" w:rsidR="00D12FA8" w:rsidRPr="008928FE" w:rsidRDefault="00D12FA8" w:rsidP="00D12FA8">
      <w:pPr>
        <w:rPr>
          <w:color w:val="000000"/>
        </w:rPr>
      </w:pPr>
      <w:r w:rsidRPr="008928FE">
        <w:rPr>
          <w:color w:val="000000"/>
        </w:rPr>
        <w:t>Successful candidates are required to demonstrate their commitment toward:</w:t>
      </w:r>
    </w:p>
    <w:p w14:paraId="46ABF1DB" w14:textId="77777777" w:rsidR="00D12FA8" w:rsidRPr="008928FE" w:rsidRDefault="00D12FA8" w:rsidP="00D12FA8">
      <w:pPr>
        <w:numPr>
          <w:ilvl w:val="0"/>
          <w:numId w:val="2"/>
        </w:numPr>
        <w:contextualSpacing/>
        <w:rPr>
          <w:color w:val="000000"/>
        </w:rPr>
      </w:pPr>
      <w:r w:rsidRPr="008928FE">
        <w:rPr>
          <w:color w:val="000000"/>
        </w:rPr>
        <w:t xml:space="preserve">fiduciary responsibility, acting in the best interests of the profession and of people with lived </w:t>
      </w:r>
      <w:proofErr w:type="gramStart"/>
      <w:r w:rsidRPr="008928FE">
        <w:rPr>
          <w:color w:val="000000"/>
        </w:rPr>
        <w:t>experience</w:t>
      </w:r>
      <w:proofErr w:type="gramEnd"/>
    </w:p>
    <w:p w14:paraId="4D6A2DFB" w14:textId="77777777" w:rsidR="00D12FA8" w:rsidRPr="008928FE" w:rsidRDefault="00D12FA8" w:rsidP="00D12FA8">
      <w:pPr>
        <w:numPr>
          <w:ilvl w:val="0"/>
          <w:numId w:val="2"/>
        </w:numPr>
        <w:contextualSpacing/>
        <w:rPr>
          <w:color w:val="000000"/>
        </w:rPr>
      </w:pPr>
      <w:r w:rsidRPr="008928FE">
        <w:rPr>
          <w:color w:val="000000"/>
        </w:rPr>
        <w:t>engaging and working collaboratively with people with lived experience of social work</w:t>
      </w:r>
      <w:r w:rsidRPr="008928FE" w:rsidDel="00B813EC">
        <w:rPr>
          <w:color w:val="000000"/>
        </w:rPr>
        <w:t xml:space="preserve"> </w:t>
      </w:r>
      <w:r w:rsidRPr="008928FE">
        <w:rPr>
          <w:color w:val="000000"/>
        </w:rPr>
        <w:t>and the most marginalised in our society</w:t>
      </w:r>
    </w:p>
    <w:p w14:paraId="7D72E4B3" w14:textId="77777777" w:rsidR="00D12FA8" w:rsidRPr="008928FE" w:rsidRDefault="00D12FA8" w:rsidP="00D12FA8">
      <w:pPr>
        <w:spacing w:before="240" w:after="240"/>
        <w:outlineLvl w:val="2"/>
        <w:rPr>
          <w:b/>
          <w:bCs/>
          <w:color w:val="028581"/>
          <w:kern w:val="28"/>
          <w:sz w:val="28"/>
          <w:szCs w:val="28"/>
          <w:lang w:val="en-US"/>
        </w:rPr>
      </w:pPr>
      <w:r w:rsidRPr="008928FE">
        <w:rPr>
          <w:b/>
          <w:bCs/>
          <w:color w:val="028581"/>
          <w:kern w:val="28"/>
          <w:sz w:val="28"/>
          <w:szCs w:val="28"/>
          <w:lang w:val="en-US"/>
        </w:rPr>
        <w:t>Desirable criteria</w:t>
      </w:r>
    </w:p>
    <w:p w14:paraId="3BBCA428" w14:textId="77777777" w:rsidR="00D12FA8" w:rsidRPr="008928FE" w:rsidRDefault="00D12FA8" w:rsidP="00D12FA8">
      <w:pPr>
        <w:rPr>
          <w:color w:val="000000"/>
        </w:rPr>
      </w:pPr>
      <w:r w:rsidRPr="008928FE">
        <w:rPr>
          <w:color w:val="000000"/>
        </w:rPr>
        <w:t>It is also desirable that successful candidates demonstrate:</w:t>
      </w:r>
    </w:p>
    <w:p w14:paraId="4EF2798F" w14:textId="77777777" w:rsidR="00D12FA8" w:rsidRPr="008928FE" w:rsidRDefault="00D12FA8" w:rsidP="00D12FA8">
      <w:pPr>
        <w:numPr>
          <w:ilvl w:val="0"/>
          <w:numId w:val="4"/>
        </w:numPr>
        <w:contextualSpacing/>
        <w:rPr>
          <w:color w:val="000000"/>
        </w:rPr>
      </w:pPr>
      <w:r w:rsidRPr="008928FE">
        <w:t>experience of social work leadership ideally within statutory service delivery in children’s social care and/or adult social care</w:t>
      </w:r>
    </w:p>
    <w:p w14:paraId="472E336C" w14:textId="77777777" w:rsidR="00D12FA8" w:rsidRPr="008928FE" w:rsidRDefault="00D12FA8" w:rsidP="00D12FA8">
      <w:pPr>
        <w:numPr>
          <w:ilvl w:val="0"/>
          <w:numId w:val="4"/>
        </w:numPr>
        <w:contextualSpacing/>
        <w:rPr>
          <w:color w:val="000000"/>
        </w:rPr>
      </w:pPr>
      <w:r w:rsidRPr="008928FE">
        <w:rPr>
          <w:color w:val="000000"/>
        </w:rPr>
        <w:t xml:space="preserve">a commitment to Social Work England values, </w:t>
      </w:r>
      <w:proofErr w:type="gramStart"/>
      <w:r w:rsidRPr="008928FE">
        <w:rPr>
          <w:color w:val="000000"/>
        </w:rPr>
        <w:t>behaviours</w:t>
      </w:r>
      <w:proofErr w:type="gramEnd"/>
      <w:r w:rsidRPr="008928FE">
        <w:rPr>
          <w:color w:val="000000"/>
        </w:rPr>
        <w:t xml:space="preserve"> and culture</w:t>
      </w:r>
    </w:p>
    <w:p w14:paraId="52779338" w14:textId="77777777" w:rsidR="00D12FA8" w:rsidRPr="008928FE" w:rsidRDefault="00D12FA8" w:rsidP="00D12FA8">
      <w:pPr>
        <w:numPr>
          <w:ilvl w:val="0"/>
          <w:numId w:val="4"/>
        </w:numPr>
        <w:contextualSpacing/>
        <w:rPr>
          <w:color w:val="000000"/>
        </w:rPr>
      </w:pPr>
      <w:r w:rsidRPr="008928FE">
        <w:rPr>
          <w:color w:val="000000"/>
        </w:rPr>
        <w:t>an understanding of professional regulation</w:t>
      </w:r>
    </w:p>
    <w:p w14:paraId="5057B524" w14:textId="77777777" w:rsidR="00D12FA8" w:rsidRPr="008928FE" w:rsidRDefault="00D12FA8" w:rsidP="00D12FA8">
      <w:pPr>
        <w:spacing w:line="259" w:lineRule="auto"/>
        <w:rPr>
          <w:color w:val="000000"/>
        </w:rPr>
      </w:pPr>
      <w:r w:rsidRPr="008928FE">
        <w:rPr>
          <w:color w:val="000000"/>
        </w:rPr>
        <w:br w:type="page"/>
      </w:r>
    </w:p>
    <w:p w14:paraId="4FCD1233" w14:textId="77777777" w:rsidR="00D12FA8" w:rsidRPr="008928FE" w:rsidRDefault="00D12FA8" w:rsidP="00D12FA8">
      <w:pPr>
        <w:spacing w:after="240"/>
        <w:outlineLvl w:val="0"/>
        <w:rPr>
          <w:b/>
          <w:bCs/>
          <w:color w:val="028581"/>
          <w:kern w:val="28"/>
          <w:sz w:val="52"/>
          <w:szCs w:val="52"/>
          <w:lang w:val="en-US"/>
        </w:rPr>
      </w:pPr>
      <w:r w:rsidRPr="008928FE">
        <w:rPr>
          <w:b/>
          <w:bCs/>
          <w:color w:val="028581"/>
          <w:kern w:val="28"/>
          <w:sz w:val="52"/>
          <w:szCs w:val="52"/>
          <w:lang w:val="en-US"/>
        </w:rPr>
        <w:lastRenderedPageBreak/>
        <w:t>Board Diversity</w:t>
      </w:r>
    </w:p>
    <w:p w14:paraId="09400C7E" w14:textId="77777777" w:rsidR="00D12FA8" w:rsidRPr="008928FE" w:rsidRDefault="00D12FA8" w:rsidP="00D12FA8">
      <w:pPr>
        <w:rPr>
          <w:color w:val="000000"/>
        </w:rPr>
      </w:pPr>
      <w:r w:rsidRPr="008928FE">
        <w:rPr>
          <w:color w:val="000000"/>
        </w:rPr>
        <w:t xml:space="preserve">The Department for education is focused on equality of opportunity and is committed to ensuring that public appointments better represent the views of the communities which they serve. We particularly encourage applicants from underrepresented groups, those based outside London and the </w:t>
      </w:r>
      <w:proofErr w:type="gramStart"/>
      <w:r w:rsidRPr="008928FE">
        <w:rPr>
          <w:color w:val="000000"/>
        </w:rPr>
        <w:t>South East</w:t>
      </w:r>
      <w:proofErr w:type="gramEnd"/>
      <w:r w:rsidRPr="008928FE">
        <w:rPr>
          <w:color w:val="000000"/>
        </w:rPr>
        <w:t xml:space="preserve"> and applicants who have achieved success through non-traditional educational routes. </w:t>
      </w:r>
    </w:p>
    <w:p w14:paraId="792BE8B4" w14:textId="77777777" w:rsidR="00D12FA8" w:rsidRPr="008928FE" w:rsidRDefault="00D12FA8" w:rsidP="00D12FA8">
      <w:pPr>
        <w:rPr>
          <w:color w:val="000000"/>
        </w:rPr>
      </w:pPr>
      <w:r w:rsidRPr="008928FE">
        <w:rPr>
          <w:color w:val="000000"/>
        </w:rPr>
        <w:t xml:space="preserve">The Department for Education has a strong culture of inclusion and </w:t>
      </w:r>
      <w:proofErr w:type="gramStart"/>
      <w:r w:rsidRPr="008928FE">
        <w:rPr>
          <w:color w:val="000000"/>
        </w:rPr>
        <w:t>diversity</w:t>
      </w:r>
      <w:proofErr w:type="gramEnd"/>
      <w:r w:rsidRPr="008928FE">
        <w:rPr>
          <w:color w:val="000000"/>
        </w:rPr>
        <w:t xml:space="preserve"> and we want to encourage applications from people with a diverse range of backgrounds and educational routes. In 2018 we launched a </w:t>
      </w:r>
      <w:proofErr w:type="gramStart"/>
      <w:r w:rsidRPr="008928FE">
        <w:rPr>
          <w:color w:val="000000"/>
        </w:rPr>
        <w:t>five year</w:t>
      </w:r>
      <w:proofErr w:type="gramEnd"/>
      <w:r w:rsidRPr="008928FE">
        <w:rPr>
          <w:color w:val="000000"/>
        </w:rPr>
        <w:t xml:space="preserve"> strategy to create a department where everyone is able to bring their whole self to work and where honesty, challenge and innovation are encouraged and valued. We are recognised by leading diversity organisations for promoting diversity in the workplace. </w:t>
      </w:r>
    </w:p>
    <w:p w14:paraId="248B44AB" w14:textId="77777777" w:rsidR="00D12FA8" w:rsidRPr="008928FE" w:rsidRDefault="00D12FA8" w:rsidP="00D12FA8">
      <w:pPr>
        <w:rPr>
          <w:color w:val="000000"/>
        </w:rPr>
      </w:pPr>
      <w:r w:rsidRPr="008928FE">
        <w:rPr>
          <w:color w:val="000000"/>
        </w:rPr>
        <w:t xml:space="preserve">We want to ensure any appointee to the Department’s arm’s length bodies is committed to promoting diversity, in its broadest possible sense. This will include embedding a commitment to the principles of levelling up and championing opportunity for </w:t>
      </w:r>
      <w:proofErr w:type="gramStart"/>
      <w:r w:rsidRPr="008928FE">
        <w:rPr>
          <w:color w:val="000000"/>
        </w:rPr>
        <w:t>all across</w:t>
      </w:r>
      <w:proofErr w:type="gramEnd"/>
      <w:r w:rsidRPr="008928FE">
        <w:rPr>
          <w:color w:val="000000"/>
        </w:rPr>
        <w:t xml:space="preserve"> the organisation, helping to ensure that the organisation is one which a genuinely diverse range of views can be expressed, without fear or favour.</w:t>
      </w:r>
    </w:p>
    <w:p w14:paraId="0DD61097" w14:textId="77777777" w:rsidR="00D12FA8" w:rsidRPr="008928FE" w:rsidRDefault="00D12FA8" w:rsidP="00D12FA8">
      <w:pPr>
        <w:spacing w:before="240" w:after="240"/>
        <w:outlineLvl w:val="1"/>
        <w:rPr>
          <w:b/>
          <w:bCs/>
          <w:color w:val="028581"/>
          <w:kern w:val="28"/>
          <w:sz w:val="36"/>
          <w:szCs w:val="36"/>
          <w:lang w:val="en-US"/>
        </w:rPr>
      </w:pPr>
      <w:r w:rsidRPr="008928FE">
        <w:rPr>
          <w:b/>
          <w:bCs/>
          <w:color w:val="028581"/>
          <w:kern w:val="28"/>
          <w:sz w:val="36"/>
          <w:szCs w:val="36"/>
          <w:lang w:val="en-US"/>
        </w:rPr>
        <w:t xml:space="preserve">Championing Social Mobility </w:t>
      </w:r>
    </w:p>
    <w:p w14:paraId="68473ABC" w14:textId="77777777" w:rsidR="00D12FA8" w:rsidRPr="008928FE" w:rsidRDefault="00D12FA8" w:rsidP="00D12FA8">
      <w:pPr>
        <w:rPr>
          <w:color w:val="000000"/>
        </w:rPr>
      </w:pPr>
      <w:r w:rsidRPr="008928FE">
        <w:rPr>
          <w:color w:val="000000"/>
        </w:rPr>
        <w:t xml:space="preserve">The Department champions social mobility in all its policies and is committed to </w:t>
      </w:r>
      <w:proofErr w:type="gramStart"/>
      <w:r w:rsidRPr="008928FE">
        <w:rPr>
          <w:color w:val="000000"/>
        </w:rPr>
        <w:t>opening up</w:t>
      </w:r>
      <w:proofErr w:type="gramEnd"/>
      <w:r w:rsidRPr="008928FE">
        <w:rPr>
          <w:color w:val="000000"/>
        </w:rPr>
        <w:t xml:space="preserve"> opportunities for people from all backgrounds, all socio-economic classes and all regions of the UK. We are committed to embedding this principle into our recruitment and public appointments and expect all our leaders, including in arm’s length bodies, to take action to attract and retain staff from all backgrounds, while also supporting them to progress within their careers. </w:t>
      </w:r>
    </w:p>
    <w:p w14:paraId="0FA51BE3" w14:textId="77777777" w:rsidR="00D12FA8" w:rsidRPr="008928FE" w:rsidRDefault="00D12FA8" w:rsidP="00D12FA8">
      <w:pPr>
        <w:spacing w:before="240" w:after="240"/>
        <w:outlineLvl w:val="1"/>
        <w:rPr>
          <w:b/>
          <w:bCs/>
          <w:color w:val="028581"/>
          <w:kern w:val="28"/>
          <w:sz w:val="36"/>
          <w:szCs w:val="36"/>
          <w:lang w:val="en-US"/>
        </w:rPr>
      </w:pPr>
      <w:r w:rsidRPr="008928FE">
        <w:rPr>
          <w:b/>
          <w:bCs/>
          <w:color w:val="028581"/>
          <w:kern w:val="28"/>
          <w:sz w:val="36"/>
          <w:szCs w:val="36"/>
          <w:lang w:val="en-US"/>
        </w:rPr>
        <w:t xml:space="preserve">Disability Confident </w:t>
      </w:r>
    </w:p>
    <w:p w14:paraId="4C2B81EC" w14:textId="77777777" w:rsidR="00D12FA8" w:rsidRPr="008928FE" w:rsidRDefault="00D12FA8" w:rsidP="00D12FA8">
      <w:pPr>
        <w:rPr>
          <w:color w:val="000000"/>
        </w:rPr>
      </w:pPr>
      <w:r w:rsidRPr="008928FE">
        <w:rPr>
          <w:color w:val="000000"/>
        </w:rPr>
        <w:t xml:space="preserve">We are a member of the Government’s Disability Confident scheme and have achieved Disability Confident Leader status, signifying our role as champions of the scheme. We use the Disability Confident symbol, along with other like-minded employers, to show our commitment to good practice in employing people with a disability. </w:t>
      </w:r>
    </w:p>
    <w:p w14:paraId="3C2405E3" w14:textId="77777777" w:rsidR="00D12FA8" w:rsidRPr="008928FE" w:rsidRDefault="00D12FA8" w:rsidP="00D12FA8">
      <w:pPr>
        <w:rPr>
          <w:color w:val="000000"/>
        </w:rPr>
      </w:pPr>
      <w:r w:rsidRPr="008928FE">
        <w:rPr>
          <w:b/>
          <w:bCs/>
          <w:noProof/>
          <w:color w:val="028581"/>
          <w:kern w:val="28"/>
          <w:sz w:val="36"/>
          <w:szCs w:val="36"/>
          <w:lang w:val="en-US"/>
        </w:rPr>
        <w:drawing>
          <wp:anchor distT="0" distB="0" distL="114300" distR="114300" simplePos="0" relativeHeight="251661316" behindDoc="1" locked="0" layoutInCell="1" allowOverlap="1" wp14:anchorId="7C856934" wp14:editId="2521E575">
            <wp:simplePos x="0" y="0"/>
            <wp:positionH relativeFrom="margin">
              <wp:align>left</wp:align>
            </wp:positionH>
            <wp:positionV relativeFrom="topMargin">
              <wp:posOffset>9025890</wp:posOffset>
            </wp:positionV>
            <wp:extent cx="1359535" cy="836295"/>
            <wp:effectExtent l="0" t="0" r="0" b="1905"/>
            <wp:wrapSquare wrapText="bothSides"/>
            <wp:docPr id="13" name="Picture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a:extLst>
                        <a:ext uri="{C183D7F6-B498-43B3-948B-1728B52AA6E4}">
                          <adec:decorative xmlns:adec="http://schemas.microsoft.com/office/drawing/2017/decorative" val="1"/>
                        </a:ext>
                      </a:extLst>
                    </pic:cNvPr>
                    <pic:cNvPicPr>
                      <a:picLocks noChangeAspect="1" noChangeArrowheads="1"/>
                    </pic:cNvPicPr>
                  </pic:nvPicPr>
                  <pic:blipFill rotWithShape="1">
                    <a:blip r:embed="rId21">
                      <a:extLst>
                        <a:ext uri="{28A0092B-C50C-407E-A947-70E740481C1C}">
                          <a14:useLocalDpi xmlns:a14="http://schemas.microsoft.com/office/drawing/2010/main" val="0"/>
                        </a:ext>
                      </a:extLst>
                    </a:blip>
                    <a:srcRect l="6205" t="13576" r="5217" b="15544"/>
                    <a:stretch/>
                  </pic:blipFill>
                  <pic:spPr bwMode="auto">
                    <a:xfrm>
                      <a:off x="0" y="0"/>
                      <a:ext cx="1359535" cy="836295"/>
                    </a:xfrm>
                    <a:prstGeom prst="rect">
                      <a:avLst/>
                    </a:prstGeom>
                    <a:noFill/>
                    <a:ln>
                      <a:no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928FE">
        <w:rPr>
          <w:color w:val="000000"/>
        </w:rPr>
        <w:t xml:space="preserve">We ask that all applicants complete an anonymised Diversity Monitoring Form used for gathering data only </w:t>
      </w:r>
      <w:proofErr w:type="gramStart"/>
      <w:r w:rsidRPr="008928FE">
        <w:rPr>
          <w:color w:val="000000"/>
        </w:rPr>
        <w:t>in order to</w:t>
      </w:r>
      <w:proofErr w:type="gramEnd"/>
      <w:r w:rsidRPr="008928FE">
        <w:rPr>
          <w:color w:val="000000"/>
        </w:rPr>
        <w:t xml:space="preserve"> ensure departments are recruiting from the widest possible pool. The information you provide is held by the Public Appointments team and not shared with the selection panel.</w:t>
      </w:r>
      <w:r w:rsidRPr="008928FE">
        <w:rPr>
          <w:color w:val="000000"/>
        </w:rPr>
        <w:br w:type="page"/>
      </w:r>
    </w:p>
    <w:p w14:paraId="4D02B66C" w14:textId="77777777" w:rsidR="00D12FA8" w:rsidRPr="008928FE" w:rsidRDefault="00D12FA8" w:rsidP="00D12FA8">
      <w:pPr>
        <w:spacing w:after="240"/>
        <w:outlineLvl w:val="0"/>
        <w:rPr>
          <w:b/>
          <w:bCs/>
          <w:color w:val="028581"/>
          <w:kern w:val="28"/>
          <w:sz w:val="52"/>
          <w:szCs w:val="52"/>
          <w:lang w:val="en-US"/>
        </w:rPr>
      </w:pPr>
      <w:r w:rsidRPr="008928FE">
        <w:rPr>
          <w:b/>
          <w:bCs/>
          <w:color w:val="028581"/>
          <w:kern w:val="28"/>
          <w:sz w:val="52"/>
          <w:szCs w:val="52"/>
          <w:lang w:val="en-US"/>
        </w:rPr>
        <w:lastRenderedPageBreak/>
        <w:t>How to apply</w:t>
      </w:r>
    </w:p>
    <w:p w14:paraId="7C1D28B8" w14:textId="490E7588" w:rsidR="00D12FA8" w:rsidRPr="008928FE" w:rsidRDefault="00D12FA8" w:rsidP="00D12FA8">
      <w:pPr>
        <w:rPr>
          <w:b/>
          <w:bCs/>
          <w:color w:val="000000"/>
          <w:lang w:val="en-US"/>
        </w:rPr>
      </w:pPr>
      <w:r w:rsidRPr="008928FE">
        <w:rPr>
          <w:b/>
          <w:bCs/>
          <w:color w:val="000000"/>
          <w:lang w:val="en-US"/>
        </w:rPr>
        <w:t xml:space="preserve">The closing date for applications is 22 September at </w:t>
      </w:r>
      <w:r w:rsidR="00196189">
        <w:rPr>
          <w:b/>
          <w:bCs/>
          <w:color w:val="000000"/>
          <w:lang w:val="en-US"/>
        </w:rPr>
        <w:t>17:00</w:t>
      </w:r>
      <w:r w:rsidR="00C76073">
        <w:rPr>
          <w:b/>
          <w:bCs/>
          <w:color w:val="000000"/>
          <w:lang w:val="en-US"/>
        </w:rPr>
        <w:t xml:space="preserve"> hrs.</w:t>
      </w:r>
      <w:r w:rsidR="00196189">
        <w:rPr>
          <w:b/>
          <w:bCs/>
          <w:color w:val="000000"/>
          <w:lang w:val="en-US"/>
        </w:rPr>
        <w:t xml:space="preserve"> </w:t>
      </w:r>
    </w:p>
    <w:p w14:paraId="05B012BC" w14:textId="77777777" w:rsidR="00D12FA8" w:rsidRPr="008928FE" w:rsidRDefault="00D12FA8" w:rsidP="00D12FA8">
      <w:pPr>
        <w:rPr>
          <w:color w:val="000000"/>
        </w:rPr>
      </w:pPr>
      <w:r w:rsidRPr="008928FE">
        <w:rPr>
          <w:color w:val="000000"/>
        </w:rPr>
        <w:t xml:space="preserve">Information on the timetable for this campaign, selection process and the Advisory Assessment Panel can be found on the Centre for Public Appointments website: </w:t>
      </w:r>
      <w:hyperlink r:id="rId22" w:history="1">
        <w:r w:rsidRPr="008928FE">
          <w:rPr>
            <w:color w:val="0563C1"/>
            <w:u w:val="single"/>
          </w:rPr>
          <w:t>Search and apply – Apply for a public appointment – GOV.UK</w:t>
        </w:r>
      </w:hyperlink>
      <w:r w:rsidRPr="008928FE">
        <w:rPr>
          <w:color w:val="000000"/>
        </w:rPr>
        <w:t>.</w:t>
      </w:r>
    </w:p>
    <w:p w14:paraId="4ECB5B63" w14:textId="77777777" w:rsidR="00D12FA8" w:rsidRPr="008928FE" w:rsidRDefault="00D12FA8" w:rsidP="00D12FA8">
      <w:pPr>
        <w:rPr>
          <w:color w:val="000000"/>
        </w:rPr>
      </w:pPr>
      <w:r w:rsidRPr="008928FE">
        <w:rPr>
          <w:color w:val="000000"/>
        </w:rPr>
        <w:t xml:space="preserve">In order to apply you will need to </w:t>
      </w:r>
      <w:hyperlink r:id="rId23" w:history="1">
        <w:r w:rsidRPr="008928FE">
          <w:rPr>
            <w:color w:val="0563C1"/>
            <w:u w:val="single"/>
          </w:rPr>
          <w:t>create an account</w:t>
        </w:r>
      </w:hyperlink>
      <w:r w:rsidRPr="008928FE">
        <w:rPr>
          <w:color w:val="000000"/>
        </w:rPr>
        <w:t xml:space="preserve"> or </w:t>
      </w:r>
      <w:hyperlink r:id="rId24" w:history="1">
        <w:r w:rsidRPr="008928FE">
          <w:rPr>
            <w:color w:val="0563C1"/>
            <w:u w:val="single"/>
          </w:rPr>
          <w:t>sign in</w:t>
        </w:r>
      </w:hyperlink>
      <w:r w:rsidRPr="008928FE">
        <w:rPr>
          <w:color w:val="000000"/>
        </w:rPr>
        <w:t xml:space="preserve"> or create an account on the ‘Apply for a public appointment’ website. </w:t>
      </w:r>
    </w:p>
    <w:p w14:paraId="6A7DBB6E" w14:textId="77777777" w:rsidR="00D12FA8" w:rsidRPr="008928FE" w:rsidRDefault="00D12FA8" w:rsidP="00D12FA8">
      <w:pPr>
        <w:rPr>
          <w:color w:val="000000"/>
        </w:rPr>
      </w:pPr>
      <w:r w:rsidRPr="008928FE">
        <w:rPr>
          <w:color w:val="000000"/>
        </w:rPr>
        <w:t xml:space="preserve">Once you are logged into your account click on ‘apply for this role’ and follow the </w:t>
      </w:r>
      <w:proofErr w:type="gramStart"/>
      <w:r w:rsidRPr="008928FE">
        <w:rPr>
          <w:color w:val="000000"/>
        </w:rPr>
        <w:t>on screen</w:t>
      </w:r>
      <w:proofErr w:type="gramEnd"/>
      <w:r w:rsidRPr="008928FE">
        <w:rPr>
          <w:color w:val="000000"/>
        </w:rPr>
        <w:t xml:space="preserve"> instructions. To apply, all candidates are required to provide:</w:t>
      </w:r>
    </w:p>
    <w:p w14:paraId="748C5C53" w14:textId="77777777" w:rsidR="00D12FA8" w:rsidRPr="008928FE" w:rsidRDefault="00D12FA8" w:rsidP="00D12FA8">
      <w:pPr>
        <w:pStyle w:val="ListParagraph"/>
        <w:widowControl/>
        <w:numPr>
          <w:ilvl w:val="0"/>
          <w:numId w:val="19"/>
        </w:numPr>
        <w:overflowPunct/>
        <w:autoSpaceDE/>
        <w:autoSpaceDN/>
        <w:adjustRightInd/>
        <w:spacing w:after="0" w:line="360" w:lineRule="auto"/>
      </w:pPr>
      <w:r w:rsidRPr="008928FE">
        <w:t>A covering letter not exceeding two sides of A4. (Arial size 12).</w:t>
      </w:r>
    </w:p>
    <w:p w14:paraId="47BED589" w14:textId="77777777" w:rsidR="00D12FA8" w:rsidRPr="008928FE" w:rsidRDefault="00D12FA8" w:rsidP="00D12FA8">
      <w:pPr>
        <w:pStyle w:val="ListParagraph"/>
        <w:widowControl/>
        <w:numPr>
          <w:ilvl w:val="0"/>
          <w:numId w:val="19"/>
        </w:numPr>
        <w:overflowPunct/>
        <w:autoSpaceDE/>
        <w:autoSpaceDN/>
        <w:adjustRightInd/>
        <w:spacing w:after="0" w:line="360" w:lineRule="auto"/>
      </w:pPr>
      <w:r w:rsidRPr="008928FE">
        <w:t>A CV.</w:t>
      </w:r>
    </w:p>
    <w:p w14:paraId="7F12CC7F" w14:textId="77777777" w:rsidR="00D12FA8" w:rsidRPr="008928FE" w:rsidRDefault="00D12FA8" w:rsidP="00D12FA8">
      <w:pPr>
        <w:pStyle w:val="ListParagraph"/>
        <w:widowControl/>
        <w:numPr>
          <w:ilvl w:val="0"/>
          <w:numId w:val="19"/>
        </w:numPr>
        <w:overflowPunct/>
        <w:autoSpaceDE/>
        <w:autoSpaceDN/>
        <w:adjustRightInd/>
        <w:spacing w:after="0" w:line="360" w:lineRule="auto"/>
      </w:pPr>
      <w:r w:rsidRPr="008928FE">
        <w:t>Candidate application form.</w:t>
      </w:r>
    </w:p>
    <w:p w14:paraId="0F3C1B47" w14:textId="77777777" w:rsidR="00D12FA8" w:rsidRPr="008928FE" w:rsidRDefault="00D12FA8" w:rsidP="00D12FA8">
      <w:pPr>
        <w:pStyle w:val="ListParagraph"/>
        <w:widowControl/>
        <w:numPr>
          <w:ilvl w:val="0"/>
          <w:numId w:val="19"/>
        </w:numPr>
        <w:overflowPunct/>
        <w:autoSpaceDE/>
        <w:autoSpaceDN/>
        <w:adjustRightInd/>
        <w:spacing w:after="0" w:line="360" w:lineRule="auto"/>
      </w:pPr>
      <w:r w:rsidRPr="008928FE">
        <w:t>Diversity form.</w:t>
      </w:r>
    </w:p>
    <w:p w14:paraId="0FEF1F14" w14:textId="77777777" w:rsidR="00D12FA8" w:rsidRPr="008928FE" w:rsidRDefault="00D12FA8" w:rsidP="00D12FA8">
      <w:pPr>
        <w:pStyle w:val="ListParagraph"/>
        <w:widowControl/>
        <w:numPr>
          <w:ilvl w:val="0"/>
          <w:numId w:val="19"/>
        </w:numPr>
        <w:overflowPunct/>
        <w:autoSpaceDE/>
        <w:autoSpaceDN/>
        <w:adjustRightInd/>
        <w:spacing w:after="0" w:line="360" w:lineRule="auto"/>
      </w:pPr>
      <w:r w:rsidRPr="008928FE">
        <w:t>Information relating to any outside interests or reputational issues.</w:t>
      </w:r>
    </w:p>
    <w:p w14:paraId="63880327" w14:textId="77777777" w:rsidR="00D12FA8" w:rsidRPr="008928FE" w:rsidRDefault="00D12FA8" w:rsidP="00D12FA8">
      <w:pPr>
        <w:rPr>
          <w:color w:val="0D0D0D"/>
        </w:rPr>
      </w:pPr>
      <w:r w:rsidRPr="008928FE">
        <w:rPr>
          <w:color w:val="0D0D0D"/>
        </w:rPr>
        <w:t xml:space="preserve">Guidance on what to include in your CV/ application and tips for applying can be found in the corresponding sections in the candidate information pack and on the public appointments website: </w:t>
      </w:r>
      <w:hyperlink r:id="rId25" w:anchor="tips-for-applying" w:history="1">
        <w:r w:rsidRPr="008928FE">
          <w:rPr>
            <w:color w:val="0563C1"/>
            <w:u w:val="single"/>
          </w:rPr>
          <w:t>Public appointments – Gov.UK</w:t>
        </w:r>
      </w:hyperlink>
    </w:p>
    <w:p w14:paraId="73EDD48B" w14:textId="77777777" w:rsidR="00D12FA8" w:rsidRPr="008928FE" w:rsidRDefault="00D12FA8" w:rsidP="00D12FA8">
      <w:pPr>
        <w:rPr>
          <w:color w:val="000000"/>
        </w:rPr>
      </w:pPr>
      <w:r w:rsidRPr="008928FE">
        <w:rPr>
          <w:color w:val="000000"/>
        </w:rPr>
        <w:t>You will also be required to make a declaration related to standards in public life and ensuring public confidence in your application.</w:t>
      </w:r>
    </w:p>
    <w:p w14:paraId="05FFCF7C" w14:textId="77777777" w:rsidR="00D12FA8" w:rsidRPr="008928FE" w:rsidRDefault="00D12FA8" w:rsidP="00D12FA8">
      <w:pPr>
        <w:rPr>
          <w:color w:val="000000"/>
        </w:rPr>
      </w:pPr>
      <w:r w:rsidRPr="008928FE">
        <w:rPr>
          <w:color w:val="000000"/>
        </w:rPr>
        <w:t>The Department will undertake due diligence checks on all applicants. Due diligence checks will include social media and internet searches. Information obtained through these checks will be considered as part of the selection process.</w:t>
      </w:r>
    </w:p>
    <w:p w14:paraId="41C78C9B" w14:textId="77777777" w:rsidR="00D12FA8" w:rsidRPr="008928FE" w:rsidRDefault="00D12FA8" w:rsidP="00D12FA8">
      <w:pPr>
        <w:rPr>
          <w:color w:val="000000"/>
        </w:rPr>
      </w:pPr>
      <w:r w:rsidRPr="008928FE">
        <w:rPr>
          <w:color w:val="000000"/>
        </w:rPr>
        <w:t xml:space="preserve">If you are unable to create an account and apply online, please contact: </w:t>
      </w:r>
      <w:hyperlink r:id="rId26" w:history="1">
        <w:r w:rsidRPr="008928FE">
          <w:rPr>
            <w:color w:val="0563C1"/>
            <w:u w:val="single"/>
          </w:rPr>
          <w:t>SWE.SPONSORTEAM@EDUCATION.GOV.UK</w:t>
        </w:r>
      </w:hyperlink>
      <w:r w:rsidRPr="008928FE">
        <w:rPr>
          <w:color w:val="000000"/>
        </w:rPr>
        <w:t xml:space="preserve"> </w:t>
      </w:r>
    </w:p>
    <w:p w14:paraId="1F69F7DE" w14:textId="77777777" w:rsidR="00D12FA8" w:rsidRPr="008928FE" w:rsidRDefault="00D12FA8" w:rsidP="00D12FA8">
      <w:pPr>
        <w:rPr>
          <w:color w:val="000000"/>
        </w:rPr>
      </w:pPr>
      <w:r w:rsidRPr="008928FE">
        <w:rPr>
          <w:color w:val="000000"/>
        </w:rPr>
        <w:t xml:space="preserve">Shortlisted candidates will be invited to meet representatives of Social Work England’s National Advisory Forum for an “engagement event” prior to interview. The Forum’s role is to act as a critical friend to Social Work England and is responsible for providing advice, </w:t>
      </w:r>
      <w:proofErr w:type="gramStart"/>
      <w:r w:rsidRPr="008928FE">
        <w:rPr>
          <w:color w:val="000000"/>
        </w:rPr>
        <w:t>support</w:t>
      </w:r>
      <w:proofErr w:type="gramEnd"/>
      <w:r w:rsidRPr="008928FE">
        <w:rPr>
          <w:color w:val="000000"/>
        </w:rPr>
        <w:t xml:space="preserve"> and challenge to its work. The membership comprises social workers; people with lived experience of social work; and education and training providers. The engagement event will be facilitated online.</w:t>
      </w:r>
    </w:p>
    <w:p w14:paraId="3F56C628" w14:textId="77777777" w:rsidR="00D12FA8" w:rsidRPr="008928FE" w:rsidRDefault="00D12FA8" w:rsidP="00D12FA8">
      <w:pPr>
        <w:rPr>
          <w:color w:val="000000"/>
        </w:rPr>
      </w:pPr>
      <w:r w:rsidRPr="008928FE">
        <w:rPr>
          <w:color w:val="000000"/>
        </w:rPr>
        <w:t xml:space="preserve">The Advisory Assessment Panel reserves the right to only consider applications that contain </w:t>
      </w:r>
      <w:proofErr w:type="gramStart"/>
      <w:r w:rsidRPr="008928FE">
        <w:rPr>
          <w:color w:val="000000"/>
        </w:rPr>
        <w:t>all of</w:t>
      </w:r>
      <w:proofErr w:type="gramEnd"/>
      <w:r w:rsidRPr="008928FE">
        <w:rPr>
          <w:color w:val="000000"/>
        </w:rPr>
        <w:t xml:space="preserve"> the elements listed above and that arrive before the published deadline for applications.</w:t>
      </w:r>
    </w:p>
    <w:p w14:paraId="7EFCC372" w14:textId="77777777" w:rsidR="00D12FA8" w:rsidRPr="008928FE" w:rsidRDefault="00D12FA8" w:rsidP="00D12FA8">
      <w:pPr>
        <w:rPr>
          <w:color w:val="000000"/>
        </w:rPr>
      </w:pPr>
      <w:r w:rsidRPr="008928FE">
        <w:rPr>
          <w:color w:val="000000"/>
        </w:rPr>
        <w:t xml:space="preserve">Interviews for shortlisted candidates are expected to be held week commencing 20 November. </w:t>
      </w:r>
    </w:p>
    <w:p w14:paraId="41E2E13A" w14:textId="77777777" w:rsidR="00D12FA8" w:rsidRPr="008928FE" w:rsidRDefault="00D12FA8" w:rsidP="00D12FA8">
      <w:pPr>
        <w:rPr>
          <w:color w:val="000000"/>
        </w:rPr>
      </w:pPr>
    </w:p>
    <w:p w14:paraId="37E74ECE" w14:textId="77777777" w:rsidR="00D12FA8" w:rsidRPr="008928FE" w:rsidRDefault="00D12FA8" w:rsidP="00D12FA8">
      <w:pPr>
        <w:rPr>
          <w:b/>
          <w:bCs/>
          <w:color w:val="0D0D0D"/>
        </w:rPr>
      </w:pPr>
      <w:r w:rsidRPr="008928FE">
        <w:rPr>
          <w:b/>
          <w:bCs/>
          <w:color w:val="0D0D0D"/>
        </w:rPr>
        <w:t>Please note the following:</w:t>
      </w:r>
    </w:p>
    <w:p w14:paraId="3FC6FB6B" w14:textId="77777777" w:rsidR="00D12FA8" w:rsidRPr="008928FE" w:rsidRDefault="00D12FA8" w:rsidP="00D12FA8">
      <w:pPr>
        <w:numPr>
          <w:ilvl w:val="0"/>
          <w:numId w:val="17"/>
        </w:numPr>
        <w:contextualSpacing/>
        <w:rPr>
          <w:b/>
          <w:bCs/>
          <w:color w:val="0D0D0D"/>
        </w:rPr>
      </w:pPr>
      <w:r w:rsidRPr="008928FE">
        <w:rPr>
          <w:b/>
          <w:bCs/>
          <w:color w:val="0D0D0D"/>
        </w:rPr>
        <w:t xml:space="preserve">we cannot accept applications submitted after the closing </w:t>
      </w:r>
      <w:proofErr w:type="gramStart"/>
      <w:r w:rsidRPr="008928FE">
        <w:rPr>
          <w:b/>
          <w:bCs/>
          <w:color w:val="0D0D0D"/>
        </w:rPr>
        <w:t>date</w:t>
      </w:r>
      <w:proofErr w:type="gramEnd"/>
    </w:p>
    <w:p w14:paraId="4FA815C1" w14:textId="77777777" w:rsidR="00D12FA8" w:rsidRPr="008928FE" w:rsidRDefault="00D12FA8" w:rsidP="00D12FA8">
      <w:pPr>
        <w:numPr>
          <w:ilvl w:val="0"/>
          <w:numId w:val="17"/>
        </w:numPr>
        <w:contextualSpacing/>
        <w:rPr>
          <w:b/>
          <w:bCs/>
          <w:color w:val="0D0D0D"/>
        </w:rPr>
      </w:pPr>
      <w:r w:rsidRPr="008928FE">
        <w:rPr>
          <w:b/>
          <w:bCs/>
          <w:color w:val="0D0D0D"/>
        </w:rPr>
        <w:t xml:space="preserve">applications will be assessed solely on the documentation provided; please refer to the advert and checklist above to ensure you have provided everything </w:t>
      </w:r>
      <w:proofErr w:type="gramStart"/>
      <w:r w:rsidRPr="008928FE">
        <w:rPr>
          <w:b/>
          <w:bCs/>
          <w:color w:val="0D0D0D"/>
        </w:rPr>
        <w:t>requested</w:t>
      </w:r>
      <w:proofErr w:type="gramEnd"/>
    </w:p>
    <w:p w14:paraId="7E577DCD" w14:textId="77777777" w:rsidR="00D12FA8" w:rsidRPr="008928FE" w:rsidRDefault="00D12FA8" w:rsidP="00D12FA8">
      <w:pPr>
        <w:numPr>
          <w:ilvl w:val="0"/>
          <w:numId w:val="17"/>
        </w:numPr>
        <w:contextualSpacing/>
        <w:rPr>
          <w:b/>
          <w:bCs/>
          <w:color w:val="0D0D0D"/>
        </w:rPr>
      </w:pPr>
      <w:r w:rsidRPr="008928FE">
        <w:rPr>
          <w:b/>
          <w:bCs/>
          <w:color w:val="0D0D0D"/>
        </w:rPr>
        <w:t xml:space="preserve">feedback cannot be given at application stage; it will only be given to candidates unsuccessful following </w:t>
      </w:r>
      <w:proofErr w:type="gramStart"/>
      <w:r w:rsidRPr="008928FE">
        <w:rPr>
          <w:b/>
          <w:bCs/>
          <w:color w:val="0D0D0D"/>
        </w:rPr>
        <w:t>interview</w:t>
      </w:r>
      <w:proofErr w:type="gramEnd"/>
    </w:p>
    <w:p w14:paraId="7D8228DD" w14:textId="77777777" w:rsidR="00D12FA8" w:rsidRPr="008928FE" w:rsidRDefault="00D12FA8" w:rsidP="00D12FA8">
      <w:pPr>
        <w:spacing w:line="259" w:lineRule="auto"/>
        <w:rPr>
          <w:color w:val="000000"/>
        </w:rPr>
      </w:pPr>
      <w:r w:rsidRPr="008928FE">
        <w:rPr>
          <w:color w:val="000000"/>
        </w:rPr>
        <w:br w:type="page"/>
      </w:r>
    </w:p>
    <w:p w14:paraId="1B845943" w14:textId="6D033FE1" w:rsidR="00A00573" w:rsidRDefault="00C256FB" w:rsidP="00C256FB">
      <w:pPr>
        <w:pStyle w:val="Heading1"/>
      </w:pPr>
      <w:r>
        <w:lastRenderedPageBreak/>
        <w:t>Terms of appointment</w:t>
      </w:r>
    </w:p>
    <w:p w14:paraId="5A5AE25B" w14:textId="7C3D6D62" w:rsidR="00B36CA7" w:rsidRPr="00A4391C" w:rsidRDefault="006A284D" w:rsidP="00B36CA7">
      <w:pPr>
        <w:rPr>
          <w:lang w:eastAsia="en-GB"/>
        </w:rPr>
      </w:pPr>
      <w:r>
        <w:rPr>
          <w:lang w:eastAsia="en-GB"/>
        </w:rPr>
        <w:t>Non-Executive Directors are</w:t>
      </w:r>
      <w:r w:rsidRPr="006A284D">
        <w:rPr>
          <w:lang w:eastAsia="en-GB"/>
        </w:rPr>
        <w:t xml:space="preserve"> appointed by the Secretar</w:t>
      </w:r>
      <w:r w:rsidR="00B1413F">
        <w:rPr>
          <w:lang w:eastAsia="en-GB"/>
        </w:rPr>
        <w:t>y</w:t>
      </w:r>
      <w:r w:rsidRPr="006A284D">
        <w:rPr>
          <w:lang w:eastAsia="en-GB"/>
        </w:rPr>
        <w:t xml:space="preserve"> of State for Education. The terms and conditions of the post are determined by the Secretary of State for Education</w:t>
      </w:r>
      <w:r w:rsidR="00B36CA7">
        <w:rPr>
          <w:lang w:eastAsia="en-GB"/>
        </w:rPr>
        <w:t>.</w:t>
      </w:r>
    </w:p>
    <w:p w14:paraId="19E209B1" w14:textId="77777777" w:rsidR="00A4391C" w:rsidRPr="00A4391C" w:rsidRDefault="00A4391C" w:rsidP="00A4391C">
      <w:pPr>
        <w:pStyle w:val="Heading2"/>
      </w:pPr>
      <w:r w:rsidRPr="00A4391C">
        <w:t xml:space="preserve">Location </w:t>
      </w:r>
    </w:p>
    <w:p w14:paraId="0F9A87D9" w14:textId="6A8DB383" w:rsidR="00A4391C" w:rsidRPr="00A4391C" w:rsidRDefault="00087504" w:rsidP="00A4391C">
      <w:pPr>
        <w:rPr>
          <w:lang w:eastAsia="en-GB"/>
        </w:rPr>
      </w:pPr>
      <w:r>
        <w:rPr>
          <w:lang w:eastAsia="en-GB"/>
        </w:rPr>
        <w:t>Sheffield</w:t>
      </w:r>
      <w:r w:rsidR="00A4391C" w:rsidRPr="00A4391C">
        <w:rPr>
          <w:lang w:eastAsia="en-GB"/>
        </w:rPr>
        <w:t>.</w:t>
      </w:r>
      <w:r w:rsidR="00002A66">
        <w:rPr>
          <w:lang w:eastAsia="en-GB"/>
        </w:rPr>
        <w:t xml:space="preserve"> Some travel may be required as part of this role.</w:t>
      </w:r>
      <w:r w:rsidR="00A4391C" w:rsidRPr="00A4391C">
        <w:rPr>
          <w:lang w:eastAsia="en-GB"/>
        </w:rPr>
        <w:t xml:space="preserve"> </w:t>
      </w:r>
    </w:p>
    <w:p w14:paraId="365A3A51" w14:textId="77777777" w:rsidR="00A4391C" w:rsidRPr="00A4391C" w:rsidRDefault="00A4391C" w:rsidP="00A4391C">
      <w:pPr>
        <w:pStyle w:val="Heading2"/>
      </w:pPr>
      <w:r w:rsidRPr="00A4391C">
        <w:t xml:space="preserve">Time requirement </w:t>
      </w:r>
    </w:p>
    <w:p w14:paraId="3E7C0EE4" w14:textId="0594DCE2" w:rsidR="00A4391C" w:rsidRPr="00A4391C" w:rsidRDefault="000A5EF5" w:rsidP="00A4391C">
      <w:pPr>
        <w:rPr>
          <w:lang w:eastAsia="en-GB"/>
        </w:rPr>
      </w:pPr>
      <w:r>
        <w:rPr>
          <w:lang w:eastAsia="en-GB"/>
        </w:rPr>
        <w:t>Up to 25 days per year</w:t>
      </w:r>
    </w:p>
    <w:p w14:paraId="38541606" w14:textId="77777777" w:rsidR="00A4391C" w:rsidRPr="00A4391C" w:rsidRDefault="00A4391C" w:rsidP="00A4391C">
      <w:pPr>
        <w:pStyle w:val="Heading2"/>
      </w:pPr>
      <w:r w:rsidRPr="00A4391C">
        <w:t xml:space="preserve">Term </w:t>
      </w:r>
    </w:p>
    <w:p w14:paraId="0CDDABD1" w14:textId="373D821F" w:rsidR="00A4391C" w:rsidRPr="00A4391C" w:rsidRDefault="000A5EF5" w:rsidP="00A4391C">
      <w:pPr>
        <w:rPr>
          <w:lang w:eastAsia="en-GB"/>
        </w:rPr>
      </w:pPr>
      <w:r>
        <w:rPr>
          <w:lang w:eastAsia="en-GB"/>
        </w:rPr>
        <w:t>An initial term of 3 years.</w:t>
      </w:r>
    </w:p>
    <w:p w14:paraId="2F1516EA" w14:textId="77777777" w:rsidR="00A4391C" w:rsidRPr="00A4391C" w:rsidRDefault="00A4391C" w:rsidP="00A4391C">
      <w:pPr>
        <w:pStyle w:val="Heading2"/>
      </w:pPr>
      <w:r w:rsidRPr="00A4391C">
        <w:t xml:space="preserve">Remuneration </w:t>
      </w:r>
    </w:p>
    <w:p w14:paraId="1E7538C7" w14:textId="77777777" w:rsidR="0063083C" w:rsidRDefault="0063083C" w:rsidP="00A4391C">
      <w:pPr>
        <w:pStyle w:val="Heading2"/>
        <w:rPr>
          <w:rFonts w:eastAsia="Calibri"/>
          <w:b w:val="0"/>
          <w:bCs w:val="0"/>
          <w:color w:val="000000" w:themeColor="text1"/>
          <w:kern w:val="0"/>
          <w:sz w:val="24"/>
          <w:szCs w:val="22"/>
          <w:lang w:val="en-GB"/>
        </w:rPr>
      </w:pPr>
      <w:r w:rsidRPr="0063083C">
        <w:rPr>
          <w:rFonts w:eastAsia="Calibri"/>
          <w:b w:val="0"/>
          <w:bCs w:val="0"/>
          <w:color w:val="000000" w:themeColor="text1"/>
          <w:kern w:val="0"/>
          <w:sz w:val="24"/>
          <w:szCs w:val="22"/>
          <w:lang w:val="en-GB"/>
        </w:rPr>
        <w:t>A daily fee of £350 a day.  Remuneration is taxable and subject to Class 1 National Insurance contributions.</w:t>
      </w:r>
    </w:p>
    <w:p w14:paraId="4944051D" w14:textId="1479C487" w:rsidR="00A4391C" w:rsidRPr="00A4391C" w:rsidRDefault="00A4391C" w:rsidP="00A4391C">
      <w:pPr>
        <w:pStyle w:val="Heading2"/>
      </w:pPr>
      <w:r w:rsidRPr="00A4391C">
        <w:t xml:space="preserve">Expenses </w:t>
      </w:r>
    </w:p>
    <w:p w14:paraId="5A64CCE1" w14:textId="77777777" w:rsidR="000371B5" w:rsidRDefault="000371B5" w:rsidP="00A4391C">
      <w:pPr>
        <w:pStyle w:val="Heading2"/>
        <w:rPr>
          <w:rFonts w:eastAsia="Calibri"/>
          <w:b w:val="0"/>
          <w:bCs w:val="0"/>
          <w:color w:val="000000" w:themeColor="text1"/>
          <w:kern w:val="0"/>
          <w:sz w:val="24"/>
          <w:szCs w:val="22"/>
          <w:lang w:val="en-GB"/>
        </w:rPr>
      </w:pPr>
      <w:r w:rsidRPr="000371B5">
        <w:rPr>
          <w:rFonts w:eastAsia="Calibri"/>
          <w:b w:val="0"/>
          <w:bCs w:val="0"/>
          <w:color w:val="000000" w:themeColor="text1"/>
          <w:kern w:val="0"/>
          <w:sz w:val="24"/>
          <w:szCs w:val="22"/>
          <w:lang w:val="en-GB"/>
        </w:rPr>
        <w:t>Reasonable expenses necessarily incurred will be reimbursed in line with Social Work England’s expenses policy.</w:t>
      </w:r>
    </w:p>
    <w:p w14:paraId="77C54133" w14:textId="077CD0D9" w:rsidR="00A4391C" w:rsidRPr="000371B5" w:rsidRDefault="00A4391C" w:rsidP="00A4391C">
      <w:pPr>
        <w:pStyle w:val="Heading2"/>
        <w:rPr>
          <w:rFonts w:eastAsia="Calibri"/>
          <w:b w:val="0"/>
          <w:bCs w:val="0"/>
          <w:color w:val="000000" w:themeColor="text1"/>
          <w:kern w:val="0"/>
          <w:sz w:val="24"/>
          <w:szCs w:val="22"/>
          <w:lang w:val="en-GB"/>
        </w:rPr>
      </w:pPr>
      <w:r w:rsidRPr="00A4391C">
        <w:t xml:space="preserve">Pension </w:t>
      </w:r>
    </w:p>
    <w:p w14:paraId="65632A80" w14:textId="77777777" w:rsidR="00A4391C" w:rsidRPr="00A4391C" w:rsidRDefault="00A4391C" w:rsidP="00A4391C">
      <w:pPr>
        <w:rPr>
          <w:lang w:eastAsia="en-GB"/>
        </w:rPr>
      </w:pPr>
      <w:r w:rsidRPr="00A4391C">
        <w:rPr>
          <w:lang w:eastAsia="en-GB"/>
        </w:rPr>
        <w:t xml:space="preserve">The post is not pensionable. </w:t>
      </w:r>
    </w:p>
    <w:p w14:paraId="608DDD76" w14:textId="67245D87" w:rsidR="00A4391C" w:rsidRPr="00A4391C" w:rsidRDefault="00A4391C" w:rsidP="00D67A80">
      <w:pPr>
        <w:pStyle w:val="Heading2"/>
      </w:pPr>
      <w:r w:rsidRPr="00A4391C">
        <w:t xml:space="preserve">Conduct and standards in public </w:t>
      </w:r>
      <w:proofErr w:type="gramStart"/>
      <w:r w:rsidRPr="00A4391C">
        <w:t>life</w:t>
      </w:r>
      <w:proofErr w:type="gramEnd"/>
    </w:p>
    <w:p w14:paraId="3D75E749" w14:textId="38E7E281" w:rsidR="00A4391C" w:rsidRPr="00A4391C" w:rsidRDefault="00A4391C" w:rsidP="00A4391C">
      <w:pPr>
        <w:rPr>
          <w:lang w:eastAsia="en-GB"/>
        </w:rPr>
      </w:pPr>
      <w:r w:rsidRPr="00A4391C">
        <w:rPr>
          <w:lang w:eastAsia="en-GB"/>
        </w:rPr>
        <w:t xml:space="preserve">Members are expected to demonstrate high standards of corporate and personal conduct and are required to adhere to the </w:t>
      </w:r>
      <w:hyperlink r:id="rId27" w:history="1">
        <w:r w:rsidRPr="00A4391C">
          <w:rPr>
            <w:rStyle w:val="Hyperlink"/>
            <w:lang w:eastAsia="en-GB"/>
          </w:rPr>
          <w:t>Code of Conduct for Board Members of Public Bodies</w:t>
        </w:r>
      </w:hyperlink>
      <w:r w:rsidRPr="00A4391C">
        <w:rPr>
          <w:lang w:eastAsia="en-GB"/>
        </w:rPr>
        <w:t xml:space="preserve"> </w:t>
      </w:r>
      <w:r w:rsidR="000A49F1">
        <w:rPr>
          <w:lang w:eastAsia="en-GB"/>
        </w:rPr>
        <w:t xml:space="preserve">(GOV.UK) </w:t>
      </w:r>
      <w:r w:rsidRPr="00A4391C">
        <w:rPr>
          <w:lang w:eastAsia="en-GB"/>
        </w:rPr>
        <w:t xml:space="preserve">and demonstrate a sound understanding of and commitment to the </w:t>
      </w:r>
      <w:hyperlink r:id="rId28" w:history="1">
        <w:r w:rsidRPr="00A4391C">
          <w:rPr>
            <w:rStyle w:val="Hyperlink"/>
            <w:lang w:eastAsia="en-GB"/>
          </w:rPr>
          <w:t>principles of public life</w:t>
        </w:r>
      </w:hyperlink>
      <w:r w:rsidRPr="00A4391C">
        <w:rPr>
          <w:lang w:eastAsia="en-GB"/>
        </w:rPr>
        <w:t xml:space="preserve"> (</w:t>
      </w:r>
      <w:r w:rsidR="000A49F1">
        <w:rPr>
          <w:lang w:eastAsia="en-GB"/>
        </w:rPr>
        <w:t>GOV.UK</w:t>
      </w:r>
      <w:r w:rsidRPr="00A4391C">
        <w:rPr>
          <w:lang w:eastAsia="en-GB"/>
        </w:rPr>
        <w:t>).</w:t>
      </w:r>
    </w:p>
    <w:p w14:paraId="083A5764" w14:textId="77777777" w:rsidR="00A4391C" w:rsidRPr="00A4391C" w:rsidRDefault="00A4391C" w:rsidP="00A4391C">
      <w:pPr>
        <w:rPr>
          <w:lang w:val="en-US" w:eastAsia="en-GB"/>
        </w:rPr>
      </w:pPr>
    </w:p>
    <w:p w14:paraId="04BBBF7A" w14:textId="77777777" w:rsidR="00B83A1B" w:rsidRDefault="00B83A1B">
      <w:pPr>
        <w:widowControl/>
        <w:overflowPunct/>
        <w:autoSpaceDE/>
        <w:autoSpaceDN/>
        <w:adjustRightInd/>
        <w:spacing w:line="259" w:lineRule="auto"/>
        <w:rPr>
          <w:rFonts w:eastAsia="Times New Roman"/>
          <w:b/>
          <w:bCs/>
          <w:color w:val="1AAE92"/>
          <w:kern w:val="28"/>
          <w:sz w:val="52"/>
          <w:szCs w:val="52"/>
          <w:lang w:val="en-US" w:eastAsia="en-GB"/>
        </w:rPr>
      </w:pPr>
      <w:bookmarkStart w:id="1" w:name="_Toc126055299"/>
      <w:r>
        <w:br w:type="page"/>
      </w:r>
    </w:p>
    <w:p w14:paraId="1A84D0A9" w14:textId="77777777" w:rsidR="009C140D" w:rsidRPr="009C140D" w:rsidRDefault="009C140D" w:rsidP="009C140D">
      <w:pPr>
        <w:pStyle w:val="Heading1"/>
      </w:pPr>
      <w:bookmarkStart w:id="2" w:name="_Toc126055300"/>
      <w:bookmarkEnd w:id="1"/>
      <w:r w:rsidRPr="009C140D">
        <w:lastRenderedPageBreak/>
        <w:t>Complaints</w:t>
      </w:r>
      <w:bookmarkEnd w:id="2"/>
      <w:r w:rsidRPr="009C140D">
        <w:t xml:space="preserve"> </w:t>
      </w:r>
    </w:p>
    <w:p w14:paraId="744593DF" w14:textId="749D21B0" w:rsidR="009C140D" w:rsidRPr="009C140D" w:rsidRDefault="009C140D" w:rsidP="009C140D">
      <w:r w:rsidRPr="009C140D">
        <w:t xml:space="preserve">Please contact the Department for Education’s Public Appointments team if you would like to make a complaint regarding your application at: </w:t>
      </w:r>
      <w:hyperlink r:id="rId29" w:history="1">
        <w:r w:rsidR="0032148D" w:rsidRPr="009C140D">
          <w:rPr>
            <w:rStyle w:val="Hyperlink"/>
          </w:rPr>
          <w:t>PublicAppointments.DFE@education.gov.u</w:t>
        </w:r>
        <w:r w:rsidR="0032148D" w:rsidRPr="00DA24A5">
          <w:rPr>
            <w:rStyle w:val="Hyperlink"/>
          </w:rPr>
          <w:t>k</w:t>
        </w:r>
      </w:hyperlink>
      <w:r w:rsidR="0032148D">
        <w:t xml:space="preserve"> </w:t>
      </w:r>
      <w:r w:rsidRPr="009C140D">
        <w:t xml:space="preserve"> </w:t>
      </w:r>
    </w:p>
    <w:p w14:paraId="2C46BFDC" w14:textId="77777777" w:rsidR="009C140D" w:rsidRPr="009C140D" w:rsidRDefault="009C140D" w:rsidP="009C140D">
      <w:r w:rsidRPr="009C140D">
        <w:t xml:space="preserve">We will acknowledge your complaint upon receive and respond within 15 working days. </w:t>
      </w:r>
    </w:p>
    <w:p w14:paraId="313B197D" w14:textId="77777777" w:rsidR="009C140D" w:rsidRPr="009C140D" w:rsidRDefault="009C140D" w:rsidP="009C140D">
      <w:r w:rsidRPr="009C140D">
        <w:t xml:space="preserve">If you are not content with our </w:t>
      </w:r>
      <w:proofErr w:type="gramStart"/>
      <w:r w:rsidRPr="009C140D">
        <w:t>response</w:t>
      </w:r>
      <w:proofErr w:type="gramEnd"/>
      <w:r w:rsidRPr="009C140D">
        <w:t xml:space="preserve"> please contact the Commissioner for Public Appointments at: publicappointments@csc.gov.uk </w:t>
      </w:r>
    </w:p>
    <w:p w14:paraId="13A360C8" w14:textId="3E56F253" w:rsidR="009C140D" w:rsidRPr="009C140D" w:rsidRDefault="009C140D" w:rsidP="009C140D">
      <w:r w:rsidRPr="009C140D">
        <w:t>Further information on complaints can be found on the Commissioner for Public Appointment’s website:</w:t>
      </w:r>
      <w:r w:rsidR="002D0992">
        <w:t xml:space="preserve"> </w:t>
      </w:r>
      <w:hyperlink r:id="rId30" w:history="1">
        <w:r w:rsidR="002346E6" w:rsidRPr="009C140D">
          <w:rPr>
            <w:rStyle w:val="Hyperlink"/>
          </w:rPr>
          <w:t>https://publicappointmentscommissioner.independent.gov.uk/</w:t>
        </w:r>
      </w:hyperlink>
    </w:p>
    <w:p w14:paraId="2958DA2C" w14:textId="109C236A" w:rsidR="00C256FB" w:rsidRDefault="00B85664" w:rsidP="005E7168">
      <w:r w:rsidRPr="00D71082">
        <w:rPr>
          <w:noProof/>
        </w:rPr>
        <w:drawing>
          <wp:anchor distT="0" distB="0" distL="114300" distR="114300" simplePos="0" relativeHeight="251658244" behindDoc="0" locked="0" layoutInCell="1" allowOverlap="1" wp14:anchorId="5107462A" wp14:editId="09E0050D">
            <wp:simplePos x="914400" y="4038600"/>
            <wp:positionH relativeFrom="margin">
              <wp:align>center</wp:align>
            </wp:positionH>
            <wp:positionV relativeFrom="margin">
              <wp:align>bottom</wp:align>
            </wp:positionV>
            <wp:extent cx="5251450" cy="962660"/>
            <wp:effectExtent l="0" t="0" r="6350" b="8890"/>
            <wp:wrapSquare wrapText="bothSides"/>
            <wp:docPr id="12" name="Picture 12" descr="Logo for The Commissioner for Public Appointments&#10;&#10;Text reads: The commissioner for public appoint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Logo for The Commissioner for Public Appointments&#10;&#10;Text reads: The commissioner for public appointments"/>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51450" cy="962660"/>
                    </a:xfrm>
                    <a:prstGeom prst="rect">
                      <a:avLst/>
                    </a:prstGeom>
                    <a:noFill/>
                    <a:ln>
                      <a:noFill/>
                    </a:ln>
                  </pic:spPr>
                </pic:pic>
              </a:graphicData>
            </a:graphic>
          </wp:anchor>
        </w:drawing>
      </w:r>
    </w:p>
    <w:p w14:paraId="17227F3A" w14:textId="77777777" w:rsidR="00C256FB" w:rsidRDefault="00C256FB" w:rsidP="005E7168"/>
    <w:sectPr w:rsidR="00C256FB">
      <w:headerReference w:type="default"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CDB979" w14:textId="77777777" w:rsidR="000719B0" w:rsidRDefault="000719B0" w:rsidP="00A80B22">
      <w:r>
        <w:separator/>
      </w:r>
    </w:p>
  </w:endnote>
  <w:endnote w:type="continuationSeparator" w:id="0">
    <w:p w14:paraId="584DCE77" w14:textId="77777777" w:rsidR="000719B0" w:rsidRDefault="000719B0" w:rsidP="00A80B22">
      <w:r>
        <w:continuationSeparator/>
      </w:r>
    </w:p>
  </w:endnote>
  <w:endnote w:type="continuationNotice" w:id="1">
    <w:p w14:paraId="7E63F24A" w14:textId="77777777" w:rsidR="000719B0" w:rsidRDefault="000719B0" w:rsidP="00A80B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Bookman Old Style">
    <w:panose1 w:val="02050604050505020204"/>
    <w:charset w:val="00"/>
    <w:family w:val="roman"/>
    <w:pitch w:val="variable"/>
    <w:sig w:usb0="00000287" w:usb1="00000000" w:usb2="00000000" w:usb3="00000000" w:csb0="0000009F" w:csb1="00000000"/>
  </w:font>
  <w:font w:name="Cabin">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2F4F1" w14:textId="067F0807" w:rsidR="00B65FF4" w:rsidRDefault="009D59E7" w:rsidP="00A80B22">
    <w:pPr>
      <w:pStyle w:val="Footer"/>
    </w:pPr>
    <w:r>
      <w:tab/>
    </w:r>
    <w:r>
      <w:tab/>
    </w:r>
    <w:sdt>
      <w:sdtPr>
        <w:id w:val="43567009"/>
        <w:docPartObj>
          <w:docPartGallery w:val="Page Numbers (Bottom of Page)"/>
          <w:docPartUnique/>
        </w:docPartObj>
      </w:sdtPr>
      <w:sdtEndPr/>
      <w:sdtContent>
        <w:sdt>
          <w:sdtPr>
            <w:id w:val="-1769616900"/>
            <w:docPartObj>
              <w:docPartGallery w:val="Page Numbers (Top of Page)"/>
              <w:docPartUnique/>
            </w:docPartObj>
          </w:sdtPr>
          <w:sdtEndPr/>
          <w:sdtContent>
            <w:r w:rsidR="00B65FF4">
              <w:t xml:space="preserve">Page </w:t>
            </w:r>
            <w:r w:rsidR="00B65FF4">
              <w:rPr>
                <w:szCs w:val="24"/>
              </w:rPr>
              <w:fldChar w:fldCharType="begin"/>
            </w:r>
            <w:r w:rsidR="00B65FF4">
              <w:instrText>PAGE</w:instrText>
            </w:r>
            <w:r w:rsidR="00B65FF4">
              <w:rPr>
                <w:szCs w:val="24"/>
              </w:rPr>
              <w:fldChar w:fldCharType="separate"/>
            </w:r>
            <w:r w:rsidR="00B65FF4">
              <w:t>2</w:t>
            </w:r>
            <w:r w:rsidR="00B65FF4">
              <w:rPr>
                <w:szCs w:val="24"/>
              </w:rPr>
              <w:fldChar w:fldCharType="end"/>
            </w:r>
            <w:r w:rsidR="00B65FF4">
              <w:t xml:space="preserve"> of </w:t>
            </w:r>
            <w:r w:rsidR="00B65FF4">
              <w:rPr>
                <w:szCs w:val="24"/>
              </w:rPr>
              <w:fldChar w:fldCharType="begin"/>
            </w:r>
            <w:r w:rsidR="00B65FF4">
              <w:instrText>NUMPAGES</w:instrText>
            </w:r>
            <w:r w:rsidR="00B65FF4">
              <w:rPr>
                <w:szCs w:val="24"/>
              </w:rPr>
              <w:fldChar w:fldCharType="separate"/>
            </w:r>
            <w:r w:rsidR="00B65FF4">
              <w:t>2</w:t>
            </w:r>
            <w:r w:rsidR="00B65FF4">
              <w:rPr>
                <w:szCs w:val="24"/>
              </w:rPr>
              <w:fldChar w:fldCharType="end"/>
            </w:r>
          </w:sdtContent>
        </w:sdt>
      </w:sdtContent>
    </w:sdt>
  </w:p>
  <w:p w14:paraId="6051D5C0" w14:textId="38F8025C" w:rsidR="0071775B" w:rsidRDefault="0071775B" w:rsidP="00A80B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C27D9D" w14:textId="77777777" w:rsidR="000719B0" w:rsidRDefault="000719B0" w:rsidP="00A80B22">
      <w:r>
        <w:separator/>
      </w:r>
    </w:p>
  </w:footnote>
  <w:footnote w:type="continuationSeparator" w:id="0">
    <w:p w14:paraId="34438C51" w14:textId="77777777" w:rsidR="000719B0" w:rsidRDefault="000719B0" w:rsidP="00A80B22">
      <w:r>
        <w:continuationSeparator/>
      </w:r>
    </w:p>
  </w:footnote>
  <w:footnote w:type="continuationNotice" w:id="1">
    <w:p w14:paraId="016ED64A" w14:textId="77777777" w:rsidR="000719B0" w:rsidRDefault="000719B0" w:rsidP="00A80B2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D4204" w14:textId="71686168" w:rsidR="00922F1D" w:rsidRPr="00922F1D" w:rsidRDefault="00922F1D" w:rsidP="00A80B22">
    <w:pPr>
      <w:rPr>
        <w:lang w:eastAsia="en-GB"/>
      </w:rPr>
    </w:pPr>
    <w:r w:rsidRPr="00922F1D">
      <w:rPr>
        <w:lang w:eastAsia="en-GB"/>
      </w:rPr>
      <w:t>Non-Executive Director – Social Work England</w:t>
    </w:r>
  </w:p>
  <w:p w14:paraId="6DCB11DE" w14:textId="45676D69" w:rsidR="00922F1D" w:rsidRDefault="00922F1D" w:rsidP="00A80B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76937"/>
    <w:multiLevelType w:val="hybridMultilevel"/>
    <w:tmpl w:val="5E926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E945B4"/>
    <w:multiLevelType w:val="hybridMultilevel"/>
    <w:tmpl w:val="A94065E2"/>
    <w:lvl w:ilvl="0" w:tplc="89E24BCE">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7247DF0"/>
    <w:multiLevelType w:val="hybridMultilevel"/>
    <w:tmpl w:val="75048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4" w15:restartNumberingAfterBreak="0">
    <w:nsid w:val="2152798C"/>
    <w:multiLevelType w:val="hybridMultilevel"/>
    <w:tmpl w:val="A9BE4B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770BE6"/>
    <w:multiLevelType w:val="hybridMultilevel"/>
    <w:tmpl w:val="4CDCE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527819"/>
    <w:multiLevelType w:val="hybridMultilevel"/>
    <w:tmpl w:val="525E781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9F95F9F"/>
    <w:multiLevelType w:val="hybridMultilevel"/>
    <w:tmpl w:val="205EF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685260"/>
    <w:multiLevelType w:val="hybridMultilevel"/>
    <w:tmpl w:val="E140E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8F4483"/>
    <w:multiLevelType w:val="multilevel"/>
    <w:tmpl w:val="BF76ADCE"/>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0" w15:restartNumberingAfterBreak="0">
    <w:nsid w:val="3D313F62"/>
    <w:multiLevelType w:val="hybridMultilevel"/>
    <w:tmpl w:val="9E603E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FA322B7"/>
    <w:multiLevelType w:val="hybridMultilevel"/>
    <w:tmpl w:val="EBA6D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E1EC6"/>
    <w:multiLevelType w:val="hybridMultilevel"/>
    <w:tmpl w:val="770C9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A364F4"/>
    <w:multiLevelType w:val="hybridMultilevel"/>
    <w:tmpl w:val="6B3AF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EF23E6"/>
    <w:multiLevelType w:val="hybridMultilevel"/>
    <w:tmpl w:val="D848E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6" w15:restartNumberingAfterBreak="0">
    <w:nsid w:val="64A4312F"/>
    <w:multiLevelType w:val="hybridMultilevel"/>
    <w:tmpl w:val="2FFC5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BA6093"/>
    <w:multiLevelType w:val="hybridMultilevel"/>
    <w:tmpl w:val="50623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FF5015"/>
    <w:multiLevelType w:val="hybridMultilevel"/>
    <w:tmpl w:val="E2FA3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4027290">
    <w:abstractNumId w:val="2"/>
  </w:num>
  <w:num w:numId="2" w16cid:durableId="229467068">
    <w:abstractNumId w:val="16"/>
  </w:num>
  <w:num w:numId="3" w16cid:durableId="1993826616">
    <w:abstractNumId w:val="18"/>
  </w:num>
  <w:num w:numId="4" w16cid:durableId="47799043">
    <w:abstractNumId w:val="12"/>
  </w:num>
  <w:num w:numId="5" w16cid:durableId="66268901">
    <w:abstractNumId w:val="8"/>
  </w:num>
  <w:num w:numId="6" w16cid:durableId="656416713">
    <w:abstractNumId w:val="0"/>
  </w:num>
  <w:num w:numId="7" w16cid:durableId="755519601">
    <w:abstractNumId w:val="9"/>
  </w:num>
  <w:num w:numId="8" w16cid:durableId="646518991">
    <w:abstractNumId w:val="3"/>
  </w:num>
  <w:num w:numId="9" w16cid:durableId="1466852488">
    <w:abstractNumId w:val="1"/>
  </w:num>
  <w:num w:numId="10" w16cid:durableId="1546067337">
    <w:abstractNumId w:val="15"/>
  </w:num>
  <w:num w:numId="11" w16cid:durableId="430784235">
    <w:abstractNumId w:val="14"/>
  </w:num>
  <w:num w:numId="12" w16cid:durableId="197667344">
    <w:abstractNumId w:val="17"/>
  </w:num>
  <w:num w:numId="13" w16cid:durableId="1226645580">
    <w:abstractNumId w:val="13"/>
  </w:num>
  <w:num w:numId="14" w16cid:durableId="97257471">
    <w:abstractNumId w:val="4"/>
  </w:num>
  <w:num w:numId="15" w16cid:durableId="1926069816">
    <w:abstractNumId w:val="7"/>
  </w:num>
  <w:num w:numId="16" w16cid:durableId="2089182733">
    <w:abstractNumId w:val="10"/>
  </w:num>
  <w:num w:numId="17" w16cid:durableId="724262628">
    <w:abstractNumId w:val="5"/>
  </w:num>
  <w:num w:numId="18" w16cid:durableId="847453177">
    <w:abstractNumId w:val="11"/>
  </w:num>
  <w:num w:numId="19" w16cid:durableId="171057206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20A"/>
    <w:rsid w:val="00002A66"/>
    <w:rsid w:val="000132B4"/>
    <w:rsid w:val="00017E7B"/>
    <w:rsid w:val="000231A9"/>
    <w:rsid w:val="00035297"/>
    <w:rsid w:val="00035DA6"/>
    <w:rsid w:val="000371B5"/>
    <w:rsid w:val="000378A1"/>
    <w:rsid w:val="000423F1"/>
    <w:rsid w:val="00047C44"/>
    <w:rsid w:val="00056B2B"/>
    <w:rsid w:val="0006066B"/>
    <w:rsid w:val="000719B0"/>
    <w:rsid w:val="000804A0"/>
    <w:rsid w:val="00087504"/>
    <w:rsid w:val="00096076"/>
    <w:rsid w:val="000A49F1"/>
    <w:rsid w:val="000A5EF5"/>
    <w:rsid w:val="000B2A48"/>
    <w:rsid w:val="000C471F"/>
    <w:rsid w:val="000E5F9A"/>
    <w:rsid w:val="000F407F"/>
    <w:rsid w:val="000F647D"/>
    <w:rsid w:val="00105C25"/>
    <w:rsid w:val="00106CB6"/>
    <w:rsid w:val="00107B90"/>
    <w:rsid w:val="00112436"/>
    <w:rsid w:val="00112559"/>
    <w:rsid w:val="00120E6E"/>
    <w:rsid w:val="001215C1"/>
    <w:rsid w:val="00125813"/>
    <w:rsid w:val="00130E69"/>
    <w:rsid w:val="00131728"/>
    <w:rsid w:val="001370BC"/>
    <w:rsid w:val="00140660"/>
    <w:rsid w:val="001422CF"/>
    <w:rsid w:val="00145937"/>
    <w:rsid w:val="001465F6"/>
    <w:rsid w:val="00150A0F"/>
    <w:rsid w:val="0015399C"/>
    <w:rsid w:val="00157BE2"/>
    <w:rsid w:val="00161B66"/>
    <w:rsid w:val="00161FE9"/>
    <w:rsid w:val="00163A8A"/>
    <w:rsid w:val="00166487"/>
    <w:rsid w:val="00167057"/>
    <w:rsid w:val="001676A6"/>
    <w:rsid w:val="001716C8"/>
    <w:rsid w:val="001765A0"/>
    <w:rsid w:val="00191FD8"/>
    <w:rsid w:val="001928AA"/>
    <w:rsid w:val="00192F0B"/>
    <w:rsid w:val="00193EDF"/>
    <w:rsid w:val="00196189"/>
    <w:rsid w:val="00197470"/>
    <w:rsid w:val="001A2F77"/>
    <w:rsid w:val="001A6326"/>
    <w:rsid w:val="001A7A64"/>
    <w:rsid w:val="001B1447"/>
    <w:rsid w:val="001B6E2B"/>
    <w:rsid w:val="001D0577"/>
    <w:rsid w:val="001D3B50"/>
    <w:rsid w:val="001F008F"/>
    <w:rsid w:val="001F1560"/>
    <w:rsid w:val="0020759E"/>
    <w:rsid w:val="00216B57"/>
    <w:rsid w:val="0023272F"/>
    <w:rsid w:val="002346E6"/>
    <w:rsid w:val="00234B22"/>
    <w:rsid w:val="00234F8D"/>
    <w:rsid w:val="002369B2"/>
    <w:rsid w:val="002411EE"/>
    <w:rsid w:val="00251824"/>
    <w:rsid w:val="00252C0D"/>
    <w:rsid w:val="002746CC"/>
    <w:rsid w:val="00282320"/>
    <w:rsid w:val="00286C6D"/>
    <w:rsid w:val="002873E7"/>
    <w:rsid w:val="00292AF3"/>
    <w:rsid w:val="002943B4"/>
    <w:rsid w:val="002A4EF5"/>
    <w:rsid w:val="002A5572"/>
    <w:rsid w:val="002A5DDF"/>
    <w:rsid w:val="002B2C04"/>
    <w:rsid w:val="002B7332"/>
    <w:rsid w:val="002C046F"/>
    <w:rsid w:val="002C2E40"/>
    <w:rsid w:val="002C3C4C"/>
    <w:rsid w:val="002C6079"/>
    <w:rsid w:val="002D0992"/>
    <w:rsid w:val="002D3BB2"/>
    <w:rsid w:val="002D4491"/>
    <w:rsid w:val="002E5CA0"/>
    <w:rsid w:val="002F1E57"/>
    <w:rsid w:val="0030327D"/>
    <w:rsid w:val="003072DA"/>
    <w:rsid w:val="00314087"/>
    <w:rsid w:val="0032148D"/>
    <w:rsid w:val="00323CA2"/>
    <w:rsid w:val="003324FC"/>
    <w:rsid w:val="0034651F"/>
    <w:rsid w:val="0034764F"/>
    <w:rsid w:val="00351321"/>
    <w:rsid w:val="00354168"/>
    <w:rsid w:val="00354ED8"/>
    <w:rsid w:val="00363DFF"/>
    <w:rsid w:val="003670CC"/>
    <w:rsid w:val="0037076D"/>
    <w:rsid w:val="00376387"/>
    <w:rsid w:val="00376D83"/>
    <w:rsid w:val="003814A5"/>
    <w:rsid w:val="00383335"/>
    <w:rsid w:val="00384376"/>
    <w:rsid w:val="00385E26"/>
    <w:rsid w:val="003869AB"/>
    <w:rsid w:val="00390343"/>
    <w:rsid w:val="0039126B"/>
    <w:rsid w:val="00393C09"/>
    <w:rsid w:val="003A1996"/>
    <w:rsid w:val="003A2BD7"/>
    <w:rsid w:val="003A42E4"/>
    <w:rsid w:val="003A70E7"/>
    <w:rsid w:val="003A7DB1"/>
    <w:rsid w:val="003C2BD4"/>
    <w:rsid w:val="003C3809"/>
    <w:rsid w:val="003D24C5"/>
    <w:rsid w:val="003E729E"/>
    <w:rsid w:val="003F03F3"/>
    <w:rsid w:val="00400AD0"/>
    <w:rsid w:val="00401B14"/>
    <w:rsid w:val="00417E6E"/>
    <w:rsid w:val="00422BDC"/>
    <w:rsid w:val="00434360"/>
    <w:rsid w:val="004418D5"/>
    <w:rsid w:val="004429D8"/>
    <w:rsid w:val="00442ACE"/>
    <w:rsid w:val="0045542D"/>
    <w:rsid w:val="00456E93"/>
    <w:rsid w:val="0046261A"/>
    <w:rsid w:val="00466E1E"/>
    <w:rsid w:val="004736D7"/>
    <w:rsid w:val="0047404D"/>
    <w:rsid w:val="0047494E"/>
    <w:rsid w:val="00475843"/>
    <w:rsid w:val="004801A0"/>
    <w:rsid w:val="004877AD"/>
    <w:rsid w:val="00491932"/>
    <w:rsid w:val="004925F9"/>
    <w:rsid w:val="00492AED"/>
    <w:rsid w:val="004946E0"/>
    <w:rsid w:val="00494CD2"/>
    <w:rsid w:val="00497409"/>
    <w:rsid w:val="004A03B8"/>
    <w:rsid w:val="004A4F49"/>
    <w:rsid w:val="004B1BAD"/>
    <w:rsid w:val="004B4096"/>
    <w:rsid w:val="004C65EF"/>
    <w:rsid w:val="004E4AA9"/>
    <w:rsid w:val="004E6B0E"/>
    <w:rsid w:val="004F1145"/>
    <w:rsid w:val="004F3DF4"/>
    <w:rsid w:val="005037E2"/>
    <w:rsid w:val="005071EC"/>
    <w:rsid w:val="0051250E"/>
    <w:rsid w:val="00512DA7"/>
    <w:rsid w:val="0051599E"/>
    <w:rsid w:val="00516174"/>
    <w:rsid w:val="0053367E"/>
    <w:rsid w:val="00534F53"/>
    <w:rsid w:val="0053684C"/>
    <w:rsid w:val="00541D4B"/>
    <w:rsid w:val="0054406A"/>
    <w:rsid w:val="005525FD"/>
    <w:rsid w:val="00553A4A"/>
    <w:rsid w:val="00566B16"/>
    <w:rsid w:val="00573184"/>
    <w:rsid w:val="00574408"/>
    <w:rsid w:val="0057550C"/>
    <w:rsid w:val="00576F39"/>
    <w:rsid w:val="00581EDD"/>
    <w:rsid w:val="00586AE2"/>
    <w:rsid w:val="005922FA"/>
    <w:rsid w:val="00593CD2"/>
    <w:rsid w:val="0059437C"/>
    <w:rsid w:val="00594B95"/>
    <w:rsid w:val="005A061B"/>
    <w:rsid w:val="005A7008"/>
    <w:rsid w:val="005A772F"/>
    <w:rsid w:val="005B084A"/>
    <w:rsid w:val="005B1BF5"/>
    <w:rsid w:val="005B470E"/>
    <w:rsid w:val="005B717B"/>
    <w:rsid w:val="005C3F88"/>
    <w:rsid w:val="005D67AA"/>
    <w:rsid w:val="005E14FB"/>
    <w:rsid w:val="005E2FAB"/>
    <w:rsid w:val="005E7168"/>
    <w:rsid w:val="005F3D79"/>
    <w:rsid w:val="005F742B"/>
    <w:rsid w:val="005F7A11"/>
    <w:rsid w:val="00603C84"/>
    <w:rsid w:val="00606098"/>
    <w:rsid w:val="00614522"/>
    <w:rsid w:val="00616CD7"/>
    <w:rsid w:val="0063083C"/>
    <w:rsid w:val="00631269"/>
    <w:rsid w:val="0063463E"/>
    <w:rsid w:val="0063548F"/>
    <w:rsid w:val="006362E1"/>
    <w:rsid w:val="006368E7"/>
    <w:rsid w:val="00642DA2"/>
    <w:rsid w:val="006523B5"/>
    <w:rsid w:val="0067208D"/>
    <w:rsid w:val="006773AC"/>
    <w:rsid w:val="00691057"/>
    <w:rsid w:val="006951DB"/>
    <w:rsid w:val="006A284D"/>
    <w:rsid w:val="006A41CA"/>
    <w:rsid w:val="006B1DB5"/>
    <w:rsid w:val="006B3AB2"/>
    <w:rsid w:val="006C1CAB"/>
    <w:rsid w:val="006D6D14"/>
    <w:rsid w:val="006F3031"/>
    <w:rsid w:val="00704416"/>
    <w:rsid w:val="00706860"/>
    <w:rsid w:val="007073EF"/>
    <w:rsid w:val="00711286"/>
    <w:rsid w:val="0071775B"/>
    <w:rsid w:val="00722585"/>
    <w:rsid w:val="007239B9"/>
    <w:rsid w:val="00727383"/>
    <w:rsid w:val="007274B4"/>
    <w:rsid w:val="00732E3F"/>
    <w:rsid w:val="00733BA6"/>
    <w:rsid w:val="00740D7A"/>
    <w:rsid w:val="00743612"/>
    <w:rsid w:val="0074599B"/>
    <w:rsid w:val="00764CC3"/>
    <w:rsid w:val="0076592A"/>
    <w:rsid w:val="0076612D"/>
    <w:rsid w:val="007669DC"/>
    <w:rsid w:val="007701E8"/>
    <w:rsid w:val="00772294"/>
    <w:rsid w:val="00780077"/>
    <w:rsid w:val="00783FDC"/>
    <w:rsid w:val="0078435D"/>
    <w:rsid w:val="00791DE1"/>
    <w:rsid w:val="007A3DB2"/>
    <w:rsid w:val="007A593B"/>
    <w:rsid w:val="007B0CB3"/>
    <w:rsid w:val="007B6114"/>
    <w:rsid w:val="007B68BB"/>
    <w:rsid w:val="007D2E2F"/>
    <w:rsid w:val="007D7EF4"/>
    <w:rsid w:val="007E286E"/>
    <w:rsid w:val="007E383C"/>
    <w:rsid w:val="007E687C"/>
    <w:rsid w:val="007E7A9C"/>
    <w:rsid w:val="007F0CC3"/>
    <w:rsid w:val="007F4628"/>
    <w:rsid w:val="007F48DC"/>
    <w:rsid w:val="007F6625"/>
    <w:rsid w:val="00801E8F"/>
    <w:rsid w:val="00806A19"/>
    <w:rsid w:val="00807ACF"/>
    <w:rsid w:val="00807D18"/>
    <w:rsid w:val="00807D2B"/>
    <w:rsid w:val="00814B8D"/>
    <w:rsid w:val="0081799B"/>
    <w:rsid w:val="008215CA"/>
    <w:rsid w:val="00822478"/>
    <w:rsid w:val="00831525"/>
    <w:rsid w:val="00835742"/>
    <w:rsid w:val="00836DDD"/>
    <w:rsid w:val="008563D2"/>
    <w:rsid w:val="00860484"/>
    <w:rsid w:val="00864C50"/>
    <w:rsid w:val="00865FF9"/>
    <w:rsid w:val="00871A4E"/>
    <w:rsid w:val="00891140"/>
    <w:rsid w:val="00893A24"/>
    <w:rsid w:val="00895364"/>
    <w:rsid w:val="00896FE5"/>
    <w:rsid w:val="008A664D"/>
    <w:rsid w:val="008B00B2"/>
    <w:rsid w:val="008C508D"/>
    <w:rsid w:val="008D1E2E"/>
    <w:rsid w:val="008E4966"/>
    <w:rsid w:val="008E503C"/>
    <w:rsid w:val="008E55FF"/>
    <w:rsid w:val="008F07E7"/>
    <w:rsid w:val="008F353C"/>
    <w:rsid w:val="00912E62"/>
    <w:rsid w:val="00915420"/>
    <w:rsid w:val="009212D8"/>
    <w:rsid w:val="00922F1D"/>
    <w:rsid w:val="00926298"/>
    <w:rsid w:val="0093297F"/>
    <w:rsid w:val="00940009"/>
    <w:rsid w:val="009475CD"/>
    <w:rsid w:val="00962170"/>
    <w:rsid w:val="00965508"/>
    <w:rsid w:val="00971104"/>
    <w:rsid w:val="00974EA9"/>
    <w:rsid w:val="00974F9C"/>
    <w:rsid w:val="009761CE"/>
    <w:rsid w:val="00990582"/>
    <w:rsid w:val="00990D9C"/>
    <w:rsid w:val="0099264E"/>
    <w:rsid w:val="009A1D67"/>
    <w:rsid w:val="009A25ED"/>
    <w:rsid w:val="009B1BAE"/>
    <w:rsid w:val="009C140D"/>
    <w:rsid w:val="009C3301"/>
    <w:rsid w:val="009C431F"/>
    <w:rsid w:val="009C627A"/>
    <w:rsid w:val="009D0766"/>
    <w:rsid w:val="009D4C9F"/>
    <w:rsid w:val="009D59E7"/>
    <w:rsid w:val="009E0CE2"/>
    <w:rsid w:val="009E7613"/>
    <w:rsid w:val="009F12D0"/>
    <w:rsid w:val="009F56D2"/>
    <w:rsid w:val="00A00573"/>
    <w:rsid w:val="00A017A7"/>
    <w:rsid w:val="00A210CC"/>
    <w:rsid w:val="00A232D5"/>
    <w:rsid w:val="00A277E1"/>
    <w:rsid w:val="00A317B5"/>
    <w:rsid w:val="00A352AE"/>
    <w:rsid w:val="00A35EDE"/>
    <w:rsid w:val="00A429CD"/>
    <w:rsid w:val="00A4391C"/>
    <w:rsid w:val="00A52622"/>
    <w:rsid w:val="00A53437"/>
    <w:rsid w:val="00A5529C"/>
    <w:rsid w:val="00A56AE2"/>
    <w:rsid w:val="00A56F7B"/>
    <w:rsid w:val="00A60830"/>
    <w:rsid w:val="00A64167"/>
    <w:rsid w:val="00A67ABD"/>
    <w:rsid w:val="00A72575"/>
    <w:rsid w:val="00A726CE"/>
    <w:rsid w:val="00A74C96"/>
    <w:rsid w:val="00A80B22"/>
    <w:rsid w:val="00A81F58"/>
    <w:rsid w:val="00A869AF"/>
    <w:rsid w:val="00AA0622"/>
    <w:rsid w:val="00AA4E29"/>
    <w:rsid w:val="00AA79BF"/>
    <w:rsid w:val="00AB21BB"/>
    <w:rsid w:val="00AB6834"/>
    <w:rsid w:val="00AD365E"/>
    <w:rsid w:val="00AD3AE8"/>
    <w:rsid w:val="00AD4C79"/>
    <w:rsid w:val="00AE194C"/>
    <w:rsid w:val="00AE1A33"/>
    <w:rsid w:val="00AE2321"/>
    <w:rsid w:val="00AF25FC"/>
    <w:rsid w:val="00AF2E2E"/>
    <w:rsid w:val="00B077D4"/>
    <w:rsid w:val="00B1413F"/>
    <w:rsid w:val="00B148AF"/>
    <w:rsid w:val="00B208A0"/>
    <w:rsid w:val="00B20C1D"/>
    <w:rsid w:val="00B21D5A"/>
    <w:rsid w:val="00B220DD"/>
    <w:rsid w:val="00B25B4A"/>
    <w:rsid w:val="00B314B3"/>
    <w:rsid w:val="00B36CA7"/>
    <w:rsid w:val="00B4226C"/>
    <w:rsid w:val="00B42424"/>
    <w:rsid w:val="00B446A1"/>
    <w:rsid w:val="00B601F9"/>
    <w:rsid w:val="00B62072"/>
    <w:rsid w:val="00B634F4"/>
    <w:rsid w:val="00B64FF4"/>
    <w:rsid w:val="00B65FF4"/>
    <w:rsid w:val="00B67AD7"/>
    <w:rsid w:val="00B813EC"/>
    <w:rsid w:val="00B83A1B"/>
    <w:rsid w:val="00B85664"/>
    <w:rsid w:val="00B87F9B"/>
    <w:rsid w:val="00B935D4"/>
    <w:rsid w:val="00B97F8F"/>
    <w:rsid w:val="00BA2828"/>
    <w:rsid w:val="00BA4A68"/>
    <w:rsid w:val="00BA6C46"/>
    <w:rsid w:val="00BB6873"/>
    <w:rsid w:val="00BC06F2"/>
    <w:rsid w:val="00BC1765"/>
    <w:rsid w:val="00BC1FD4"/>
    <w:rsid w:val="00BC7184"/>
    <w:rsid w:val="00BC7A36"/>
    <w:rsid w:val="00BD36A2"/>
    <w:rsid w:val="00BE25E6"/>
    <w:rsid w:val="00BE27F9"/>
    <w:rsid w:val="00BE2826"/>
    <w:rsid w:val="00BE61A6"/>
    <w:rsid w:val="00BF1695"/>
    <w:rsid w:val="00BF1863"/>
    <w:rsid w:val="00BF6A63"/>
    <w:rsid w:val="00C01E60"/>
    <w:rsid w:val="00C13FDE"/>
    <w:rsid w:val="00C1641F"/>
    <w:rsid w:val="00C17605"/>
    <w:rsid w:val="00C256FB"/>
    <w:rsid w:val="00C25B12"/>
    <w:rsid w:val="00C31BD6"/>
    <w:rsid w:val="00C55702"/>
    <w:rsid w:val="00C62B08"/>
    <w:rsid w:val="00C6737D"/>
    <w:rsid w:val="00C76073"/>
    <w:rsid w:val="00C76262"/>
    <w:rsid w:val="00C77332"/>
    <w:rsid w:val="00C81CDD"/>
    <w:rsid w:val="00C86F16"/>
    <w:rsid w:val="00C946A2"/>
    <w:rsid w:val="00C97EBA"/>
    <w:rsid w:val="00CA509D"/>
    <w:rsid w:val="00CA7FBF"/>
    <w:rsid w:val="00CB2B0A"/>
    <w:rsid w:val="00CB4DB9"/>
    <w:rsid w:val="00CB5392"/>
    <w:rsid w:val="00CC054D"/>
    <w:rsid w:val="00CC1274"/>
    <w:rsid w:val="00CC58B8"/>
    <w:rsid w:val="00CD2CB6"/>
    <w:rsid w:val="00CD5288"/>
    <w:rsid w:val="00CF4BFE"/>
    <w:rsid w:val="00CF4D50"/>
    <w:rsid w:val="00CF61A1"/>
    <w:rsid w:val="00CF6390"/>
    <w:rsid w:val="00D027AD"/>
    <w:rsid w:val="00D03ACD"/>
    <w:rsid w:val="00D07F5F"/>
    <w:rsid w:val="00D10FF8"/>
    <w:rsid w:val="00D12161"/>
    <w:rsid w:val="00D12FA8"/>
    <w:rsid w:val="00D139CB"/>
    <w:rsid w:val="00D14E35"/>
    <w:rsid w:val="00D15F8A"/>
    <w:rsid w:val="00D23F3F"/>
    <w:rsid w:val="00D3020A"/>
    <w:rsid w:val="00D30DCD"/>
    <w:rsid w:val="00D32834"/>
    <w:rsid w:val="00D34F3C"/>
    <w:rsid w:val="00D40FC9"/>
    <w:rsid w:val="00D460D3"/>
    <w:rsid w:val="00D553D2"/>
    <w:rsid w:val="00D6061F"/>
    <w:rsid w:val="00D66102"/>
    <w:rsid w:val="00D669E5"/>
    <w:rsid w:val="00D67A80"/>
    <w:rsid w:val="00D77B71"/>
    <w:rsid w:val="00D77B8B"/>
    <w:rsid w:val="00D841B4"/>
    <w:rsid w:val="00D852B1"/>
    <w:rsid w:val="00D864E8"/>
    <w:rsid w:val="00D917A5"/>
    <w:rsid w:val="00D92D02"/>
    <w:rsid w:val="00D93D39"/>
    <w:rsid w:val="00D94168"/>
    <w:rsid w:val="00D95DD5"/>
    <w:rsid w:val="00DA437A"/>
    <w:rsid w:val="00DA4AF9"/>
    <w:rsid w:val="00DA6ACF"/>
    <w:rsid w:val="00DA7EA8"/>
    <w:rsid w:val="00DB1294"/>
    <w:rsid w:val="00DC5C8B"/>
    <w:rsid w:val="00DC758F"/>
    <w:rsid w:val="00DD0A42"/>
    <w:rsid w:val="00DD0DC6"/>
    <w:rsid w:val="00DD133A"/>
    <w:rsid w:val="00DE5D46"/>
    <w:rsid w:val="00E00964"/>
    <w:rsid w:val="00E00B70"/>
    <w:rsid w:val="00E02E02"/>
    <w:rsid w:val="00E176EF"/>
    <w:rsid w:val="00E17B19"/>
    <w:rsid w:val="00E22E42"/>
    <w:rsid w:val="00E24683"/>
    <w:rsid w:val="00E300A1"/>
    <w:rsid w:val="00E351D7"/>
    <w:rsid w:val="00E3576C"/>
    <w:rsid w:val="00E47641"/>
    <w:rsid w:val="00E55903"/>
    <w:rsid w:val="00E57A8E"/>
    <w:rsid w:val="00E61B46"/>
    <w:rsid w:val="00E61D89"/>
    <w:rsid w:val="00E62A3F"/>
    <w:rsid w:val="00E713E9"/>
    <w:rsid w:val="00E73AFE"/>
    <w:rsid w:val="00E76BA9"/>
    <w:rsid w:val="00E87F8A"/>
    <w:rsid w:val="00E941D2"/>
    <w:rsid w:val="00E9580A"/>
    <w:rsid w:val="00EA1A96"/>
    <w:rsid w:val="00EA2DDF"/>
    <w:rsid w:val="00EB5D4C"/>
    <w:rsid w:val="00EC4500"/>
    <w:rsid w:val="00ED1584"/>
    <w:rsid w:val="00ED7B7C"/>
    <w:rsid w:val="00EE1E32"/>
    <w:rsid w:val="00EE3E6A"/>
    <w:rsid w:val="00EF4B3D"/>
    <w:rsid w:val="00EF62C8"/>
    <w:rsid w:val="00F02DBD"/>
    <w:rsid w:val="00F045F7"/>
    <w:rsid w:val="00F046B6"/>
    <w:rsid w:val="00F2140B"/>
    <w:rsid w:val="00F21CB1"/>
    <w:rsid w:val="00F23001"/>
    <w:rsid w:val="00F2435D"/>
    <w:rsid w:val="00F31966"/>
    <w:rsid w:val="00F329DF"/>
    <w:rsid w:val="00F44DE2"/>
    <w:rsid w:val="00F50557"/>
    <w:rsid w:val="00F56640"/>
    <w:rsid w:val="00F655A4"/>
    <w:rsid w:val="00F70B28"/>
    <w:rsid w:val="00F73B3E"/>
    <w:rsid w:val="00F83E97"/>
    <w:rsid w:val="00F90EBE"/>
    <w:rsid w:val="00F92195"/>
    <w:rsid w:val="00F95CAB"/>
    <w:rsid w:val="00F96866"/>
    <w:rsid w:val="00F97CE1"/>
    <w:rsid w:val="00FB2D4C"/>
    <w:rsid w:val="00FB67E3"/>
    <w:rsid w:val="00FC1127"/>
    <w:rsid w:val="00FC1679"/>
    <w:rsid w:val="00FD1240"/>
    <w:rsid w:val="00FD3CEF"/>
    <w:rsid w:val="00FD5E14"/>
    <w:rsid w:val="00FE0639"/>
    <w:rsid w:val="00FE5E6D"/>
    <w:rsid w:val="00FF2E97"/>
    <w:rsid w:val="00FF459D"/>
    <w:rsid w:val="00FF5041"/>
    <w:rsid w:val="00FF5417"/>
    <w:rsid w:val="00FF6CE0"/>
    <w:rsid w:val="00FF7EC1"/>
    <w:rsid w:val="03A0AB49"/>
    <w:rsid w:val="0E37F3CA"/>
    <w:rsid w:val="11A0773A"/>
    <w:rsid w:val="1428F655"/>
    <w:rsid w:val="26F2C150"/>
    <w:rsid w:val="2D8367A4"/>
    <w:rsid w:val="5D97C6E2"/>
    <w:rsid w:val="5FA6232C"/>
    <w:rsid w:val="65EFBC41"/>
    <w:rsid w:val="66F75459"/>
    <w:rsid w:val="6FA22A7E"/>
    <w:rsid w:val="708AF8F2"/>
    <w:rsid w:val="72AE2680"/>
    <w:rsid w:val="746029E6"/>
    <w:rsid w:val="78DD6943"/>
    <w:rsid w:val="7B6F8C4D"/>
    <w:rsid w:val="7E0DFD9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EB3E13"/>
  <w15:chartTrackingRefBased/>
  <w15:docId w15:val="{30552390-5921-42F3-AA62-7B5532FC1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7168"/>
    <w:pPr>
      <w:widowControl w:val="0"/>
      <w:overflowPunct w:val="0"/>
      <w:autoSpaceDE w:val="0"/>
      <w:autoSpaceDN w:val="0"/>
      <w:adjustRightInd w:val="0"/>
      <w:spacing w:line="276" w:lineRule="auto"/>
    </w:pPr>
    <w:rPr>
      <w:rFonts w:ascii="Arial" w:eastAsia="Calibri" w:hAnsi="Arial" w:cs="Arial"/>
      <w:color w:val="000000" w:themeColor="text1"/>
      <w:kern w:val="0"/>
      <w:sz w:val="24"/>
      <w14:ligatures w14:val="none"/>
    </w:rPr>
  </w:style>
  <w:style w:type="paragraph" w:styleId="Heading1">
    <w:name w:val="heading 1"/>
    <w:basedOn w:val="Normal"/>
    <w:next w:val="Normal"/>
    <w:link w:val="Heading1Char"/>
    <w:uiPriority w:val="9"/>
    <w:qFormat/>
    <w:rsid w:val="00807D2B"/>
    <w:pPr>
      <w:spacing w:after="240"/>
      <w:outlineLvl w:val="0"/>
    </w:pPr>
    <w:rPr>
      <w:rFonts w:eastAsia="Times New Roman"/>
      <w:b/>
      <w:bCs/>
      <w:color w:val="028581"/>
      <w:kern w:val="28"/>
      <w:sz w:val="52"/>
      <w:szCs w:val="52"/>
      <w:lang w:val="en-US" w:eastAsia="en-GB"/>
    </w:rPr>
  </w:style>
  <w:style w:type="paragraph" w:styleId="Heading2">
    <w:name w:val="heading 2"/>
    <w:basedOn w:val="Heading1"/>
    <w:next w:val="Normal"/>
    <w:link w:val="Heading2Char"/>
    <w:uiPriority w:val="9"/>
    <w:unhideWhenUsed/>
    <w:qFormat/>
    <w:rsid w:val="00807D2B"/>
    <w:pPr>
      <w:spacing w:before="240"/>
      <w:outlineLvl w:val="1"/>
    </w:pPr>
    <w:rPr>
      <w:sz w:val="36"/>
      <w:szCs w:val="36"/>
    </w:rPr>
  </w:style>
  <w:style w:type="paragraph" w:styleId="Heading3">
    <w:name w:val="heading 3"/>
    <w:basedOn w:val="Heading2"/>
    <w:next w:val="Normal"/>
    <w:link w:val="Heading3Char"/>
    <w:uiPriority w:val="9"/>
    <w:unhideWhenUsed/>
    <w:qFormat/>
    <w:rsid w:val="00FB67E3"/>
    <w:pPr>
      <w:outlineLvl w:val="2"/>
    </w:pPr>
    <w:rPr>
      <w:sz w:val="28"/>
      <w:szCs w:val="28"/>
    </w:rPr>
  </w:style>
  <w:style w:type="paragraph" w:styleId="Heading4">
    <w:name w:val="heading 4"/>
    <w:basedOn w:val="Normal"/>
    <w:next w:val="Normal"/>
    <w:link w:val="Heading4Char"/>
    <w:uiPriority w:val="9"/>
    <w:semiHidden/>
    <w:unhideWhenUsed/>
    <w:qFormat/>
    <w:rsid w:val="00A4391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7D2B"/>
    <w:rPr>
      <w:rFonts w:ascii="Arial" w:eastAsia="Times New Roman" w:hAnsi="Arial" w:cs="Arial"/>
      <w:b/>
      <w:bCs/>
      <w:color w:val="028581"/>
      <w:kern w:val="28"/>
      <w:sz w:val="52"/>
      <w:szCs w:val="52"/>
      <w:lang w:val="en-US" w:eastAsia="en-GB"/>
      <w14:ligatures w14:val="none"/>
    </w:rPr>
  </w:style>
  <w:style w:type="character" w:customStyle="1" w:styleId="Heading3Char">
    <w:name w:val="Heading 3 Char"/>
    <w:basedOn w:val="DefaultParagraphFont"/>
    <w:link w:val="Heading3"/>
    <w:uiPriority w:val="9"/>
    <w:rsid w:val="00FB67E3"/>
    <w:rPr>
      <w:rFonts w:ascii="Arial" w:eastAsia="Times New Roman" w:hAnsi="Arial" w:cs="Arial"/>
      <w:b/>
      <w:bCs/>
      <w:color w:val="1AAE92"/>
      <w:kern w:val="28"/>
      <w:sz w:val="28"/>
      <w:szCs w:val="28"/>
      <w:lang w:val="en-US" w:eastAsia="en-GB"/>
      <w14:ligatures w14:val="none"/>
    </w:rPr>
  </w:style>
  <w:style w:type="paragraph" w:styleId="ListParagraph">
    <w:name w:val="List Paragraph"/>
    <w:basedOn w:val="Normal"/>
    <w:uiPriority w:val="34"/>
    <w:qFormat/>
    <w:rsid w:val="00D3020A"/>
    <w:pPr>
      <w:ind w:left="720"/>
      <w:contextualSpacing/>
    </w:pPr>
  </w:style>
  <w:style w:type="paragraph" w:customStyle="1" w:styleId="DfESOutNumbered">
    <w:name w:val="DfESOutNumbered"/>
    <w:basedOn w:val="Normal"/>
    <w:link w:val="DfESOutNumberedChar"/>
    <w:rsid w:val="004418D5"/>
    <w:pPr>
      <w:numPr>
        <w:numId w:val="8"/>
      </w:numPr>
      <w:spacing w:after="240" w:line="240" w:lineRule="auto"/>
      <w:textAlignment w:val="baseline"/>
    </w:pPr>
    <w:rPr>
      <w:rFonts w:eastAsia="Times New Roman"/>
      <w:sz w:val="22"/>
      <w:szCs w:val="20"/>
    </w:rPr>
  </w:style>
  <w:style w:type="character" w:customStyle="1" w:styleId="DfESOutNumberedChar">
    <w:name w:val="DfESOutNumbered Char"/>
    <w:basedOn w:val="Heading1Char"/>
    <w:link w:val="DfESOutNumbered"/>
    <w:rsid w:val="004418D5"/>
    <w:rPr>
      <w:rFonts w:ascii="Arial" w:eastAsia="Times New Roman" w:hAnsi="Arial" w:cs="Arial"/>
      <w:b w:val="0"/>
      <w:bCs w:val="0"/>
      <w:color w:val="000000" w:themeColor="text1"/>
      <w:kern w:val="0"/>
      <w:sz w:val="52"/>
      <w:szCs w:val="20"/>
      <w:lang w:val="en-US" w:eastAsia="en-GB"/>
      <w14:ligatures w14:val="none"/>
    </w:rPr>
  </w:style>
  <w:style w:type="paragraph" w:customStyle="1" w:styleId="DeptBullets">
    <w:name w:val="DeptBullets"/>
    <w:basedOn w:val="Normal"/>
    <w:link w:val="DeptBulletsChar"/>
    <w:rsid w:val="004418D5"/>
    <w:pPr>
      <w:numPr>
        <w:numId w:val="10"/>
      </w:numPr>
      <w:spacing w:after="240" w:line="240" w:lineRule="auto"/>
      <w:textAlignment w:val="baseline"/>
    </w:pPr>
    <w:rPr>
      <w:rFonts w:eastAsia="Times New Roman" w:cs="Times New Roman"/>
      <w:szCs w:val="20"/>
    </w:rPr>
  </w:style>
  <w:style w:type="character" w:customStyle="1" w:styleId="DeptBulletsChar">
    <w:name w:val="DeptBullets Char"/>
    <w:basedOn w:val="Heading1Char"/>
    <w:link w:val="DeptBullets"/>
    <w:rsid w:val="004418D5"/>
    <w:rPr>
      <w:rFonts w:ascii="Arial" w:eastAsia="Times New Roman" w:hAnsi="Arial" w:cs="Times New Roman"/>
      <w:b w:val="0"/>
      <w:bCs w:val="0"/>
      <w:color w:val="000000" w:themeColor="text1"/>
      <w:kern w:val="0"/>
      <w:sz w:val="24"/>
      <w:szCs w:val="20"/>
      <w:lang w:val="en-US" w:eastAsia="en-GB"/>
      <w14:ligatures w14:val="none"/>
    </w:rPr>
  </w:style>
  <w:style w:type="table" w:styleId="TableGrid">
    <w:name w:val="Table Grid"/>
    <w:basedOn w:val="TableNormal"/>
    <w:uiPriority w:val="39"/>
    <w:rsid w:val="002C2E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807D2B"/>
    <w:rPr>
      <w:rFonts w:ascii="Arial" w:eastAsia="Times New Roman" w:hAnsi="Arial" w:cs="Arial"/>
      <w:b/>
      <w:bCs/>
      <w:color w:val="028581"/>
      <w:kern w:val="28"/>
      <w:sz w:val="36"/>
      <w:szCs w:val="36"/>
      <w:lang w:val="en-US" w:eastAsia="en-GB"/>
      <w14:ligatures w14:val="none"/>
    </w:rPr>
  </w:style>
  <w:style w:type="paragraph" w:styleId="Header">
    <w:name w:val="header"/>
    <w:basedOn w:val="Normal"/>
    <w:link w:val="HeaderChar"/>
    <w:uiPriority w:val="99"/>
    <w:unhideWhenUsed/>
    <w:rsid w:val="007044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4416"/>
  </w:style>
  <w:style w:type="paragraph" w:styleId="Footer">
    <w:name w:val="footer"/>
    <w:basedOn w:val="Normal"/>
    <w:link w:val="FooterChar"/>
    <w:uiPriority w:val="99"/>
    <w:unhideWhenUsed/>
    <w:rsid w:val="007044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4416"/>
  </w:style>
  <w:style w:type="character" w:styleId="CommentReference">
    <w:name w:val="annotation reference"/>
    <w:basedOn w:val="DefaultParagraphFont"/>
    <w:uiPriority w:val="99"/>
    <w:semiHidden/>
    <w:unhideWhenUsed/>
    <w:rsid w:val="00150A0F"/>
    <w:rPr>
      <w:sz w:val="16"/>
      <w:szCs w:val="16"/>
    </w:rPr>
  </w:style>
  <w:style w:type="paragraph" w:styleId="CommentText">
    <w:name w:val="annotation text"/>
    <w:basedOn w:val="Normal"/>
    <w:link w:val="CommentTextChar"/>
    <w:uiPriority w:val="99"/>
    <w:unhideWhenUsed/>
    <w:rsid w:val="00150A0F"/>
    <w:pPr>
      <w:spacing w:line="240" w:lineRule="auto"/>
    </w:pPr>
    <w:rPr>
      <w:sz w:val="20"/>
      <w:szCs w:val="20"/>
    </w:rPr>
  </w:style>
  <w:style w:type="character" w:customStyle="1" w:styleId="CommentTextChar">
    <w:name w:val="Comment Text Char"/>
    <w:basedOn w:val="DefaultParagraphFont"/>
    <w:link w:val="CommentText"/>
    <w:uiPriority w:val="99"/>
    <w:rsid w:val="00150A0F"/>
    <w:rPr>
      <w:sz w:val="20"/>
      <w:szCs w:val="20"/>
    </w:rPr>
  </w:style>
  <w:style w:type="paragraph" w:styleId="CommentSubject">
    <w:name w:val="annotation subject"/>
    <w:basedOn w:val="CommentText"/>
    <w:next w:val="CommentText"/>
    <w:link w:val="CommentSubjectChar"/>
    <w:uiPriority w:val="99"/>
    <w:semiHidden/>
    <w:unhideWhenUsed/>
    <w:rsid w:val="00150A0F"/>
    <w:rPr>
      <w:b/>
      <w:bCs/>
    </w:rPr>
  </w:style>
  <w:style w:type="character" w:customStyle="1" w:styleId="CommentSubjectChar">
    <w:name w:val="Comment Subject Char"/>
    <w:basedOn w:val="CommentTextChar"/>
    <w:link w:val="CommentSubject"/>
    <w:uiPriority w:val="99"/>
    <w:semiHidden/>
    <w:rsid w:val="00150A0F"/>
    <w:rPr>
      <w:b/>
      <w:bCs/>
      <w:sz w:val="20"/>
      <w:szCs w:val="20"/>
    </w:rPr>
  </w:style>
  <w:style w:type="paragraph" w:styleId="Revision">
    <w:name w:val="Revision"/>
    <w:hidden/>
    <w:uiPriority w:val="99"/>
    <w:semiHidden/>
    <w:rsid w:val="00130E69"/>
    <w:pPr>
      <w:spacing w:after="0" w:line="240" w:lineRule="auto"/>
    </w:pPr>
  </w:style>
  <w:style w:type="character" w:styleId="Hyperlink">
    <w:name w:val="Hyperlink"/>
    <w:basedOn w:val="DefaultParagraphFont"/>
    <w:unhideWhenUsed/>
    <w:rsid w:val="00C13FDE"/>
    <w:rPr>
      <w:color w:val="0563C1" w:themeColor="hyperlink"/>
      <w:u w:val="single"/>
    </w:rPr>
  </w:style>
  <w:style w:type="character" w:styleId="UnresolvedMention">
    <w:name w:val="Unresolved Mention"/>
    <w:basedOn w:val="DefaultParagraphFont"/>
    <w:uiPriority w:val="99"/>
    <w:semiHidden/>
    <w:unhideWhenUsed/>
    <w:rsid w:val="00C13FDE"/>
    <w:rPr>
      <w:color w:val="605E5C"/>
      <w:shd w:val="clear" w:color="auto" w:fill="E1DFDD"/>
    </w:rPr>
  </w:style>
  <w:style w:type="character" w:styleId="FollowedHyperlink">
    <w:name w:val="FollowedHyperlink"/>
    <w:basedOn w:val="DefaultParagraphFont"/>
    <w:uiPriority w:val="99"/>
    <w:semiHidden/>
    <w:unhideWhenUsed/>
    <w:rsid w:val="006A41CA"/>
    <w:rPr>
      <w:color w:val="954F72" w:themeColor="followedHyperlink"/>
      <w:u w:val="single"/>
    </w:rPr>
  </w:style>
  <w:style w:type="paragraph" w:styleId="Title">
    <w:name w:val="Title"/>
    <w:basedOn w:val="Normal"/>
    <w:next w:val="Normal"/>
    <w:link w:val="TitleChar"/>
    <w:uiPriority w:val="10"/>
    <w:qFormat/>
    <w:rsid w:val="003A42E4"/>
    <w:pPr>
      <w:spacing w:after="0" w:line="240" w:lineRule="auto"/>
      <w:contextualSpacing/>
    </w:pPr>
    <w:rPr>
      <w:rFonts w:asciiTheme="majorHAnsi" w:eastAsia="Times New Roman" w:hAnsiTheme="majorHAnsi" w:cstheme="majorBidi"/>
      <w:b/>
      <w:bCs/>
      <w:color w:val="auto"/>
      <w:spacing w:val="-10"/>
      <w:kern w:val="28"/>
      <w:sz w:val="72"/>
      <w:szCs w:val="72"/>
      <w:lang w:val="en-US" w:eastAsia="en-GB"/>
    </w:rPr>
  </w:style>
  <w:style w:type="character" w:customStyle="1" w:styleId="TitleChar">
    <w:name w:val="Title Char"/>
    <w:basedOn w:val="DefaultParagraphFont"/>
    <w:link w:val="Title"/>
    <w:uiPriority w:val="10"/>
    <w:rsid w:val="003A42E4"/>
    <w:rPr>
      <w:rFonts w:asciiTheme="majorHAnsi" w:eastAsia="Times New Roman" w:hAnsiTheme="majorHAnsi" w:cstheme="majorBidi"/>
      <w:b/>
      <w:bCs/>
      <w:spacing w:val="-10"/>
      <w:kern w:val="28"/>
      <w:sz w:val="72"/>
      <w:szCs w:val="72"/>
      <w:lang w:val="en-US" w:eastAsia="en-GB"/>
      <w14:ligatures w14:val="none"/>
    </w:rPr>
  </w:style>
  <w:style w:type="paragraph" w:styleId="Subtitle">
    <w:name w:val="Subtitle"/>
    <w:basedOn w:val="Normal"/>
    <w:next w:val="Normal"/>
    <w:link w:val="SubtitleChar"/>
    <w:uiPriority w:val="11"/>
    <w:qFormat/>
    <w:rsid w:val="009F12D0"/>
    <w:pPr>
      <w:numPr>
        <w:ilvl w:val="1"/>
      </w:numPr>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9F12D0"/>
    <w:rPr>
      <w:rFonts w:eastAsiaTheme="minorEastAsia"/>
      <w:color w:val="5A5A5A" w:themeColor="text1" w:themeTint="A5"/>
      <w:spacing w:val="15"/>
      <w:kern w:val="0"/>
      <w14:ligatures w14:val="none"/>
    </w:rPr>
  </w:style>
  <w:style w:type="character" w:styleId="Mention">
    <w:name w:val="Mention"/>
    <w:basedOn w:val="DefaultParagraphFont"/>
    <w:uiPriority w:val="99"/>
    <w:unhideWhenUsed/>
    <w:rsid w:val="00161B66"/>
    <w:rPr>
      <w:color w:val="2B579A"/>
      <w:shd w:val="clear" w:color="auto" w:fill="E1DFDD"/>
    </w:rPr>
  </w:style>
  <w:style w:type="character" w:customStyle="1" w:styleId="Heading4Char">
    <w:name w:val="Heading 4 Char"/>
    <w:basedOn w:val="DefaultParagraphFont"/>
    <w:link w:val="Heading4"/>
    <w:uiPriority w:val="9"/>
    <w:semiHidden/>
    <w:rsid w:val="00A4391C"/>
    <w:rPr>
      <w:rFonts w:asciiTheme="majorHAnsi" w:eastAsiaTheme="majorEastAsia" w:hAnsiTheme="majorHAnsi" w:cstheme="majorBidi"/>
      <w:i/>
      <w:iCs/>
      <w:color w:val="2F5496" w:themeColor="accent1" w:themeShade="BF"/>
      <w:kern w:val="0"/>
      <w:sz w:val="24"/>
      <w14:ligatures w14:val="none"/>
    </w:rPr>
  </w:style>
  <w:style w:type="character" w:customStyle="1" w:styleId="ui-provider">
    <w:name w:val="ui-provider"/>
    <w:basedOn w:val="DefaultParagraphFont"/>
    <w:rsid w:val="00D852B1"/>
  </w:style>
  <w:style w:type="character" w:styleId="Strong">
    <w:name w:val="Strong"/>
    <w:basedOn w:val="DefaultParagraphFont"/>
    <w:uiPriority w:val="22"/>
    <w:qFormat/>
    <w:rsid w:val="00D852B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5252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https://www.socialworkengland.org.uk/about/equality-diversity-and-inclusion/equality-diversity-and-inclusion-action-plan-2023-to-2024/" TargetMode="External"/><Relationship Id="rId26" Type="http://schemas.openxmlformats.org/officeDocument/2006/relationships/hyperlink" Target="mailto:SWE.SPONSORTEAM@EDUCATION.GOV.UK" TargetMode="External"/><Relationship Id="rId3" Type="http://schemas.openxmlformats.org/officeDocument/2006/relationships/customXml" Target="../customXml/item3.xml"/><Relationship Id="rId21" Type="http://schemas.openxmlformats.org/officeDocument/2006/relationships/image" Target="media/image4.png"/><Relationship Id="rId34"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www.gov.uk/government/publications/adult-social-care-system-reform-next-steps-to-put-people-at-the-heart-of-care/next-steps-to-put-people-at-the-heart-of-care" TargetMode="External"/><Relationship Id="rId25" Type="http://schemas.openxmlformats.org/officeDocument/2006/relationships/hyperlink" Target="https://www.gov.uk/guidance/public-appointments"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gov.uk/government/consultations/childrens-social-care-stable-homes-built-on-love" TargetMode="External"/><Relationship Id="rId20" Type="http://schemas.openxmlformats.org/officeDocument/2006/relationships/hyperlink" Target="http://www.socialworkengland.org.uk" TargetMode="External"/><Relationship Id="rId29" Type="http://schemas.openxmlformats.org/officeDocument/2006/relationships/hyperlink" Target="mailto:PublicAppointments.DFE@education.gov.uk"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apply-for-public-appointment.service.gov.uk/auth/sign-in" TargetMode="External"/><Relationship Id="rId32"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image" Target="media/image3.jpeg"/><Relationship Id="rId23" Type="http://schemas.openxmlformats.org/officeDocument/2006/relationships/hyperlink" Target="https://apply-for-public-appointment.service.gov.uk/create-account" TargetMode="External"/><Relationship Id="rId28" Type="http://schemas.openxmlformats.org/officeDocument/2006/relationships/hyperlink" Target="https://www.gov.uk/government/publications/the-7-principles-of-public-life" TargetMode="External"/><Relationship Id="rId10" Type="http://schemas.openxmlformats.org/officeDocument/2006/relationships/webSettings" Target="webSettings.xml"/><Relationship Id="rId19" Type="http://schemas.openxmlformats.org/officeDocument/2006/relationships/hyperlink" Target="https://www.professionalstandards.org.uk/news-and-blog/latest-news/detail/2023/03/29/the-authority-publishes-its-review-of-swe-performance-for-2021-22" TargetMode="External"/><Relationship Id="rId31" Type="http://schemas.openxmlformats.org/officeDocument/2006/relationships/image" Target="media/image5.emf"/><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eg"/><Relationship Id="rId22" Type="http://schemas.openxmlformats.org/officeDocument/2006/relationships/hyperlink" Target="https://apply-for-public-appointment.service.gov.uk/roles" TargetMode="External"/><Relationship Id="rId27" Type="http://schemas.openxmlformats.org/officeDocument/2006/relationships/hyperlink" Target="https://www.gov.uk/government/publications/code-of-conduct-for-board-members-of-public-bodies" TargetMode="External"/><Relationship Id="rId30" Type="http://schemas.openxmlformats.org/officeDocument/2006/relationships/hyperlink" Target="https://publicappointmentscommissioner.independent.gov.uk/" TargetMode="External"/><Relationship Id="rId35" Type="http://schemas.openxmlformats.org/officeDocument/2006/relationships/theme" Target="theme/theme1.xml"/><Relationship Id="rId8"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Official Document" ma:contentTypeID="0x010100545E941595ED5448BA61900FDDAFF31300E05350FC27ACBB4F89EE66CDEB200936" ma:contentTypeVersion="9" ma:contentTypeDescription="" ma:contentTypeScope="" ma:versionID="67a7d27e91b55816b3cb1faf6539996b">
  <xsd:schema xmlns:xsd="http://www.w3.org/2001/XMLSchema" xmlns:xs="http://www.w3.org/2001/XMLSchema" xmlns:p="http://schemas.microsoft.com/office/2006/metadata/properties" xmlns:ns2="8c566321-f672-4e06-a901-b5e72b4c4357" xmlns:ns3="7617d80c-dc4a-4c4d-97bc-24994dba108b" targetNamespace="http://schemas.microsoft.com/office/2006/metadata/properties" ma:root="true" ma:fieldsID="08fccd72a464554653d737f98e70fa00" ns2:_="" ns3:_="">
    <xsd:import namespace="8c566321-f672-4e06-a901-b5e72b4c4357"/>
    <xsd:import namespace="7617d80c-dc4a-4c4d-97bc-24994dba108b"/>
    <xsd:element name="properties">
      <xsd:complexType>
        <xsd:sequence>
          <xsd:element name="documentManagement">
            <xsd:complexType>
              <xsd:all>
                <xsd:element ref="ns2:TaxCatchAll" minOccurs="0"/>
                <xsd:element ref="ns2:TaxCatchAllLabel" minOccurs="0"/>
                <xsd:element ref="ns2:f6ec388a6d534bab86a259abd1bfa088" minOccurs="0"/>
                <xsd:element ref="ns2:p6919dbb65844893b164c5f63a6f0eeb" minOccurs="0"/>
                <xsd:element ref="ns2:c02f73938b5741d4934b358b31a1b80f" minOccurs="0"/>
                <xsd:element ref="ns2:i98b064926ea4fbe8f5b88c394ff652b"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566321-f672-4e06-a901-b5e72b4c4357"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b1ae6763-3b0e-48b2-a7bd-d00b8ad2c0f9}" ma:internalName="TaxCatchAll" ma:showField="CatchAllData" ma:web="7617d80c-dc4a-4c4d-97bc-24994dba108b">
      <xsd:complexType>
        <xsd:complexContent>
          <xsd:extension base="dms:MultiChoiceLookup">
            <xsd:sequence>
              <xsd:element name="Value" type="dms:Lookup" maxOccurs="unbounded" minOccurs="0" nillable="true"/>
            </xsd:sequence>
          </xsd:extension>
        </xsd:complexContent>
      </xsd:complexType>
    </xsd:element>
    <xsd:element name="TaxCatchAllLabel" ma:index="9" nillable="true" ma:displayName="Taxonomy Catch All Column1" ma:hidden="true" ma:list="{b1ae6763-3b0e-48b2-a7bd-d00b8ad2c0f9}" ma:internalName="TaxCatchAllLabel" ma:readOnly="true" ma:showField="CatchAllDataLabel" ma:web="7617d80c-dc4a-4c4d-97bc-24994dba108b">
      <xsd:complexType>
        <xsd:complexContent>
          <xsd:extension base="dms:MultiChoiceLookup">
            <xsd:sequence>
              <xsd:element name="Value" type="dms:Lookup" maxOccurs="unbounded" minOccurs="0" nillable="true"/>
            </xsd:sequence>
          </xsd:extension>
        </xsd:complexContent>
      </xsd:complexType>
    </xsd:element>
    <xsd:element name="f6ec388a6d534bab86a259abd1bfa088" ma:index="10" ma:taxonomy="true" ma:internalName="f6ec388a6d534bab86a259abd1bfa088" ma:taxonomyFieldName="DfeOrganisationalUnit" ma:displayName="Organisational Unit" ma:readOnly="false" ma:default="2;#DfE|cc08a6d4-dfde-4d0f-bd85-069ebcef80d5" ma:fieldId="{f6ec388a-6d53-4bab-86a2-59abd1bfa088}" ma:sspId="ec07c698-60f5-424f-b9af-f4c59398b511" ma:termSetId="b3e263f6-0ab6-425a-b3de-0e67f2faf769" ma:anchorId="00000000-0000-0000-0000-000000000000" ma:open="false" ma:isKeyword="false">
      <xsd:complexType>
        <xsd:sequence>
          <xsd:element ref="pc:Terms" minOccurs="0" maxOccurs="1"/>
        </xsd:sequence>
      </xsd:complexType>
    </xsd:element>
    <xsd:element name="p6919dbb65844893b164c5f63a6f0eeb" ma:index="12" ma:taxonomy="true" ma:internalName="p6919dbb65844893b164c5f63a6f0eeb" ma:taxonomyFieldName="DfeOwner" ma:displayName="Owner" ma:readOnly="false" ma:default="3;#DfE|a484111e-5b24-4ad9-9778-c536c8c88985" ma:fieldId="{96919dbb-6584-4893-b164-c5f63a6f0eeb}" ma:sspId="ec07c698-60f5-424f-b9af-f4c59398b511" ma:termSetId="12161dbb-b36f-4439-aef1-21e7cc922807" ma:anchorId="00000000-0000-0000-0000-000000000000" ma:open="false" ma:isKeyword="false">
      <xsd:complexType>
        <xsd:sequence>
          <xsd:element ref="pc:Terms" minOccurs="0" maxOccurs="1"/>
        </xsd:sequence>
      </xsd:complexType>
    </xsd:element>
    <xsd:element name="c02f73938b5741d4934b358b31a1b80f" ma:index="14" ma:taxonomy="true" ma:internalName="c02f73938b5741d4934b358b31a1b80f" ma:taxonomyFieldName="DfeRights_x003a_ProtectiveMarking" ma:displayName="Rights: Protective Marking" ma:readOnly="false" ma:default="1;#Official|0884c477-2e62-47ea-b19c-5af6e91124c5" ma:fieldId="{c02f7393-8b57-41d4-934b-358b31a1b80f}" ma:sspId="ec07c698-60f5-424f-b9af-f4c59398b511" ma:termSetId="7870c18b-dc34-46a1-adf5-a571f0cac88b" ma:anchorId="00000000-0000-0000-0000-000000000000" ma:open="false" ma:isKeyword="false">
      <xsd:complexType>
        <xsd:sequence>
          <xsd:element ref="pc:Terms" minOccurs="0" maxOccurs="1"/>
        </xsd:sequence>
      </xsd:complexType>
    </xsd:element>
    <xsd:element name="i98b064926ea4fbe8f5b88c394ff652b" ma:index="16" nillable="true" ma:taxonomy="true" ma:internalName="i98b064926ea4fbe8f5b88c394ff652b" ma:taxonomyFieldName="DfeSubject" ma:displayName="Subject" ma:default="" ma:fieldId="{298b0649-26ea-4fbe-8f5b-88c394ff652b}" ma:taxonomyMulti="true" ma:sspId="ec07c698-60f5-424f-b9af-f4c59398b511" ma:termSetId="2f3a6c16-0983-4d36-8f82-2cb41f34c000"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617d80c-dc4a-4c4d-97bc-24994dba108b" elementFormDefault="qualified">
    <xsd:import namespace="http://schemas.microsoft.com/office/2006/documentManagement/types"/>
    <xsd:import namespace="http://schemas.microsoft.com/office/infopath/2007/PartnerControls"/>
    <xsd:element name="_dlc_DocId" ma:index="18" nillable="true" ma:displayName="Document ID Value" ma:description="The value of the document ID assigned to this item." ma:internalName="_dlc_DocId" ma:readOnly="true">
      <xsd:simpleType>
        <xsd:restriction base="dms:Text"/>
      </xsd:simpleType>
    </xsd:element>
    <xsd:element name="_dlc_DocIdUrl" ma:index="1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8c566321-f672-4e06-a901-b5e72b4c4357">
      <Value>3</Value>
      <Value>2</Value>
      <Value>1</Value>
    </TaxCatchAll>
    <p6919dbb65844893b164c5f63a6f0eeb xmlns="8c566321-f672-4e06-a901-b5e72b4c4357">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p6919dbb65844893b164c5f63a6f0eeb>
    <c02f73938b5741d4934b358b31a1b80f xmlns="8c566321-f672-4e06-a901-b5e72b4c4357">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c02f73938b5741d4934b358b31a1b80f>
    <f6ec388a6d534bab86a259abd1bfa088 xmlns="8c566321-f672-4e06-a901-b5e72b4c4357">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f6ec388a6d534bab86a259abd1bfa088>
    <i98b064926ea4fbe8f5b88c394ff652b xmlns="8c566321-f672-4e06-a901-b5e72b4c4357">
      <Terms xmlns="http://schemas.microsoft.com/office/infopath/2007/PartnerControls"/>
    </i98b064926ea4fbe8f5b88c394ff652b>
    <_dlc_DocId xmlns="7617d80c-dc4a-4c4d-97bc-24994dba108b">CFHK7WYKQ5Z3-12-54506</_dlc_DocId>
    <_dlc_DocIdUrl xmlns="7617d80c-dc4a-4c4d-97bc-24994dba108b">
      <Url>https://educationgovuk.sharepoint.com/sites/sg/f/_layouts/15/DocIdRedir.aspx?ID=CFHK7WYKQ5Z3-12-54506</Url>
      <Description>CFHK7WYKQ5Z3-12-54506</Description>
    </_dlc_DocIdUrl>
  </documentManagement>
</p:properties>
</file>

<file path=customXml/item5.xml><?xml version="1.0" encoding="utf-8"?>
<?mso-contentType ?>
<SharedContentType xmlns="Microsoft.SharePoint.Taxonomy.ContentTypeSync" SourceId="ec07c698-60f5-424f-b9af-f4c59398b511" ContentTypeId="0x010100545E941595ED5448BA61900FDDAFF313"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7773C1-87E4-4464-B1CD-D40B91599E95}">
  <ds:schemaRefs>
    <ds:schemaRef ds:uri="http://schemas.microsoft.com/sharepoint/v3/contenttype/forms"/>
  </ds:schemaRefs>
</ds:datastoreItem>
</file>

<file path=customXml/itemProps2.xml><?xml version="1.0" encoding="utf-8"?>
<ds:datastoreItem xmlns:ds="http://schemas.openxmlformats.org/officeDocument/2006/customXml" ds:itemID="{6C58AB9D-96A7-4B60-AA20-4C00FE7E67DB}">
  <ds:schemaRefs>
    <ds:schemaRef ds:uri="http://schemas.microsoft.com/sharepoint/events"/>
  </ds:schemaRefs>
</ds:datastoreItem>
</file>

<file path=customXml/itemProps3.xml><?xml version="1.0" encoding="utf-8"?>
<ds:datastoreItem xmlns:ds="http://schemas.openxmlformats.org/officeDocument/2006/customXml" ds:itemID="{42955D3D-942E-4282-B525-E5F7B94DC0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566321-f672-4e06-a901-b5e72b4c4357"/>
    <ds:schemaRef ds:uri="7617d80c-dc4a-4c4d-97bc-24994dba10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6DD7179-A8FB-49B3-A937-5AA5D970E850}">
  <ds:schemaRefs>
    <ds:schemaRef ds:uri="http://schemas.microsoft.com/office/2006/metadata/properties"/>
    <ds:schemaRef ds:uri="http://schemas.microsoft.com/office/infopath/2007/PartnerControls"/>
    <ds:schemaRef ds:uri="8c566321-f672-4e06-a901-b5e72b4c4357"/>
    <ds:schemaRef ds:uri="7617d80c-dc4a-4c4d-97bc-24994dba108b"/>
  </ds:schemaRefs>
</ds:datastoreItem>
</file>

<file path=customXml/itemProps5.xml><?xml version="1.0" encoding="utf-8"?>
<ds:datastoreItem xmlns:ds="http://schemas.openxmlformats.org/officeDocument/2006/customXml" ds:itemID="{72866EE0-7EAF-472A-BE34-6CAFBED5F6DC}">
  <ds:schemaRefs>
    <ds:schemaRef ds:uri="Microsoft.SharePoint.Taxonomy.ContentTypeSync"/>
  </ds:schemaRefs>
</ds:datastoreItem>
</file>

<file path=customXml/itemProps6.xml><?xml version="1.0" encoding="utf-8"?>
<ds:datastoreItem xmlns:ds="http://schemas.openxmlformats.org/officeDocument/2006/customXml" ds:itemID="{A85714DD-EE24-48E8-A2AC-93607E264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2659</Words>
  <Characters>15159</Characters>
  <Application>Microsoft Office Word</Application>
  <DocSecurity>4</DocSecurity>
  <Lines>126</Lines>
  <Paragraphs>35</Paragraphs>
  <ScaleCrop>false</ScaleCrop>
  <Company/>
  <LinksUpToDate>false</LinksUpToDate>
  <CharactersWithSpaces>17783</CharactersWithSpaces>
  <SharedDoc>false</SharedDoc>
  <HLinks>
    <vt:vector size="90" baseType="variant">
      <vt:variant>
        <vt:i4>2556022</vt:i4>
      </vt:variant>
      <vt:variant>
        <vt:i4>30</vt:i4>
      </vt:variant>
      <vt:variant>
        <vt:i4>0</vt:i4>
      </vt:variant>
      <vt:variant>
        <vt:i4>5</vt:i4>
      </vt:variant>
      <vt:variant>
        <vt:lpwstr>https://publicappointmentscommissioner.independent.gov.uk/</vt:lpwstr>
      </vt:variant>
      <vt:variant>
        <vt:lpwstr/>
      </vt:variant>
      <vt:variant>
        <vt:i4>1310754</vt:i4>
      </vt:variant>
      <vt:variant>
        <vt:i4>27</vt:i4>
      </vt:variant>
      <vt:variant>
        <vt:i4>0</vt:i4>
      </vt:variant>
      <vt:variant>
        <vt:i4>5</vt:i4>
      </vt:variant>
      <vt:variant>
        <vt:lpwstr>mailto:PublicAppointments.DFE@education.gov.uk</vt:lpwstr>
      </vt:variant>
      <vt:variant>
        <vt:lpwstr/>
      </vt:variant>
      <vt:variant>
        <vt:i4>6750332</vt:i4>
      </vt:variant>
      <vt:variant>
        <vt:i4>24</vt:i4>
      </vt:variant>
      <vt:variant>
        <vt:i4>0</vt:i4>
      </vt:variant>
      <vt:variant>
        <vt:i4>5</vt:i4>
      </vt:variant>
      <vt:variant>
        <vt:lpwstr>https://www.gov.uk/government/publications/the-7-principles-of-public-life</vt:lpwstr>
      </vt:variant>
      <vt:variant>
        <vt:lpwstr/>
      </vt:variant>
      <vt:variant>
        <vt:i4>4259933</vt:i4>
      </vt:variant>
      <vt:variant>
        <vt:i4>21</vt:i4>
      </vt:variant>
      <vt:variant>
        <vt:i4>0</vt:i4>
      </vt:variant>
      <vt:variant>
        <vt:i4>5</vt:i4>
      </vt:variant>
      <vt:variant>
        <vt:lpwstr>https://www.gov.uk/government/publications/code-of-conduct-for-board-members-of-public-bodies</vt:lpwstr>
      </vt:variant>
      <vt:variant>
        <vt:lpwstr/>
      </vt:variant>
      <vt:variant>
        <vt:i4>7536708</vt:i4>
      </vt:variant>
      <vt:variant>
        <vt:i4>18</vt:i4>
      </vt:variant>
      <vt:variant>
        <vt:i4>0</vt:i4>
      </vt:variant>
      <vt:variant>
        <vt:i4>5</vt:i4>
      </vt:variant>
      <vt:variant>
        <vt:lpwstr>mailto:SWE.SPONSORTEAM@EDUCATION.GOV.UK</vt:lpwstr>
      </vt:variant>
      <vt:variant>
        <vt:lpwstr/>
      </vt:variant>
      <vt:variant>
        <vt:i4>3014699</vt:i4>
      </vt:variant>
      <vt:variant>
        <vt:i4>15</vt:i4>
      </vt:variant>
      <vt:variant>
        <vt:i4>0</vt:i4>
      </vt:variant>
      <vt:variant>
        <vt:i4>5</vt:i4>
      </vt:variant>
      <vt:variant>
        <vt:lpwstr>https://www.gov.uk/guidance/public-appointments</vt:lpwstr>
      </vt:variant>
      <vt:variant>
        <vt:lpwstr>tips-for-applying</vt:lpwstr>
      </vt:variant>
      <vt:variant>
        <vt:i4>589846</vt:i4>
      </vt:variant>
      <vt:variant>
        <vt:i4>12</vt:i4>
      </vt:variant>
      <vt:variant>
        <vt:i4>0</vt:i4>
      </vt:variant>
      <vt:variant>
        <vt:i4>5</vt:i4>
      </vt:variant>
      <vt:variant>
        <vt:lpwstr>https://apply-for-public-appointment.service.gov.uk/auth/sign-in</vt:lpwstr>
      </vt:variant>
      <vt:variant>
        <vt:lpwstr/>
      </vt:variant>
      <vt:variant>
        <vt:i4>3539071</vt:i4>
      </vt:variant>
      <vt:variant>
        <vt:i4>9</vt:i4>
      </vt:variant>
      <vt:variant>
        <vt:i4>0</vt:i4>
      </vt:variant>
      <vt:variant>
        <vt:i4>5</vt:i4>
      </vt:variant>
      <vt:variant>
        <vt:lpwstr>https://apply-for-public-appointment.service.gov.uk/create-account</vt:lpwstr>
      </vt:variant>
      <vt:variant>
        <vt:lpwstr/>
      </vt:variant>
      <vt:variant>
        <vt:i4>4784220</vt:i4>
      </vt:variant>
      <vt:variant>
        <vt:i4>6</vt:i4>
      </vt:variant>
      <vt:variant>
        <vt:i4>0</vt:i4>
      </vt:variant>
      <vt:variant>
        <vt:i4>5</vt:i4>
      </vt:variant>
      <vt:variant>
        <vt:lpwstr>https://apply-for-public-appointment.service.gov.uk/roles</vt:lpwstr>
      </vt:variant>
      <vt:variant>
        <vt:lpwstr/>
      </vt:variant>
      <vt:variant>
        <vt:i4>655435</vt:i4>
      </vt:variant>
      <vt:variant>
        <vt:i4>3</vt:i4>
      </vt:variant>
      <vt:variant>
        <vt:i4>0</vt:i4>
      </vt:variant>
      <vt:variant>
        <vt:i4>5</vt:i4>
      </vt:variant>
      <vt:variant>
        <vt:lpwstr>http://www.socialworkengland.org.uk/</vt:lpwstr>
      </vt:variant>
      <vt:variant>
        <vt:lpwstr/>
      </vt:variant>
      <vt:variant>
        <vt:i4>5898304</vt:i4>
      </vt:variant>
      <vt:variant>
        <vt:i4>0</vt:i4>
      </vt:variant>
      <vt:variant>
        <vt:i4>0</vt:i4>
      </vt:variant>
      <vt:variant>
        <vt:i4>5</vt:i4>
      </vt:variant>
      <vt:variant>
        <vt:lpwstr>https://www.socialworkengland.org.uk/about/equality-diversity-and-inclusion/equality-diversity-and-inclusion-steering-group/</vt:lpwstr>
      </vt:variant>
      <vt:variant>
        <vt:lpwstr/>
      </vt:variant>
      <vt:variant>
        <vt:i4>3276822</vt:i4>
      </vt:variant>
      <vt:variant>
        <vt:i4>9</vt:i4>
      </vt:variant>
      <vt:variant>
        <vt:i4>0</vt:i4>
      </vt:variant>
      <vt:variant>
        <vt:i4>5</vt:i4>
      </vt:variant>
      <vt:variant>
        <vt:lpwstr>mailto:Andrew.WISE@education.gov.uk</vt:lpwstr>
      </vt:variant>
      <vt:variant>
        <vt:lpwstr/>
      </vt:variant>
      <vt:variant>
        <vt:i4>3997706</vt:i4>
      </vt:variant>
      <vt:variant>
        <vt:i4>6</vt:i4>
      </vt:variant>
      <vt:variant>
        <vt:i4>0</vt:i4>
      </vt:variant>
      <vt:variant>
        <vt:i4>5</vt:i4>
      </vt:variant>
      <vt:variant>
        <vt:lpwstr>mailto:Sonia.MOSLEY@education.gov.uk</vt:lpwstr>
      </vt:variant>
      <vt:variant>
        <vt:lpwstr/>
      </vt:variant>
      <vt:variant>
        <vt:i4>3276822</vt:i4>
      </vt:variant>
      <vt:variant>
        <vt:i4>3</vt:i4>
      </vt:variant>
      <vt:variant>
        <vt:i4>0</vt:i4>
      </vt:variant>
      <vt:variant>
        <vt:i4>5</vt:i4>
      </vt:variant>
      <vt:variant>
        <vt:lpwstr>mailto:Andrew.WISE@education.gov.uk</vt:lpwstr>
      </vt:variant>
      <vt:variant>
        <vt:lpwstr/>
      </vt:variant>
      <vt:variant>
        <vt:i4>3997706</vt:i4>
      </vt:variant>
      <vt:variant>
        <vt:i4>0</vt:i4>
      </vt:variant>
      <vt:variant>
        <vt:i4>0</vt:i4>
      </vt:variant>
      <vt:variant>
        <vt:i4>5</vt:i4>
      </vt:variant>
      <vt:variant>
        <vt:lpwstr>mailto:Sonia.MOSLEY@education.gov.uk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WISE, Andrew</dc:creator>
  <cp:keywords/>
  <dc:description/>
  <cp:lastModifiedBy>GRIST, Clare</cp:lastModifiedBy>
  <cp:revision>2</cp:revision>
  <dcterms:created xsi:type="dcterms:W3CDTF">2023-07-27T08:33:00Z</dcterms:created>
  <dcterms:modified xsi:type="dcterms:W3CDTF">2023-07-27T08:33:00Z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0x010100545E941595ED5448BA61900FDDAFF31300E05350FC27ACBB4F89EE66CDEB200936</vt:lpwstr>
  </property>
  <property fmtid="{D5CDD505-2E9C-101B-9397-08002B2CF9AE}" pid="3" name="af4ffb4e13574c169825efb29a7761eb">
    <vt:lpwstr>DfE|cc08a6d4-dfde-4d0f-bd85-069ebcef80d5</vt:lpwstr>
  </property>
  <property fmtid="{D5CDD505-2E9C-101B-9397-08002B2CF9AE}" pid="4" name="g75caf7aad90419fade9d6dce40afd6c">
    <vt:lpwstr>Official|0884c477-2e62-47ea-b19c-5af6e91124c5</vt:lpwstr>
  </property>
  <property fmtid="{D5CDD505-2E9C-101B-9397-08002B2CF9AE}" pid="5" name="h5181134883947a99a38d116ffff0102">
    <vt:lpwstr>DfE|a484111e-5b24-4ad9-9778-c536c8c88985</vt:lpwstr>
  </property>
  <property fmtid="{D5CDD505-2E9C-101B-9397-08002B2CF9AE}" pid="6" name="_dlc_DocIdItemGuid">
    <vt:lpwstr>1ff92617-06b9-4b61-8f07-b860d78b1d99</vt:lpwstr>
  </property>
  <property fmtid="{D5CDD505-2E9C-101B-9397-08002B2CF9AE}" pid="7" name="DfeOrganisationalUnit">
    <vt:lpwstr>2;#DfE|cc08a6d4-dfde-4d0f-bd85-069ebcef80d5</vt:lpwstr>
  </property>
  <property fmtid="{D5CDD505-2E9C-101B-9397-08002B2CF9AE}" pid="8" name="DfeRights:ProtectiveMarking">
    <vt:lpwstr>1;#Official|0884c477-2e62-47ea-b19c-5af6e91124c5</vt:lpwstr>
  </property>
  <property fmtid="{D5CDD505-2E9C-101B-9397-08002B2CF9AE}" pid="9" name="DfeOwner">
    <vt:lpwstr>3;#DfE|a484111e-5b24-4ad9-9778-c536c8c88985</vt:lpwstr>
  </property>
  <property fmtid="{D5CDD505-2E9C-101B-9397-08002B2CF9AE}" pid="10" name="IWPOrganisationalUnit">
    <vt:lpwstr>2;#DfE|cc08a6d4-dfde-4d0f-bd85-069ebcef80d5</vt:lpwstr>
  </property>
  <property fmtid="{D5CDD505-2E9C-101B-9397-08002B2CF9AE}" pid="11" name="IWPOwner">
    <vt:lpwstr>3;#DfE|a484111e-5b24-4ad9-9778-c536c8c88985</vt:lpwstr>
  </property>
  <property fmtid="{D5CDD505-2E9C-101B-9397-08002B2CF9AE}" pid="12" name="MediaServiceImageTags">
    <vt:lpwstr/>
  </property>
  <property fmtid="{D5CDD505-2E9C-101B-9397-08002B2CF9AE}" pid="13" name="IWPFunction">
    <vt:lpwstr/>
  </property>
  <property fmtid="{D5CDD505-2E9C-101B-9397-08002B2CF9AE}" pid="14" name="lcf76f155ced4ddcb4097134ff3c332f">
    <vt:lpwstr/>
  </property>
  <property fmtid="{D5CDD505-2E9C-101B-9397-08002B2CF9AE}" pid="15" name="IWPSiteType">
    <vt:lpwstr/>
  </property>
  <property fmtid="{D5CDD505-2E9C-101B-9397-08002B2CF9AE}" pid="16" name="IWPRightsProtectiveMarking">
    <vt:lpwstr>1;#Official|0884c477-2e62-47ea-b19c-5af6e91124c5</vt:lpwstr>
  </property>
  <property fmtid="{D5CDD505-2E9C-101B-9397-08002B2CF9AE}" pid="17" name="ed2af12c95e740f39e1044dfae937621">
    <vt:lpwstr/>
  </property>
  <property fmtid="{D5CDD505-2E9C-101B-9397-08002B2CF9AE}" pid="18" name="IWPSubject">
    <vt:lpwstr/>
  </property>
  <property fmtid="{D5CDD505-2E9C-101B-9397-08002B2CF9AE}" pid="19" name="b4c426be7bd74ad293979142795e705a">
    <vt:lpwstr/>
  </property>
  <property fmtid="{D5CDD505-2E9C-101B-9397-08002B2CF9AE}" pid="20" name="h5181134883947a99a38d116ffff0006">
    <vt:lpwstr/>
  </property>
  <property fmtid="{D5CDD505-2E9C-101B-9397-08002B2CF9AE}" pid="21" name="DfeSubject">
    <vt:lpwstr/>
  </property>
</Properties>
</file>