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89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EC0F3B" w14:paraId="66C9DCBB" w14:textId="77777777" w:rsidTr="001D2DBF">
        <w:tc>
          <w:tcPr>
            <w:tcW w:w="9016" w:type="dxa"/>
          </w:tcPr>
          <w:p w14:paraId="02F93D37" w14:textId="77777777" w:rsidR="00EC0F3B" w:rsidRPr="005C7EF9" w:rsidRDefault="00EC0F3B" w:rsidP="001D2DBF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Name:</w:t>
            </w:r>
          </w:p>
          <w:p w14:paraId="2EAE10DE" w14:textId="77777777" w:rsidR="00EC0F3B" w:rsidRPr="005C7EF9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EC0F3B" w14:paraId="3842486C" w14:textId="77777777" w:rsidTr="001D2DBF">
        <w:tc>
          <w:tcPr>
            <w:tcW w:w="9016" w:type="dxa"/>
          </w:tcPr>
          <w:p w14:paraId="6925D8BC" w14:textId="77777777" w:rsidR="00EC0F3B" w:rsidRPr="005C7EF9" w:rsidRDefault="00EC0F3B" w:rsidP="001D2DBF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5C7EF9">
              <w:rPr>
                <w:rFonts w:cs="Arial"/>
                <w:b/>
                <w:sz w:val="32"/>
                <w:szCs w:val="32"/>
              </w:rPr>
              <w:t>Role applying for:</w:t>
            </w:r>
          </w:p>
          <w:p w14:paraId="6BF8863A" w14:textId="77777777" w:rsidR="00EC0F3B" w:rsidRPr="005C7EF9" w:rsidRDefault="00EC0F3B" w:rsidP="001D2DBF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</w:p>
        </w:tc>
      </w:tr>
      <w:tr w:rsidR="00EC0F3B" w14:paraId="2CC1E8A8" w14:textId="77777777" w:rsidTr="001D2DBF">
        <w:tc>
          <w:tcPr>
            <w:tcW w:w="9016" w:type="dxa"/>
          </w:tcPr>
          <w:p w14:paraId="61E119B2" w14:textId="468C12D2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 w:val="32"/>
                <w:szCs w:val="32"/>
              </w:rPr>
            </w:pPr>
            <w:r w:rsidRPr="006262A1">
              <w:rPr>
                <w:rFonts w:cs="Arial"/>
                <w:b/>
                <w:sz w:val="32"/>
                <w:szCs w:val="32"/>
              </w:rPr>
              <w:t xml:space="preserve">Essential </w:t>
            </w:r>
            <w:r>
              <w:rPr>
                <w:rFonts w:cs="Arial"/>
                <w:b/>
                <w:sz w:val="32"/>
                <w:szCs w:val="32"/>
              </w:rPr>
              <w:t>c</w:t>
            </w:r>
            <w:r w:rsidRPr="006262A1">
              <w:rPr>
                <w:rFonts w:cs="Arial"/>
                <w:b/>
                <w:sz w:val="32"/>
                <w:szCs w:val="32"/>
              </w:rPr>
              <w:t>riteria</w:t>
            </w:r>
          </w:p>
          <w:p w14:paraId="13A39FED" w14:textId="7777777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073B0DE9" w14:textId="4E9E777D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  <w:r w:rsidRPr="006262A1">
              <w:rPr>
                <w:rFonts w:cs="Arial"/>
                <w:b/>
                <w:szCs w:val="24"/>
              </w:rPr>
              <w:t>Please demonstrate below how you meet each of the essential criteria.</w:t>
            </w:r>
          </w:p>
          <w:p w14:paraId="7F9149B4" w14:textId="7777777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03C58916" w14:textId="07BD91D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  <w:r w:rsidRPr="00DF1A06">
              <w:rPr>
                <w:rFonts w:cs="Arial"/>
                <w:b/>
                <w:bCs/>
                <w:color w:val="00B050"/>
              </w:rPr>
              <w:t>Max 350 words per criteri</w:t>
            </w:r>
            <w:r w:rsidR="00DE68AD">
              <w:rPr>
                <w:rFonts w:cs="Arial"/>
                <w:b/>
                <w:bCs/>
                <w:color w:val="00B050"/>
              </w:rPr>
              <w:t>on</w:t>
            </w:r>
            <w:r w:rsidRPr="00DF1A06">
              <w:rPr>
                <w:rFonts w:cs="Arial"/>
                <w:b/>
                <w:bCs/>
                <w:color w:val="00B050"/>
              </w:rPr>
              <w:t xml:space="preserve"> </w:t>
            </w:r>
            <w:r w:rsidRPr="006262A1">
              <w:rPr>
                <w:rFonts w:cs="Arial"/>
                <w:b/>
                <w:bCs/>
              </w:rPr>
              <w:t xml:space="preserve">(if this is exceeded only the first 350 words will be considered). </w:t>
            </w:r>
          </w:p>
          <w:p w14:paraId="4C28CCDC" w14:textId="7777777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5447F2C8" w14:textId="18ACE483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  <w:r w:rsidRPr="006262A1">
              <w:rPr>
                <w:rFonts w:cs="Arial"/>
                <w:b/>
                <w:bCs/>
              </w:rPr>
              <w:t>If applicant numbers are excessive a preliminary sift will be done using only the first</w:t>
            </w:r>
            <w:r w:rsidR="00DE68AD">
              <w:rPr>
                <w:rFonts w:cs="Arial"/>
                <w:b/>
                <w:bCs/>
              </w:rPr>
              <w:t xml:space="preserve"> two,</w:t>
            </w:r>
            <w:r>
              <w:rPr>
                <w:rFonts w:cs="Arial"/>
                <w:b/>
                <w:bCs/>
              </w:rPr>
              <w:t xml:space="preserve"> lead</w:t>
            </w:r>
            <w:r w:rsidRPr="006262A1">
              <w:rPr>
                <w:rFonts w:cs="Arial"/>
                <w:b/>
                <w:bCs/>
              </w:rPr>
              <w:t xml:space="preserve"> criteria.</w:t>
            </w:r>
          </w:p>
          <w:p w14:paraId="6739BAD8" w14:textId="7777777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EC0F3B" w14:paraId="34456268" w14:textId="77777777" w:rsidTr="001D2DBF">
        <w:trPr>
          <w:trHeight w:val="579"/>
        </w:trPr>
        <w:tc>
          <w:tcPr>
            <w:tcW w:w="9016" w:type="dxa"/>
          </w:tcPr>
          <w:p w14:paraId="78904B58" w14:textId="7C0DAB22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r w:rsidRPr="00DE68AD">
              <w:rPr>
                <w:b/>
                <w:bCs/>
              </w:rPr>
              <w:t xml:space="preserve">Exceptional leadership skills, with recent experience as a senior decision maker, bringing independence, external perspectives, </w:t>
            </w:r>
            <w:proofErr w:type="gramStart"/>
            <w:r w:rsidRPr="00DE68AD">
              <w:rPr>
                <w:b/>
                <w:bCs/>
              </w:rPr>
              <w:t>skills</w:t>
            </w:r>
            <w:proofErr w:type="gramEnd"/>
            <w:r w:rsidRPr="00DE68AD">
              <w:rPr>
                <w:b/>
                <w:bCs/>
              </w:rPr>
              <w:t xml:space="preserve"> and challenge to strategy development</w:t>
            </w:r>
          </w:p>
          <w:p w14:paraId="5E262618" w14:textId="77777777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</w:p>
          <w:p w14:paraId="46DBC943" w14:textId="26885EFA" w:rsidR="00EC0F3B" w:rsidRDefault="00EC0F3B" w:rsidP="001D2DBF">
            <w:pPr>
              <w:pStyle w:val="DeptBullets"/>
              <w:widowControl/>
              <w:numPr>
                <w:ilvl w:val="0"/>
                <w:numId w:val="0"/>
              </w:numPr>
              <w:tabs>
                <w:tab w:val="left" w:pos="720"/>
              </w:tabs>
              <w:adjustRightInd/>
              <w:spacing w:after="0"/>
              <w:ind w:left="22"/>
              <w:textAlignment w:val="auto"/>
            </w:pPr>
            <w:r>
              <w:rPr>
                <w:i/>
                <w:iCs/>
              </w:rPr>
              <w:t xml:space="preserve">Applications will undergo an initial sift against this lead criteria </w:t>
            </w:r>
            <w:r w:rsidR="00DE68AD">
              <w:rPr>
                <w:i/>
                <w:iCs/>
              </w:rPr>
              <w:t xml:space="preserve">and the one below </w:t>
            </w:r>
            <w:r>
              <w:rPr>
                <w:i/>
                <w:iCs/>
              </w:rPr>
              <w:t>if we receive a significant number of applications.</w:t>
            </w:r>
          </w:p>
          <w:p w14:paraId="78C4FAB5" w14:textId="77777777" w:rsidR="00EC0F3B" w:rsidRPr="006262A1" w:rsidRDefault="00EC0F3B" w:rsidP="001D2DBF">
            <w:pPr>
              <w:overflowPunct/>
              <w:autoSpaceDE/>
              <w:adjustRightInd/>
              <w:rPr>
                <w:rFonts w:cs="Arial"/>
                <w:b/>
                <w:bCs/>
              </w:rPr>
            </w:pPr>
          </w:p>
          <w:p w14:paraId="37D2FD1F" w14:textId="77777777" w:rsidR="00EC0F3B" w:rsidRPr="006262A1" w:rsidRDefault="00EC0F3B" w:rsidP="001D2DBF">
            <w:pPr>
              <w:overflowPunct/>
              <w:autoSpaceDE/>
              <w:autoSpaceDN/>
              <w:adjustRightInd/>
              <w:rPr>
                <w:rFonts w:cs="Arial"/>
                <w:b/>
                <w:szCs w:val="24"/>
              </w:rPr>
            </w:pPr>
          </w:p>
        </w:tc>
      </w:tr>
      <w:tr w:rsidR="00EC0F3B" w14:paraId="4260D1E2" w14:textId="77777777" w:rsidTr="001D2DBF">
        <w:trPr>
          <w:trHeight w:val="544"/>
        </w:trPr>
        <w:tc>
          <w:tcPr>
            <w:tcW w:w="9016" w:type="dxa"/>
          </w:tcPr>
          <w:p w14:paraId="50F6E619" w14:textId="336B24BF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  <w:r w:rsidRPr="00DE68AD">
              <w:rPr>
                <w:rFonts w:cs="Arial"/>
                <w:b/>
                <w:bCs/>
                <w:szCs w:val="24"/>
              </w:rPr>
              <w:t xml:space="preserve">2. </w:t>
            </w:r>
            <w:r w:rsidRPr="00DE68AD">
              <w:rPr>
                <w:b/>
                <w:bCs/>
              </w:rPr>
              <w:t xml:space="preserve"> A proven track record of commanding respect from employers, both large and small, and an understanding of the challenges that employers face</w:t>
            </w:r>
          </w:p>
          <w:p w14:paraId="0EAD0B9A" w14:textId="2EAA46BF" w:rsidR="00EC0F3B" w:rsidRPr="00FE2529" w:rsidRDefault="00EC0F3B" w:rsidP="001D2DBF">
            <w:pPr>
              <w:overflowPunct/>
              <w:autoSpaceDE/>
              <w:adjustRightInd/>
              <w:rPr>
                <w:rFonts w:cs="Arial"/>
                <w:szCs w:val="24"/>
              </w:rPr>
            </w:pPr>
          </w:p>
          <w:p w14:paraId="17CE5290" w14:textId="0A34B818" w:rsidR="00DE68AD" w:rsidRDefault="00DE68AD" w:rsidP="00DE68AD">
            <w:pPr>
              <w:pStyle w:val="DeptBullets"/>
              <w:widowControl/>
              <w:numPr>
                <w:ilvl w:val="0"/>
                <w:numId w:val="0"/>
              </w:numPr>
              <w:tabs>
                <w:tab w:val="left" w:pos="720"/>
              </w:tabs>
              <w:adjustRightInd/>
              <w:spacing w:after="0"/>
              <w:ind w:left="22"/>
              <w:textAlignment w:val="auto"/>
              <w:rPr>
                <w:i/>
                <w:iCs/>
              </w:rPr>
            </w:pPr>
            <w:r>
              <w:rPr>
                <w:i/>
                <w:iCs/>
              </w:rPr>
              <w:t>Applications will undergo an initial sift against this lead criteria and the one above if we receive a significant number of applications.</w:t>
            </w:r>
          </w:p>
          <w:p w14:paraId="436559B1" w14:textId="77777777" w:rsidR="00DE68AD" w:rsidRPr="006262A1" w:rsidRDefault="00DE68AD" w:rsidP="00DE68AD">
            <w:pPr>
              <w:pStyle w:val="DeptBullets"/>
              <w:widowControl/>
              <w:numPr>
                <w:ilvl w:val="0"/>
                <w:numId w:val="0"/>
              </w:numPr>
              <w:tabs>
                <w:tab w:val="left" w:pos="720"/>
              </w:tabs>
              <w:adjustRightInd/>
              <w:spacing w:after="0"/>
              <w:ind w:left="22"/>
              <w:textAlignment w:val="auto"/>
              <w:rPr>
                <w:rFonts w:cs="Arial"/>
                <w:b/>
                <w:bCs/>
              </w:rPr>
            </w:pPr>
          </w:p>
          <w:p w14:paraId="1FA2C4B3" w14:textId="77777777" w:rsidR="00EC0F3B" w:rsidRPr="00FE2529" w:rsidRDefault="00EC0F3B" w:rsidP="001D2DBF">
            <w:pPr>
              <w:rPr>
                <w:rFonts w:cs="Arial"/>
                <w:szCs w:val="24"/>
                <w:shd w:val="clear" w:color="auto" w:fill="FFFFFF"/>
              </w:rPr>
            </w:pPr>
          </w:p>
        </w:tc>
      </w:tr>
      <w:tr w:rsidR="00EC0F3B" w14:paraId="78FCF423" w14:textId="77777777" w:rsidTr="001D2DBF">
        <w:trPr>
          <w:trHeight w:val="882"/>
        </w:trPr>
        <w:tc>
          <w:tcPr>
            <w:tcW w:w="9016" w:type="dxa"/>
          </w:tcPr>
          <w:p w14:paraId="354FCF86" w14:textId="306D94B8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3. </w:t>
            </w:r>
            <w:r w:rsidRPr="00DE68AD">
              <w:rPr>
                <w:b/>
                <w:bCs/>
              </w:rPr>
              <w:t>A sound understanding of the central role apprenticeships and technical education will play as part of the Government’s skills agenda</w:t>
            </w:r>
          </w:p>
          <w:p w14:paraId="7D1A6761" w14:textId="77777777" w:rsidR="00EC0F3B" w:rsidRPr="00FE2529" w:rsidRDefault="00EC0F3B" w:rsidP="00DE68AD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  <w:tr w:rsidR="00EC0F3B" w14:paraId="62E0B2B8" w14:textId="77777777" w:rsidTr="001D2DBF">
        <w:trPr>
          <w:trHeight w:val="514"/>
        </w:trPr>
        <w:tc>
          <w:tcPr>
            <w:tcW w:w="9016" w:type="dxa"/>
          </w:tcPr>
          <w:p w14:paraId="58403AB4" w14:textId="20FF452E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4. </w:t>
            </w:r>
            <w:r w:rsidRPr="00DE68AD">
              <w:rPr>
                <w:b/>
                <w:bCs/>
              </w:rPr>
              <w:t>A good understanding of IfATE’s mission to enable employers to co-create high quality, cost-effective apprenticeship standards and technical qualifications, so that every employer and individual gets the skills they need to succeed</w:t>
            </w:r>
          </w:p>
          <w:p w14:paraId="603276AB" w14:textId="77777777" w:rsidR="00DE68AD" w:rsidRPr="00FE2529" w:rsidRDefault="00DE68AD" w:rsidP="00DE68AD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785152C1" w14:textId="77777777" w:rsidR="00EC0F3B" w:rsidRPr="00FE2529" w:rsidRDefault="00EC0F3B" w:rsidP="001D2DBF">
            <w:pPr>
              <w:rPr>
                <w:rFonts w:cs="Arial"/>
                <w:b/>
                <w:szCs w:val="24"/>
              </w:rPr>
            </w:pPr>
          </w:p>
        </w:tc>
      </w:tr>
      <w:tr w:rsidR="00EC0F3B" w14:paraId="12E7AC52" w14:textId="77777777" w:rsidTr="001D2DBF">
        <w:trPr>
          <w:trHeight w:val="514"/>
        </w:trPr>
        <w:tc>
          <w:tcPr>
            <w:tcW w:w="9016" w:type="dxa"/>
          </w:tcPr>
          <w:p w14:paraId="76EF2ECE" w14:textId="50E39E7A" w:rsidR="00DE68AD" w:rsidRPr="00DE68AD" w:rsidRDefault="00DE68AD" w:rsidP="00DE68AD">
            <w:pPr>
              <w:overflowPunct/>
              <w:autoSpaceDE/>
              <w:adjustRightInd/>
              <w:rPr>
                <w:b/>
                <w:bCs/>
              </w:rPr>
            </w:pPr>
            <w:r>
              <w:rPr>
                <w:b/>
                <w:bCs/>
              </w:rPr>
              <w:t xml:space="preserve">5. </w:t>
            </w:r>
            <w:r w:rsidRPr="00DE68AD">
              <w:rPr>
                <w:b/>
                <w:bCs/>
              </w:rPr>
              <w:t>A strong commitment to ensuring that everyone, no matter what their background, is able to access the education and skills opportunities which lead to good job outcomes</w:t>
            </w:r>
          </w:p>
          <w:p w14:paraId="4D1B8497" w14:textId="77777777" w:rsidR="00EC0F3B" w:rsidRPr="00FE2529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  <w:p w14:paraId="33BA7357" w14:textId="77777777" w:rsidR="00EC0F3B" w:rsidRPr="00FE2529" w:rsidRDefault="00EC0F3B" w:rsidP="001D2DBF">
            <w:pPr>
              <w:overflowPunct/>
              <w:autoSpaceDE/>
              <w:adjustRightInd/>
              <w:rPr>
                <w:rFonts w:cs="Arial"/>
                <w:b/>
                <w:szCs w:val="24"/>
              </w:rPr>
            </w:pPr>
          </w:p>
        </w:tc>
      </w:tr>
    </w:tbl>
    <w:p w14:paraId="72DCFCC2" w14:textId="77777777" w:rsidR="00EC0F3B" w:rsidRDefault="00EC0F3B" w:rsidP="00EC0F3B"/>
    <w:p w14:paraId="23432BAF" w14:textId="77777777" w:rsidR="006340ED" w:rsidRDefault="006340ED"/>
    <w:sectPr w:rsidR="00634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" w15:restartNumberingAfterBreak="0">
    <w:nsid w:val="59961E00"/>
    <w:multiLevelType w:val="hybridMultilevel"/>
    <w:tmpl w:val="7C66D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B42CF4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650574">
    <w:abstractNumId w:val="0"/>
  </w:num>
  <w:num w:numId="2" w16cid:durableId="1944725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F3B"/>
    <w:rsid w:val="006340ED"/>
    <w:rsid w:val="00DE68AD"/>
    <w:rsid w:val="00EC0F3B"/>
    <w:rsid w:val="00ED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E76F5"/>
  <w15:chartTrackingRefBased/>
  <w15:docId w15:val="{1F4B9409-3782-4634-A333-18D702A7A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F3B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0F3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ptBullets">
    <w:name w:val="DeptBullets"/>
    <w:basedOn w:val="Normal"/>
    <w:link w:val="DeptBulletsChar"/>
    <w:rsid w:val="00EC0F3B"/>
    <w:pPr>
      <w:widowControl w:val="0"/>
      <w:numPr>
        <w:numId w:val="1"/>
      </w:numPr>
      <w:spacing w:after="240"/>
      <w:textAlignment w:val="baseline"/>
    </w:pPr>
  </w:style>
  <w:style w:type="character" w:customStyle="1" w:styleId="DeptBulletsChar">
    <w:name w:val="DeptBullets Char"/>
    <w:basedOn w:val="DefaultParagraphFont"/>
    <w:link w:val="DeptBullets"/>
    <w:rsid w:val="00EC0F3B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customStyle="1" w:styleId="normaltextrun">
    <w:name w:val="normaltextrun"/>
    <w:basedOn w:val="DefaultParagraphFont"/>
    <w:rsid w:val="00EC0F3B"/>
  </w:style>
  <w:style w:type="character" w:customStyle="1" w:styleId="eop">
    <w:name w:val="eop"/>
    <w:basedOn w:val="DefaultParagraphFont"/>
    <w:rsid w:val="00EC0F3B"/>
  </w:style>
  <w:style w:type="paragraph" w:styleId="ListParagraph">
    <w:name w:val="List Paragraph"/>
    <w:aliases w:val="Numbered Para 1,Dot pt,No Spacing1,List Paragraph Char Char Char,Indicator Text,List Paragraph1,Bullet Points,MAIN CONTENT,F5 List Paragraph,Bullet 1,List Paragraph12,Colorful List - Accent 11,Normal numbered,OBC Bullet,List Paragraph2,L"/>
    <w:basedOn w:val="Normal"/>
    <w:link w:val="ListParagraphChar"/>
    <w:uiPriority w:val="34"/>
    <w:qFormat/>
    <w:rsid w:val="00DE68AD"/>
    <w:pPr>
      <w:overflowPunct/>
      <w:autoSpaceDE/>
      <w:autoSpaceDN/>
      <w:adjustRightInd/>
      <w:spacing w:before="180" w:after="120"/>
      <w:ind w:left="720"/>
      <w:contextualSpacing/>
    </w:pPr>
    <w:rPr>
      <w:rFonts w:asciiTheme="minorHAnsi" w:hAnsiTheme="minorHAnsi" w:cstheme="minorHAnsi"/>
      <w:szCs w:val="24"/>
      <w:lang w:eastAsia="en-GB"/>
    </w:rPr>
  </w:style>
  <w:style w:type="character" w:customStyle="1" w:styleId="ListParagraphChar">
    <w:name w:val="List Paragraph Char"/>
    <w:aliases w:val="Numbered Para 1 Char,Dot pt Char,No Spacing1 Char,List Paragraph Char Char Char Char,Indicator Text Char,List Paragraph1 Char,Bullet Points Char,MAIN CONTENT Char,F5 List Paragraph Char,Bullet 1 Char,List Paragraph12 Char,L Char"/>
    <w:basedOn w:val="DefaultParagraphFont"/>
    <w:link w:val="ListParagraph"/>
    <w:uiPriority w:val="34"/>
    <w:qFormat/>
    <w:locked/>
    <w:rsid w:val="00DE68AD"/>
    <w:rPr>
      <w:rFonts w:eastAsia="Times New Roman" w:cstheme="minorHAnsi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ec07c698-60f5-424f-b9af-f4c59398b511" ContentTypeId="0x010100545E941595ED5448BA61900FDDAFF313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Official Document" ma:contentTypeID="0x010100545E941595ED5448BA61900FDDAFF31300B3C5CB8EBD38584FACF9349C8CF27EFB" ma:contentTypeVersion="7" ma:contentTypeDescription="" ma:contentTypeScope="" ma:versionID="d3353c1d62f30232031f07dd82f811cb">
  <xsd:schema xmlns:xsd="http://www.w3.org/2001/XMLSchema" xmlns:xs="http://www.w3.org/2001/XMLSchema" xmlns:p="http://schemas.microsoft.com/office/2006/metadata/properties" xmlns:ns2="8c566321-f672-4e06-a901-b5e72b4c4357" xmlns:ns3="ba2294b9-6d6a-4c9b-a125-9e4b98f52ed2" targetNamespace="http://schemas.microsoft.com/office/2006/metadata/properties" ma:root="true" ma:fieldsID="bcda54a5cc5db4639d2122bee466bfd9" ns2:_="" ns3:_="">
    <xsd:import namespace="8c566321-f672-4e06-a901-b5e72b4c4357"/>
    <xsd:import namespace="ba2294b9-6d6a-4c9b-a125-9e4b98f52ed2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f6ec388a6d534bab86a259abd1bfa088" minOccurs="0"/>
                <xsd:element ref="ns2:p6919dbb65844893b164c5f63a6f0eeb" minOccurs="0"/>
                <xsd:element ref="ns2:c02f73938b5741d4934b358b31a1b80f" minOccurs="0"/>
                <xsd:element ref="ns2:i98b064926ea4fbe8f5b88c394ff652b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244d22ea-aee1-4896-936c-4e4a488369e2}" ma:internalName="TaxCatchAll" ma:showField="CatchAllData" ma:web="97d46a83-a4e3-462e-b946-9f58693213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244d22ea-aee1-4896-936c-4e4a488369e2}" ma:internalName="TaxCatchAllLabel" ma:readOnly="true" ma:showField="CatchAllDataLabel" ma:web="97d46a83-a4e3-462e-b946-9f58693213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6ec388a6d534bab86a259abd1bfa088" ma:index="10" ma:taxonomy="true" ma:internalName="f6ec388a6d534bab86a259abd1bfa088" ma:taxonomyFieldName="DfeOrganisationalUnit" ma:displayName="Organisational Unit" ma:default="16;#ESFA|f55057f6-e680-4dd8-a168-9494a8b9b0ae" ma:fieldId="{f6ec388a-6d53-4bab-86a2-59abd1bfa088}" ma:sspId="ec07c698-60f5-424f-b9af-f4c59398b511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919dbb65844893b164c5f63a6f0eeb" ma:index="12" ma:taxonomy="true" ma:internalName="p6919dbb65844893b164c5f63a6f0eeb" ma:taxonomyFieldName="DfeOwner" ma:displayName="Owner" ma:default="14;#ESFA|4a323c2c-9aef-47e8-b09b-131faf9bac1c" ma:fieldId="{96919dbb-6584-4893-b164-c5f63a6f0eeb}" ma:sspId="ec07c698-60f5-424f-b9af-f4c59398b511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02f73938b5741d4934b358b31a1b80f" ma:index="14" ma:taxonomy="true" ma:internalName="c02f73938b5741d4934b358b31a1b80f" ma:taxonomyFieldName="DfeRights_x003a_ProtectiveMarking" ma:displayName="Rights: Protective Marking" ma:readOnly="false" ma:default="2;#Official|0884c477-2e62-47ea-b19c-5af6e91124c5" ma:fieldId="{c02f7393-8b57-41d4-934b-358b31a1b80f}" ma:sspId="ec07c698-60f5-424f-b9af-f4c59398b511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98b064926ea4fbe8f5b88c394ff652b" ma:index="16" nillable="true" ma:taxonomy="true" ma:internalName="i98b064926ea4fbe8f5b88c394ff652b" ma:taxonomyFieldName="DfeSubject" ma:displayName="Subject" ma:default="" ma:fieldId="{298b0649-26ea-4fbe-8f5b-88c394ff652b}" ma:taxonomyMulti="true" ma:sspId="ec07c698-60f5-424f-b9af-f4c59398b511" ma:termSetId="2f3a6c16-0983-4d36-8f82-2cb41f34c00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294b9-6d6a-4c9b-a125-9e4b98f52ed2" elementFormDefault="qualified">
    <xsd:import namespace="http://schemas.microsoft.com/office/2006/documentManagement/types"/>
    <xsd:import namespace="http://schemas.microsoft.com/office/infopath/2007/PartnerControls"/>
    <xsd:element name="_dlc_DocId" ma:index="1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6</Value>
      <Value>2</Value>
      <Value>16</Value>
      <Value>1</Value>
      <Value>14</Value>
    </TaxCatchAll>
    <p6919dbb65844893b164c5f63a6f0eeb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ESFA</TermName>
          <TermId xmlns="http://schemas.microsoft.com/office/infopath/2007/PartnerControls">4a323c2c-9aef-47e8-b09b-131faf9bac1c</TermId>
        </TermInfo>
      </Terms>
    </p6919dbb65844893b164c5f63a6f0eeb>
    <c02f73938b5741d4934b358b31a1b80f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c02f73938b5741d4934b358b31a1b80f>
    <f6ec388a6d534bab86a259abd1bfa088 xmlns="8c566321-f672-4e06-a901-b5e72b4c4357">
      <Terms xmlns="http://schemas.microsoft.com/office/infopath/2007/PartnerControls">
        <TermInfo xmlns="http://schemas.microsoft.com/office/infopath/2007/PartnerControls">
          <TermName xmlns="http://schemas.microsoft.com/office/infopath/2007/PartnerControls">ESFA</TermName>
          <TermId xmlns="http://schemas.microsoft.com/office/infopath/2007/PartnerControls">f55057f6-e680-4dd8-a168-9494a8b9b0ae</TermId>
        </TermInfo>
      </Terms>
    </f6ec388a6d534bab86a259abd1bfa088>
    <i98b064926ea4fbe8f5b88c394ff652b xmlns="8c566321-f672-4e06-a901-b5e72b4c4357">
      <Terms xmlns="http://schemas.microsoft.com/office/infopath/2007/PartnerControls"/>
    </i98b064926ea4fbe8f5b88c394ff652b>
    <_dlc_DocId xmlns="ba2294b9-6d6a-4c9b-a125-9e4b98f52ed2">UV27D2QEM4JK-1296627140-5106</_dlc_DocId>
    <_dlc_DocIdUrl xmlns="ba2294b9-6d6a-4c9b-a125-9e4b98f52ed2">
      <Url>https://educationgovuk.sharepoint.com/sites/lvedfe00026/_layouts/15/DocIdRedir.aspx?ID=UV27D2QEM4JK-1296627140-5106</Url>
      <Description>UV27D2QEM4JK-1296627140-5106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1CE316-E036-406F-9F6C-FD7DD8FBD1E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C1DA984-D969-4E8E-9CB8-60EC2EF9CE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566321-f672-4e06-a901-b5e72b4c4357"/>
    <ds:schemaRef ds:uri="ba2294b9-6d6a-4c9b-a125-9e4b98f52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1C38B5-13DB-48D6-BA16-4691DAA049B0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8c566321-f672-4e06-a901-b5e72b4c4357"/>
    <ds:schemaRef ds:uri="http://schemas.openxmlformats.org/package/2006/metadata/core-properties"/>
    <ds:schemaRef ds:uri="http://purl.org/dc/terms/"/>
    <ds:schemaRef ds:uri="ba2294b9-6d6a-4c9b-a125-9e4b98f52ed2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36AB11D-6620-47A3-BAE3-16996913480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0A4F27-DEA0-46DC-AE4D-6FEB7BA8FF7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AUSTIN, Susan</dc:creator>
  <cp:keywords/>
  <dc:description/>
  <cp:lastModifiedBy>ICETON, Paul</cp:lastModifiedBy>
  <cp:revision>2</cp:revision>
  <dcterms:created xsi:type="dcterms:W3CDTF">2023-05-02T13:21:00Z</dcterms:created>
  <dcterms:modified xsi:type="dcterms:W3CDTF">2023-05-02T13:21:00Z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0x010100545E941595ED5448BA61900FDDAFF31300B3C5CB8EBD38584FACF9349C8CF27EFB</vt:lpwstr>
  </property>
  <property fmtid="{D5CDD505-2E9C-101B-9397-08002B2CF9AE}" pid="3" name="cf01b81f267a4ae7a066de4ca5a45f7c">
    <vt:lpwstr>Official|0884c477-2e62-47ea-b19c-5af6e91124c5</vt:lpwstr>
  </property>
  <property fmtid="{D5CDD505-2E9C-101B-9397-08002B2CF9AE}" pid="4" name="DfeOwner">
    <vt:lpwstr>14;#ESFA|4a323c2c-9aef-47e8-b09b-131faf9bac1c</vt:lpwstr>
  </property>
  <property fmtid="{D5CDD505-2E9C-101B-9397-08002B2CF9AE}" pid="5" name="DfeRights:ProtectiveMarking">
    <vt:lpwstr>2;#Official|0884c477-2e62-47ea-b19c-5af6e91124c5</vt:lpwstr>
  </property>
  <property fmtid="{D5CDD505-2E9C-101B-9397-08002B2CF9AE}" pid="6" name="pd0bfabaa6cb47f7bff41b54a8405b46">
    <vt:lpwstr>DfE|cc08a6d4-dfde-4d0f-bd85-069ebcef80d5</vt:lpwstr>
  </property>
  <property fmtid="{D5CDD505-2E9C-101B-9397-08002B2CF9AE}" pid="7" name="afedf6f4583d4414b8b49f98bd7a4a38">
    <vt:lpwstr>DfE|a484111e-5b24-4ad9-9778-c536c8c88985</vt:lpwstr>
  </property>
  <property fmtid="{D5CDD505-2E9C-101B-9397-08002B2CF9AE}" pid="8" name="DfeOrganisationalUnit">
    <vt:lpwstr>16;#ESFA|f55057f6-e680-4dd8-a168-9494a8b9b0ae</vt:lpwstr>
  </property>
  <property fmtid="{D5CDD505-2E9C-101B-9397-08002B2CF9AE}" pid="9" name="DfeSubject">
    <vt:lpwstr/>
  </property>
  <property fmtid="{D5CDD505-2E9C-101B-9397-08002B2CF9AE}" pid="10" name="_dlc_DocIdItemGuid">
    <vt:lpwstr>5c4f4264-d9f7-450f-a258-83f4f98cf5b9</vt:lpwstr>
  </property>
</Properties>
</file>