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CEE9" w14:textId="08EE6709" w:rsidR="00AF28C7" w:rsidRPr="00D71082" w:rsidRDefault="00AF28C7" w:rsidP="00AF28C7">
      <w:pPr>
        <w:pStyle w:val="Logos"/>
        <w:tabs>
          <w:tab w:val="right" w:pos="9498"/>
        </w:tabs>
        <w:rPr>
          <w:rFonts w:cs="Arial"/>
        </w:rPr>
      </w:pPr>
      <w:bookmarkStart w:id="0" w:name="_Hlk116374713"/>
      <w:bookmarkEnd w:id="0"/>
      <w:r w:rsidRPr="00D71082">
        <w:rPr>
          <w:rFonts w:cs="Arial"/>
        </w:rPr>
        <w:drawing>
          <wp:inline distT="0" distB="0" distL="0" distR="0" wp14:anchorId="0C41B666" wp14:editId="1520DA3C">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r w:rsidRPr="00D71082">
        <w:rPr>
          <w:rFonts w:cs="Arial"/>
        </w:rPr>
        <w:tab/>
      </w:r>
    </w:p>
    <w:p w14:paraId="75B8764F" w14:textId="22ED6C3C" w:rsidR="00B92E41" w:rsidRDefault="00B92E41" w:rsidP="00B92E41">
      <w:pPr>
        <w:pStyle w:val="TitleText"/>
        <w:spacing w:before="0"/>
      </w:pPr>
    </w:p>
    <w:p w14:paraId="095DF3B8" w14:textId="77777777" w:rsidR="00B92E41" w:rsidRDefault="00B92E41" w:rsidP="00B92E41">
      <w:pPr>
        <w:pStyle w:val="TitleText"/>
        <w:spacing w:before="0"/>
      </w:pPr>
    </w:p>
    <w:p w14:paraId="328D4FA9" w14:textId="15E4630C" w:rsidR="00B07824" w:rsidRPr="00D71082" w:rsidRDefault="00B92E41" w:rsidP="00B92E41">
      <w:pPr>
        <w:pStyle w:val="TitleText"/>
        <w:spacing w:before="0"/>
      </w:pPr>
      <w:r w:rsidRPr="00B92E41">
        <w:t>Deputy Further</w:t>
      </w:r>
      <w:r>
        <w:t xml:space="preserve"> Education Commissioner (Quality)</w:t>
      </w:r>
    </w:p>
    <w:p w14:paraId="3947A141" w14:textId="432E9F20" w:rsidR="009F41B6" w:rsidRPr="00D71082" w:rsidRDefault="00B07824" w:rsidP="009F41B6">
      <w:pPr>
        <w:pStyle w:val="SubtitleText"/>
      </w:pPr>
      <w:r w:rsidRPr="00D71082">
        <w:t xml:space="preserve">Candidate information pack </w:t>
      </w:r>
    </w:p>
    <w:p w14:paraId="0C020FE3" w14:textId="7F46D8AB" w:rsidR="009F41B6" w:rsidRPr="00D71082" w:rsidRDefault="003A6376" w:rsidP="009F41B6">
      <w:pPr>
        <w:pStyle w:val="Date"/>
      </w:pPr>
      <w:r>
        <w:t>January</w:t>
      </w:r>
      <w:r w:rsidR="009F41B6" w:rsidRPr="00D71082">
        <w:t xml:space="preserve"> 20</w:t>
      </w:r>
      <w:r w:rsidR="005C1FBC" w:rsidRPr="00D71082">
        <w:t>2</w:t>
      </w:r>
      <w:r>
        <w:t>3</w:t>
      </w:r>
    </w:p>
    <w:p w14:paraId="5D52CDBF" w14:textId="1C055DA0" w:rsidR="00CC0CFA" w:rsidRDefault="00B95062" w:rsidP="00B95062">
      <w:pPr>
        <w:pStyle w:val="Heading2"/>
        <w:rPr>
          <w:rFonts w:cs="Arial"/>
        </w:rPr>
      </w:pPr>
      <w:bookmarkStart w:id="1" w:name="_Toc116377784"/>
      <w:bookmarkStart w:id="2" w:name="_Toc126055277"/>
      <w:r w:rsidRPr="00D71082">
        <w:rPr>
          <w:rFonts w:cs="Arial"/>
        </w:rPr>
        <w:t xml:space="preserve">Closing date for applications: </w:t>
      </w:r>
      <w:r w:rsidR="008C22C7">
        <w:rPr>
          <w:rFonts w:cs="Arial"/>
        </w:rPr>
        <w:t xml:space="preserve">Friday </w:t>
      </w:r>
      <w:bookmarkEnd w:id="1"/>
      <w:r w:rsidR="003A6376">
        <w:rPr>
          <w:rFonts w:cs="Arial"/>
        </w:rPr>
        <w:t>24 February 2023</w:t>
      </w:r>
      <w:bookmarkEnd w:id="2"/>
    </w:p>
    <w:p w14:paraId="5F8D3345" w14:textId="427B6760" w:rsidR="00B95062" w:rsidRPr="00924C02" w:rsidRDefault="00B95062" w:rsidP="002529F8">
      <w:pPr>
        <w:spacing w:after="0" w:line="240" w:lineRule="auto"/>
        <w:rPr>
          <w:rFonts w:cs="Arial"/>
        </w:rPr>
      </w:pPr>
    </w:p>
    <w:p w14:paraId="6C16FA48" w14:textId="77777777" w:rsidR="00886B80" w:rsidRDefault="009F41B6" w:rsidP="00FB3080">
      <w:pPr>
        <w:pStyle w:val="TOCHeader"/>
        <w:spacing w:after="240"/>
        <w:rPr>
          <w:noProof/>
        </w:rPr>
      </w:pPr>
      <w:r w:rsidRPr="00D71082">
        <w:rPr>
          <w:rFonts w:cs="Arial"/>
        </w:rPr>
        <w:lastRenderedPageBreak/>
        <w:t>Contents</w:t>
      </w:r>
      <w:r w:rsidRPr="00D71082">
        <w:rPr>
          <w:rFonts w:cs="Arial"/>
        </w:rPr>
        <w:fldChar w:fldCharType="begin"/>
      </w:r>
      <w:r w:rsidRPr="00D71082">
        <w:rPr>
          <w:rFonts w:cs="Arial"/>
        </w:rPr>
        <w:instrText xml:space="preserve"> TOC \o "1-3" \h \z \u </w:instrText>
      </w:r>
      <w:r w:rsidRPr="00D71082">
        <w:rPr>
          <w:rFonts w:cs="Arial"/>
        </w:rPr>
        <w:fldChar w:fldCharType="separate"/>
      </w:r>
    </w:p>
    <w:p w14:paraId="509FFD7C" w14:textId="306AADC1" w:rsidR="00886B80" w:rsidRDefault="00886B80">
      <w:pPr>
        <w:pStyle w:val="TOC2"/>
        <w:rPr>
          <w:rFonts w:asciiTheme="minorHAnsi" w:eastAsiaTheme="minorEastAsia" w:hAnsiTheme="minorHAnsi" w:cstheme="minorBidi"/>
          <w:color w:val="auto"/>
          <w:sz w:val="22"/>
          <w:szCs w:val="22"/>
        </w:rPr>
      </w:pPr>
      <w:hyperlink w:anchor="_Toc126055277" w:history="1">
        <w:r w:rsidRPr="00692EFF">
          <w:rPr>
            <w:rStyle w:val="Hyperlink"/>
            <w:rFonts w:cs="Arial"/>
          </w:rPr>
          <w:t>Closing date for applications: Friday 24 February 2023</w:t>
        </w:r>
        <w:r>
          <w:rPr>
            <w:webHidden/>
          </w:rPr>
          <w:tab/>
        </w:r>
        <w:r>
          <w:rPr>
            <w:webHidden/>
          </w:rPr>
          <w:fldChar w:fldCharType="begin"/>
        </w:r>
        <w:r>
          <w:rPr>
            <w:webHidden/>
          </w:rPr>
          <w:instrText xml:space="preserve"> PAGEREF _Toc126055277 \h </w:instrText>
        </w:r>
        <w:r>
          <w:rPr>
            <w:webHidden/>
          </w:rPr>
        </w:r>
        <w:r>
          <w:rPr>
            <w:webHidden/>
          </w:rPr>
          <w:fldChar w:fldCharType="separate"/>
        </w:r>
        <w:r>
          <w:rPr>
            <w:webHidden/>
          </w:rPr>
          <w:t>1</w:t>
        </w:r>
        <w:r>
          <w:rPr>
            <w:webHidden/>
          </w:rPr>
          <w:fldChar w:fldCharType="end"/>
        </w:r>
      </w:hyperlink>
    </w:p>
    <w:p w14:paraId="24CC62E7" w14:textId="684588FD" w:rsidR="00886B80" w:rsidRDefault="00886B80">
      <w:pPr>
        <w:pStyle w:val="TOC1"/>
        <w:rPr>
          <w:rFonts w:asciiTheme="minorHAnsi" w:eastAsiaTheme="minorEastAsia" w:hAnsiTheme="minorHAnsi" w:cstheme="minorBidi"/>
          <w:color w:val="auto"/>
          <w:sz w:val="22"/>
          <w:szCs w:val="22"/>
        </w:rPr>
      </w:pPr>
      <w:hyperlink w:anchor="_Toc126055278" w:history="1">
        <w:r w:rsidRPr="00692EFF">
          <w:rPr>
            <w:rStyle w:val="Hyperlink"/>
          </w:rPr>
          <w:t>Introduction from the Secretary of State for Education</w:t>
        </w:r>
        <w:r>
          <w:rPr>
            <w:webHidden/>
          </w:rPr>
          <w:tab/>
        </w:r>
        <w:r>
          <w:rPr>
            <w:webHidden/>
          </w:rPr>
          <w:fldChar w:fldCharType="begin"/>
        </w:r>
        <w:r>
          <w:rPr>
            <w:webHidden/>
          </w:rPr>
          <w:instrText xml:space="preserve"> PAGEREF _Toc126055278 \h </w:instrText>
        </w:r>
        <w:r>
          <w:rPr>
            <w:webHidden/>
          </w:rPr>
        </w:r>
        <w:r>
          <w:rPr>
            <w:webHidden/>
          </w:rPr>
          <w:fldChar w:fldCharType="separate"/>
        </w:r>
        <w:r>
          <w:rPr>
            <w:webHidden/>
          </w:rPr>
          <w:t>3</w:t>
        </w:r>
        <w:r>
          <w:rPr>
            <w:webHidden/>
          </w:rPr>
          <w:fldChar w:fldCharType="end"/>
        </w:r>
      </w:hyperlink>
    </w:p>
    <w:p w14:paraId="4FFAFE20" w14:textId="2B6A8E9D" w:rsidR="00886B80" w:rsidRDefault="00886B80">
      <w:pPr>
        <w:pStyle w:val="TOC1"/>
        <w:rPr>
          <w:rFonts w:asciiTheme="minorHAnsi" w:eastAsiaTheme="minorEastAsia" w:hAnsiTheme="minorHAnsi" w:cstheme="minorBidi"/>
          <w:color w:val="auto"/>
          <w:sz w:val="22"/>
          <w:szCs w:val="22"/>
        </w:rPr>
      </w:pPr>
      <w:hyperlink w:anchor="_Toc126055279" w:history="1">
        <w:r w:rsidRPr="00692EFF">
          <w:rPr>
            <w:rStyle w:val="Hyperlink"/>
            <w:rFonts w:cs="Arial"/>
          </w:rPr>
          <w:t>Introduction from the Further Education Commissioner</w:t>
        </w:r>
        <w:r>
          <w:rPr>
            <w:webHidden/>
          </w:rPr>
          <w:tab/>
        </w:r>
        <w:r>
          <w:rPr>
            <w:webHidden/>
          </w:rPr>
          <w:fldChar w:fldCharType="begin"/>
        </w:r>
        <w:r>
          <w:rPr>
            <w:webHidden/>
          </w:rPr>
          <w:instrText xml:space="preserve"> PAGEREF _Toc126055279 \h </w:instrText>
        </w:r>
        <w:r>
          <w:rPr>
            <w:webHidden/>
          </w:rPr>
        </w:r>
        <w:r>
          <w:rPr>
            <w:webHidden/>
          </w:rPr>
          <w:fldChar w:fldCharType="separate"/>
        </w:r>
        <w:r>
          <w:rPr>
            <w:webHidden/>
          </w:rPr>
          <w:t>4</w:t>
        </w:r>
        <w:r>
          <w:rPr>
            <w:webHidden/>
          </w:rPr>
          <w:fldChar w:fldCharType="end"/>
        </w:r>
      </w:hyperlink>
    </w:p>
    <w:p w14:paraId="6AF3F308" w14:textId="662498EC" w:rsidR="00886B80" w:rsidRDefault="00886B80">
      <w:pPr>
        <w:pStyle w:val="TOC1"/>
        <w:rPr>
          <w:rFonts w:asciiTheme="minorHAnsi" w:eastAsiaTheme="minorEastAsia" w:hAnsiTheme="minorHAnsi" w:cstheme="minorBidi"/>
          <w:color w:val="auto"/>
          <w:sz w:val="22"/>
          <w:szCs w:val="22"/>
        </w:rPr>
      </w:pPr>
      <w:hyperlink w:anchor="_Toc126055280" w:history="1">
        <w:r w:rsidRPr="00692EFF">
          <w:rPr>
            <w:rStyle w:val="Hyperlink"/>
            <w:rFonts w:cs="Arial"/>
          </w:rPr>
          <w:t>Your work</w:t>
        </w:r>
        <w:r>
          <w:rPr>
            <w:webHidden/>
          </w:rPr>
          <w:tab/>
        </w:r>
        <w:r>
          <w:rPr>
            <w:webHidden/>
          </w:rPr>
          <w:fldChar w:fldCharType="begin"/>
        </w:r>
        <w:r>
          <w:rPr>
            <w:webHidden/>
          </w:rPr>
          <w:instrText xml:space="preserve"> PAGEREF _Toc126055280 \h </w:instrText>
        </w:r>
        <w:r>
          <w:rPr>
            <w:webHidden/>
          </w:rPr>
        </w:r>
        <w:r>
          <w:rPr>
            <w:webHidden/>
          </w:rPr>
          <w:fldChar w:fldCharType="separate"/>
        </w:r>
        <w:r>
          <w:rPr>
            <w:webHidden/>
          </w:rPr>
          <w:t>5</w:t>
        </w:r>
        <w:r>
          <w:rPr>
            <w:webHidden/>
          </w:rPr>
          <w:fldChar w:fldCharType="end"/>
        </w:r>
      </w:hyperlink>
    </w:p>
    <w:p w14:paraId="2BBF58D8" w14:textId="75F5E033" w:rsidR="00886B80" w:rsidRDefault="00886B80">
      <w:pPr>
        <w:pStyle w:val="TOC1"/>
        <w:rPr>
          <w:rFonts w:asciiTheme="minorHAnsi" w:eastAsiaTheme="minorEastAsia" w:hAnsiTheme="minorHAnsi" w:cstheme="minorBidi"/>
          <w:color w:val="auto"/>
          <w:sz w:val="22"/>
          <w:szCs w:val="22"/>
        </w:rPr>
      </w:pPr>
      <w:hyperlink w:anchor="_Toc126055281" w:history="1">
        <w:r w:rsidRPr="00692EFF">
          <w:rPr>
            <w:rStyle w:val="Hyperlink"/>
            <w:rFonts w:cs="Arial"/>
          </w:rPr>
          <w:t>Who we’re looking for</w:t>
        </w:r>
        <w:r>
          <w:rPr>
            <w:webHidden/>
          </w:rPr>
          <w:tab/>
        </w:r>
        <w:r>
          <w:rPr>
            <w:webHidden/>
          </w:rPr>
          <w:fldChar w:fldCharType="begin"/>
        </w:r>
        <w:r>
          <w:rPr>
            <w:webHidden/>
          </w:rPr>
          <w:instrText xml:space="preserve"> PAGEREF _Toc126055281 \h </w:instrText>
        </w:r>
        <w:r>
          <w:rPr>
            <w:webHidden/>
          </w:rPr>
        </w:r>
        <w:r>
          <w:rPr>
            <w:webHidden/>
          </w:rPr>
          <w:fldChar w:fldCharType="separate"/>
        </w:r>
        <w:r>
          <w:rPr>
            <w:webHidden/>
          </w:rPr>
          <w:t>6</w:t>
        </w:r>
        <w:r>
          <w:rPr>
            <w:webHidden/>
          </w:rPr>
          <w:fldChar w:fldCharType="end"/>
        </w:r>
      </w:hyperlink>
    </w:p>
    <w:p w14:paraId="66C00F56" w14:textId="4CBB270B" w:rsidR="00886B80" w:rsidRDefault="00886B80">
      <w:pPr>
        <w:pStyle w:val="TOC1"/>
        <w:rPr>
          <w:rFonts w:asciiTheme="minorHAnsi" w:eastAsiaTheme="minorEastAsia" w:hAnsiTheme="minorHAnsi" w:cstheme="minorBidi"/>
          <w:color w:val="auto"/>
          <w:sz w:val="22"/>
          <w:szCs w:val="22"/>
        </w:rPr>
      </w:pPr>
      <w:hyperlink w:anchor="_Toc126055282" w:history="1">
        <w:r w:rsidRPr="00692EFF">
          <w:rPr>
            <w:rStyle w:val="Hyperlink"/>
            <w:rFonts w:cs="Arial"/>
          </w:rPr>
          <w:t>Board Diversity</w:t>
        </w:r>
        <w:r>
          <w:rPr>
            <w:webHidden/>
          </w:rPr>
          <w:tab/>
        </w:r>
        <w:r>
          <w:rPr>
            <w:webHidden/>
          </w:rPr>
          <w:fldChar w:fldCharType="begin"/>
        </w:r>
        <w:r>
          <w:rPr>
            <w:webHidden/>
          </w:rPr>
          <w:instrText xml:space="preserve"> PAGEREF _Toc126055282 \h </w:instrText>
        </w:r>
        <w:r>
          <w:rPr>
            <w:webHidden/>
          </w:rPr>
        </w:r>
        <w:r>
          <w:rPr>
            <w:webHidden/>
          </w:rPr>
          <w:fldChar w:fldCharType="separate"/>
        </w:r>
        <w:r>
          <w:rPr>
            <w:webHidden/>
          </w:rPr>
          <w:t>7</w:t>
        </w:r>
        <w:r>
          <w:rPr>
            <w:webHidden/>
          </w:rPr>
          <w:fldChar w:fldCharType="end"/>
        </w:r>
      </w:hyperlink>
    </w:p>
    <w:p w14:paraId="71195146" w14:textId="53909DBB" w:rsidR="00886B80" w:rsidRDefault="00886B80">
      <w:pPr>
        <w:pStyle w:val="TOC3"/>
        <w:rPr>
          <w:rFonts w:asciiTheme="minorHAnsi" w:eastAsiaTheme="minorEastAsia" w:hAnsiTheme="minorHAnsi" w:cstheme="minorBidi"/>
          <w:color w:val="auto"/>
          <w:sz w:val="22"/>
          <w:szCs w:val="22"/>
        </w:rPr>
      </w:pPr>
      <w:hyperlink w:anchor="_Toc126055283" w:history="1">
        <w:r w:rsidRPr="00692EFF">
          <w:rPr>
            <w:rStyle w:val="Hyperlink"/>
          </w:rPr>
          <w:t>Championing social mobility</w:t>
        </w:r>
        <w:r>
          <w:rPr>
            <w:webHidden/>
          </w:rPr>
          <w:tab/>
        </w:r>
        <w:r>
          <w:rPr>
            <w:webHidden/>
          </w:rPr>
          <w:fldChar w:fldCharType="begin"/>
        </w:r>
        <w:r>
          <w:rPr>
            <w:webHidden/>
          </w:rPr>
          <w:instrText xml:space="preserve"> PAGEREF _Toc126055283 \h </w:instrText>
        </w:r>
        <w:r>
          <w:rPr>
            <w:webHidden/>
          </w:rPr>
        </w:r>
        <w:r>
          <w:rPr>
            <w:webHidden/>
          </w:rPr>
          <w:fldChar w:fldCharType="separate"/>
        </w:r>
        <w:r>
          <w:rPr>
            <w:webHidden/>
          </w:rPr>
          <w:t>7</w:t>
        </w:r>
        <w:r>
          <w:rPr>
            <w:webHidden/>
          </w:rPr>
          <w:fldChar w:fldCharType="end"/>
        </w:r>
      </w:hyperlink>
    </w:p>
    <w:p w14:paraId="734FCE02" w14:textId="00CB4D70" w:rsidR="00886B80" w:rsidRDefault="00886B80">
      <w:pPr>
        <w:pStyle w:val="TOC3"/>
        <w:rPr>
          <w:rFonts w:asciiTheme="minorHAnsi" w:eastAsiaTheme="minorEastAsia" w:hAnsiTheme="minorHAnsi" w:cstheme="minorBidi"/>
          <w:color w:val="auto"/>
          <w:sz w:val="22"/>
          <w:szCs w:val="22"/>
        </w:rPr>
      </w:pPr>
      <w:hyperlink w:anchor="_Toc126055284" w:history="1">
        <w:r w:rsidRPr="00692EFF">
          <w:rPr>
            <w:rStyle w:val="Hyperlink"/>
          </w:rPr>
          <w:t>Disability Confident</w:t>
        </w:r>
        <w:r>
          <w:rPr>
            <w:webHidden/>
          </w:rPr>
          <w:tab/>
        </w:r>
        <w:r>
          <w:rPr>
            <w:webHidden/>
          </w:rPr>
          <w:fldChar w:fldCharType="begin"/>
        </w:r>
        <w:r>
          <w:rPr>
            <w:webHidden/>
          </w:rPr>
          <w:instrText xml:space="preserve"> PAGEREF _Toc126055284 \h </w:instrText>
        </w:r>
        <w:r>
          <w:rPr>
            <w:webHidden/>
          </w:rPr>
        </w:r>
        <w:r>
          <w:rPr>
            <w:webHidden/>
          </w:rPr>
          <w:fldChar w:fldCharType="separate"/>
        </w:r>
        <w:r>
          <w:rPr>
            <w:webHidden/>
          </w:rPr>
          <w:t>7</w:t>
        </w:r>
        <w:r>
          <w:rPr>
            <w:webHidden/>
          </w:rPr>
          <w:fldChar w:fldCharType="end"/>
        </w:r>
      </w:hyperlink>
    </w:p>
    <w:p w14:paraId="579F0C00" w14:textId="7DEEBEC4" w:rsidR="00886B80" w:rsidRDefault="00886B80">
      <w:pPr>
        <w:pStyle w:val="TOC1"/>
        <w:rPr>
          <w:rFonts w:asciiTheme="minorHAnsi" w:eastAsiaTheme="minorEastAsia" w:hAnsiTheme="minorHAnsi" w:cstheme="minorBidi"/>
          <w:color w:val="auto"/>
          <w:sz w:val="22"/>
          <w:szCs w:val="22"/>
        </w:rPr>
      </w:pPr>
      <w:hyperlink w:anchor="_Toc126055285" w:history="1">
        <w:r w:rsidRPr="00692EFF">
          <w:rPr>
            <w:rStyle w:val="Hyperlink"/>
            <w:rFonts w:cs="Arial"/>
          </w:rPr>
          <w:t>How to apply</w:t>
        </w:r>
        <w:r>
          <w:rPr>
            <w:webHidden/>
          </w:rPr>
          <w:tab/>
        </w:r>
        <w:r>
          <w:rPr>
            <w:webHidden/>
          </w:rPr>
          <w:fldChar w:fldCharType="begin"/>
        </w:r>
        <w:r>
          <w:rPr>
            <w:webHidden/>
          </w:rPr>
          <w:instrText xml:space="preserve"> PAGEREF _Toc126055285 \h </w:instrText>
        </w:r>
        <w:r>
          <w:rPr>
            <w:webHidden/>
          </w:rPr>
        </w:r>
        <w:r>
          <w:rPr>
            <w:webHidden/>
          </w:rPr>
          <w:fldChar w:fldCharType="separate"/>
        </w:r>
        <w:r>
          <w:rPr>
            <w:webHidden/>
          </w:rPr>
          <w:t>8</w:t>
        </w:r>
        <w:r>
          <w:rPr>
            <w:webHidden/>
          </w:rPr>
          <w:fldChar w:fldCharType="end"/>
        </w:r>
      </w:hyperlink>
    </w:p>
    <w:p w14:paraId="0B9C3DC9" w14:textId="1B735109" w:rsidR="00886B80" w:rsidRDefault="00886B80">
      <w:pPr>
        <w:pStyle w:val="TOC1"/>
        <w:rPr>
          <w:rFonts w:asciiTheme="minorHAnsi" w:eastAsiaTheme="minorEastAsia" w:hAnsiTheme="minorHAnsi" w:cstheme="minorBidi"/>
          <w:color w:val="auto"/>
          <w:sz w:val="22"/>
          <w:szCs w:val="22"/>
        </w:rPr>
      </w:pPr>
      <w:hyperlink w:anchor="_Toc126055286" w:history="1">
        <w:r w:rsidRPr="00692EFF">
          <w:rPr>
            <w:rStyle w:val="Hyperlink"/>
            <w:rFonts w:cs="Arial"/>
          </w:rPr>
          <w:t>Terms of appointment</w:t>
        </w:r>
        <w:r>
          <w:rPr>
            <w:webHidden/>
          </w:rPr>
          <w:tab/>
        </w:r>
        <w:r>
          <w:rPr>
            <w:webHidden/>
          </w:rPr>
          <w:fldChar w:fldCharType="begin"/>
        </w:r>
        <w:r>
          <w:rPr>
            <w:webHidden/>
          </w:rPr>
          <w:instrText xml:space="preserve"> PAGEREF _Toc126055286 \h </w:instrText>
        </w:r>
        <w:r>
          <w:rPr>
            <w:webHidden/>
          </w:rPr>
        </w:r>
        <w:r>
          <w:rPr>
            <w:webHidden/>
          </w:rPr>
          <w:fldChar w:fldCharType="separate"/>
        </w:r>
        <w:r>
          <w:rPr>
            <w:webHidden/>
          </w:rPr>
          <w:t>9</w:t>
        </w:r>
        <w:r>
          <w:rPr>
            <w:webHidden/>
          </w:rPr>
          <w:fldChar w:fldCharType="end"/>
        </w:r>
      </w:hyperlink>
    </w:p>
    <w:p w14:paraId="03FAFD13" w14:textId="68C3F5EF" w:rsidR="00886B80" w:rsidRDefault="00886B80">
      <w:pPr>
        <w:pStyle w:val="TOC1"/>
        <w:rPr>
          <w:rFonts w:asciiTheme="minorHAnsi" w:eastAsiaTheme="minorEastAsia" w:hAnsiTheme="minorHAnsi" w:cstheme="minorBidi"/>
          <w:color w:val="auto"/>
          <w:sz w:val="22"/>
          <w:szCs w:val="22"/>
        </w:rPr>
      </w:pPr>
      <w:hyperlink w:anchor="_Toc126055287" w:history="1">
        <w:r w:rsidRPr="00692EFF">
          <w:rPr>
            <w:rStyle w:val="Hyperlink"/>
            <w:rFonts w:cs="Arial"/>
          </w:rPr>
          <w:t>Principles of Public Life</w:t>
        </w:r>
        <w:r>
          <w:rPr>
            <w:webHidden/>
          </w:rPr>
          <w:tab/>
        </w:r>
        <w:r>
          <w:rPr>
            <w:webHidden/>
          </w:rPr>
          <w:fldChar w:fldCharType="begin"/>
        </w:r>
        <w:r>
          <w:rPr>
            <w:webHidden/>
          </w:rPr>
          <w:instrText xml:space="preserve"> PAGEREF _Toc126055287 \h </w:instrText>
        </w:r>
        <w:r>
          <w:rPr>
            <w:webHidden/>
          </w:rPr>
        </w:r>
        <w:r>
          <w:rPr>
            <w:webHidden/>
          </w:rPr>
          <w:fldChar w:fldCharType="separate"/>
        </w:r>
        <w:r>
          <w:rPr>
            <w:webHidden/>
          </w:rPr>
          <w:t>10</w:t>
        </w:r>
        <w:r>
          <w:rPr>
            <w:webHidden/>
          </w:rPr>
          <w:fldChar w:fldCharType="end"/>
        </w:r>
      </w:hyperlink>
    </w:p>
    <w:p w14:paraId="4ECB6618" w14:textId="37C1C5CA" w:rsidR="00886B80" w:rsidRDefault="00886B80">
      <w:pPr>
        <w:pStyle w:val="TOC1"/>
        <w:rPr>
          <w:rFonts w:asciiTheme="minorHAnsi" w:eastAsiaTheme="minorEastAsia" w:hAnsiTheme="minorHAnsi" w:cstheme="minorBidi"/>
          <w:color w:val="auto"/>
          <w:sz w:val="22"/>
          <w:szCs w:val="22"/>
        </w:rPr>
      </w:pPr>
      <w:hyperlink w:anchor="_Toc126055288" w:history="1">
        <w:r w:rsidRPr="00692EFF">
          <w:rPr>
            <w:rStyle w:val="Hyperlink"/>
            <w:rFonts w:cs="Arial"/>
          </w:rPr>
          <w:t>Complaints</w:t>
        </w:r>
        <w:r>
          <w:rPr>
            <w:webHidden/>
          </w:rPr>
          <w:tab/>
        </w:r>
        <w:r>
          <w:rPr>
            <w:webHidden/>
          </w:rPr>
          <w:fldChar w:fldCharType="begin"/>
        </w:r>
        <w:r>
          <w:rPr>
            <w:webHidden/>
          </w:rPr>
          <w:instrText xml:space="preserve"> PAGEREF _Toc126055288 \h </w:instrText>
        </w:r>
        <w:r>
          <w:rPr>
            <w:webHidden/>
          </w:rPr>
        </w:r>
        <w:r>
          <w:rPr>
            <w:webHidden/>
          </w:rPr>
          <w:fldChar w:fldCharType="separate"/>
        </w:r>
        <w:r>
          <w:rPr>
            <w:webHidden/>
          </w:rPr>
          <w:t>11</w:t>
        </w:r>
        <w:r>
          <w:rPr>
            <w:webHidden/>
          </w:rPr>
          <w:fldChar w:fldCharType="end"/>
        </w:r>
      </w:hyperlink>
    </w:p>
    <w:p w14:paraId="7C8B9509" w14:textId="7BFEE85D" w:rsidR="009F41B6" w:rsidRPr="00D71082" w:rsidRDefault="009F41B6" w:rsidP="00611F91">
      <w:pPr>
        <w:pStyle w:val="TOC1"/>
        <w:rPr>
          <w:rFonts w:cs="Arial"/>
        </w:rPr>
      </w:pPr>
      <w:r w:rsidRPr="00D71082">
        <w:rPr>
          <w:rFonts w:cs="Arial"/>
        </w:rPr>
        <w:fldChar w:fldCharType="end"/>
      </w:r>
    </w:p>
    <w:p w14:paraId="0E849C85" w14:textId="0F294FB1" w:rsidR="009F41B6" w:rsidRPr="00D71082" w:rsidRDefault="009F41B6" w:rsidP="0043261E">
      <w:pPr>
        <w:pStyle w:val="TableofFigures"/>
        <w:rPr>
          <w:rFonts w:cs="Arial"/>
        </w:rPr>
      </w:pPr>
    </w:p>
    <w:p w14:paraId="4022D055" w14:textId="470CC7CC" w:rsidR="00015841" w:rsidRDefault="00015841">
      <w:pPr>
        <w:spacing w:after="0" w:line="240" w:lineRule="auto"/>
        <w:rPr>
          <w:b/>
        </w:rPr>
      </w:pPr>
      <w:bookmarkStart w:id="3" w:name="_Toc357771638"/>
      <w:bookmarkStart w:id="4" w:name="_Toc346793416"/>
      <w:bookmarkStart w:id="5" w:name="_Toc328122777"/>
      <w:r>
        <w:rPr>
          <w:b/>
        </w:rPr>
        <w:br w:type="page"/>
      </w:r>
    </w:p>
    <w:p w14:paraId="151E6E66" w14:textId="6768C229" w:rsidR="00015841" w:rsidRPr="00883BA7" w:rsidRDefault="00015841" w:rsidP="00015841">
      <w:pPr>
        <w:pStyle w:val="Heading1"/>
      </w:pPr>
      <w:bookmarkStart w:id="6" w:name="_Toc126055278"/>
      <w:r>
        <w:lastRenderedPageBreak/>
        <w:t>Introduction from the Secretary of State for Education</w:t>
      </w:r>
      <w:bookmarkEnd w:id="6"/>
    </w:p>
    <w:p w14:paraId="3DA530D9" w14:textId="5FA631E7" w:rsidR="00015841" w:rsidRDefault="00A15851" w:rsidP="006B5632">
      <w:pPr>
        <w:spacing w:before="240"/>
      </w:pPr>
      <w:r>
        <w:rPr>
          <w:noProof/>
        </w:rPr>
        <w:drawing>
          <wp:anchor distT="0" distB="0" distL="114300" distR="114300" simplePos="0" relativeHeight="251667456" behindDoc="1" locked="0" layoutInCell="1" allowOverlap="1" wp14:anchorId="6A17C881" wp14:editId="0A80D2D0">
            <wp:simplePos x="0" y="0"/>
            <wp:positionH relativeFrom="column">
              <wp:posOffset>3326130</wp:posOffset>
            </wp:positionH>
            <wp:positionV relativeFrom="paragraph">
              <wp:posOffset>3810</wp:posOffset>
            </wp:positionV>
            <wp:extent cx="2538095" cy="1692910"/>
            <wp:effectExtent l="0" t="0" r="0" b="2540"/>
            <wp:wrapTight wrapText="bothSides">
              <wp:wrapPolygon edited="0">
                <wp:start x="1297" y="0"/>
                <wp:lineTo x="0" y="1458"/>
                <wp:lineTo x="0" y="19931"/>
                <wp:lineTo x="811" y="21389"/>
                <wp:lineTo x="1135" y="21389"/>
                <wp:lineTo x="20265" y="21389"/>
                <wp:lineTo x="20589" y="21389"/>
                <wp:lineTo x="21400" y="19931"/>
                <wp:lineTo x="21400" y="1458"/>
                <wp:lineTo x="20103" y="0"/>
                <wp:lineTo x="1297" y="0"/>
              </wp:wrapPolygon>
            </wp:wrapTight>
            <wp:docPr id="6" name="Picture 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miling for the camera&#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8095" cy="1692910"/>
                    </a:xfrm>
                    <a:prstGeom prst="roundRect">
                      <a:avLst/>
                    </a:prstGeom>
                    <a:noFill/>
                    <a:ln>
                      <a:noFill/>
                    </a:ln>
                  </pic:spPr>
                </pic:pic>
              </a:graphicData>
            </a:graphic>
            <wp14:sizeRelH relativeFrom="margin">
              <wp14:pctWidth>0</wp14:pctWidth>
            </wp14:sizeRelH>
            <wp14:sizeRelV relativeFrom="margin">
              <wp14:pctHeight>0</wp14:pctHeight>
            </wp14:sizeRelV>
          </wp:anchor>
        </w:drawing>
      </w:r>
      <w:r w:rsidR="00015841">
        <w:t xml:space="preserve">Thank you for your interest in applying to join the Further Education Commissioner’s team as a Deputy Further Education Commissioner. </w:t>
      </w:r>
    </w:p>
    <w:p w14:paraId="054FD844" w14:textId="0F643A2D" w:rsidR="00015841" w:rsidRDefault="00015841" w:rsidP="00015841">
      <w:r>
        <w:t xml:space="preserve">In this sector-leading role, you will have the opportunity to support colleges and further education providers across England, making sure that they are equipped with the tools to provide outstanding education and training. </w:t>
      </w:r>
    </w:p>
    <w:p w14:paraId="63285D9A" w14:textId="77893EB3" w:rsidR="00015841" w:rsidRDefault="00015841" w:rsidP="00015841">
      <w:r>
        <w:t xml:space="preserve">You will work directly with the Further Education Commissioner to support their work, engaging with ministers, civil servants, and of course colleges and other members of the further education sector. </w:t>
      </w:r>
    </w:p>
    <w:p w14:paraId="1E9BBFEE" w14:textId="7AFB199D" w:rsidR="00015841" w:rsidRDefault="00015841" w:rsidP="00015841">
      <w:r>
        <w:t xml:space="preserve">With the work of the Further Education Commissioner now more focussed than ever on providing active support to all colleges, you will have a pivotal role in shaping this offer, engaging directly with institutions to share your experience and expertise. You will also lead on cases where colleges require more in-depth support and intervention, helping to drive up standards. In addition to working with the Further Education Commissioner’s team, you will engage with members across my department to provide insight on policy. </w:t>
      </w:r>
    </w:p>
    <w:p w14:paraId="581EBEEA" w14:textId="465D2C45" w:rsidR="00015841" w:rsidRDefault="00015841" w:rsidP="00015841">
      <w:r>
        <w:t>At the Department for Education we are keen to support equality of opportunity and to ensure that we are a reflection of the people we serve. We champion diversity across gender, race and disability, and encourage applications from a wide range of viewpoints and backgrounds, including those based outside London and the South East, and those who have achieved success through non-traditional educational routes.</w:t>
      </w:r>
    </w:p>
    <w:p w14:paraId="2E8EEC5A" w14:textId="28D5FA8C" w:rsidR="00015841" w:rsidRDefault="00015841" w:rsidP="00015841">
      <w:r>
        <w:t xml:space="preserve">If you are someone with a deep understanding of the FE sector, excellent leadership and people skills, and a passion for ensuring outstanding education and training is available to all, I look forward to hearing from you. </w:t>
      </w:r>
    </w:p>
    <w:p w14:paraId="413356F4" w14:textId="239E3023" w:rsidR="00015841" w:rsidRDefault="00015841" w:rsidP="00015841">
      <w:pPr>
        <w:spacing w:after="0"/>
        <w:rPr>
          <w:b/>
          <w:bCs/>
        </w:rPr>
      </w:pPr>
    </w:p>
    <w:p w14:paraId="3C0E0E44" w14:textId="2D7CA149" w:rsidR="00015841" w:rsidRDefault="00015841" w:rsidP="00015841">
      <w:pPr>
        <w:spacing w:after="0"/>
        <w:rPr>
          <w:b/>
          <w:bCs/>
        </w:rPr>
      </w:pPr>
      <w:r>
        <w:rPr>
          <w:b/>
          <w:bCs/>
        </w:rPr>
        <w:t xml:space="preserve">Rt Hon </w:t>
      </w:r>
      <w:r w:rsidR="006275BC">
        <w:rPr>
          <w:b/>
          <w:bCs/>
        </w:rPr>
        <w:t>Gillian Keegan</w:t>
      </w:r>
      <w:r>
        <w:rPr>
          <w:b/>
          <w:bCs/>
        </w:rPr>
        <w:t xml:space="preserve"> MP</w:t>
      </w:r>
    </w:p>
    <w:p w14:paraId="02460AD1" w14:textId="77777777" w:rsidR="00015841" w:rsidRPr="00B6138E" w:rsidRDefault="00015841" w:rsidP="00015841">
      <w:pPr>
        <w:rPr>
          <w:b/>
          <w:bCs/>
        </w:rPr>
      </w:pPr>
      <w:r>
        <w:rPr>
          <w:b/>
          <w:bCs/>
        </w:rPr>
        <w:t xml:space="preserve">Secretary of State for Education </w:t>
      </w:r>
    </w:p>
    <w:p w14:paraId="7D0E9E6D" w14:textId="175F0C6F" w:rsidR="00424503" w:rsidRDefault="007B2D87" w:rsidP="00424503">
      <w:pPr>
        <w:pStyle w:val="Heading1"/>
        <w:rPr>
          <w:rFonts w:cs="Arial"/>
        </w:rPr>
      </w:pPr>
      <w:bookmarkStart w:id="7" w:name="_Toc126055279"/>
      <w:r w:rsidRPr="00D71082">
        <w:rPr>
          <w:rFonts w:cs="Arial"/>
        </w:rPr>
        <w:lastRenderedPageBreak/>
        <w:t>Introduction</w:t>
      </w:r>
      <w:r w:rsidR="00B92E41">
        <w:rPr>
          <w:rFonts w:cs="Arial"/>
        </w:rPr>
        <w:t xml:space="preserve"> </w:t>
      </w:r>
      <w:r w:rsidR="005D62F5">
        <w:rPr>
          <w:rFonts w:cs="Arial"/>
        </w:rPr>
        <w:t xml:space="preserve">from </w:t>
      </w:r>
      <w:r w:rsidR="00377D5E">
        <w:rPr>
          <w:rFonts w:cs="Arial"/>
        </w:rPr>
        <w:t>the</w:t>
      </w:r>
      <w:r w:rsidR="005D62F5">
        <w:rPr>
          <w:rFonts w:cs="Arial"/>
        </w:rPr>
        <w:t xml:space="preserve"> Further Education Commissioner</w:t>
      </w:r>
      <w:bookmarkEnd w:id="7"/>
      <w:r w:rsidR="005D62F5">
        <w:rPr>
          <w:rFonts w:cs="Arial"/>
        </w:rPr>
        <w:t xml:space="preserve"> </w:t>
      </w:r>
    </w:p>
    <w:p w14:paraId="096E5345" w14:textId="346CC0B6" w:rsidR="008A731E" w:rsidRDefault="00E360A5" w:rsidP="008A731E">
      <w:r>
        <w:rPr>
          <w:noProof/>
        </w:rPr>
        <w:drawing>
          <wp:anchor distT="0" distB="0" distL="114300" distR="114300" simplePos="0" relativeHeight="251663360" behindDoc="1" locked="0" layoutInCell="1" allowOverlap="1" wp14:anchorId="02FCCF26" wp14:editId="7BF4679D">
            <wp:simplePos x="0" y="0"/>
            <wp:positionH relativeFrom="margin">
              <wp:align>right</wp:align>
            </wp:positionH>
            <wp:positionV relativeFrom="paragraph">
              <wp:posOffset>3810</wp:posOffset>
            </wp:positionV>
            <wp:extent cx="1911985" cy="2230755"/>
            <wp:effectExtent l="0" t="0" r="0" b="0"/>
            <wp:wrapTight wrapText="bothSides">
              <wp:wrapPolygon edited="0">
                <wp:start x="646" y="0"/>
                <wp:lineTo x="0" y="553"/>
                <wp:lineTo x="0" y="20844"/>
                <wp:lineTo x="430" y="21397"/>
                <wp:lineTo x="20875" y="21397"/>
                <wp:lineTo x="21306" y="20844"/>
                <wp:lineTo x="21306" y="553"/>
                <wp:lineTo x="20660" y="0"/>
                <wp:lineTo x="646"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t="3098" b="19003"/>
                    <a:stretch/>
                  </pic:blipFill>
                  <pic:spPr bwMode="auto">
                    <a:xfrm>
                      <a:off x="0" y="0"/>
                      <a:ext cx="1911985" cy="2230755"/>
                    </a:xfrm>
                    <a:prstGeom prst="roundRect">
                      <a:avLst>
                        <a:gd name="adj" fmla="val 8594"/>
                      </a:avLst>
                    </a:prstGeom>
                    <a:solidFill>
                      <a:srgbClr val="FFFFFF">
                        <a:shade val="85000"/>
                      </a:srgbClr>
                    </a:solid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731E">
        <w:t xml:space="preserve">Thank you for your interest in applying for a role as Deputy Further Education Commissioner. </w:t>
      </w:r>
    </w:p>
    <w:p w14:paraId="687D397B" w14:textId="2FB2B031" w:rsidR="008A731E" w:rsidRDefault="008A731E" w:rsidP="008A731E">
      <w:r>
        <w:t xml:space="preserve">As a key member of my team, you will be playing a direct part in ensuring that FE and </w:t>
      </w:r>
      <w:r w:rsidR="000177F1">
        <w:t xml:space="preserve">sixth form </w:t>
      </w:r>
      <w:r>
        <w:t>colleges across England are in the strongest possible position to provide an outstanding standard of education and training. We are also extending this support to Local Authorities who deliver directly funded education and skills.</w:t>
      </w:r>
    </w:p>
    <w:p w14:paraId="27132576" w14:textId="7E07A6D9" w:rsidR="008A731E" w:rsidRDefault="008A731E" w:rsidP="008A731E">
      <w:r>
        <w:t>As a fairly new Further Education Commissioner, I have led a dedicated team of Deputies and Advisers for the past year. The focus of our work has changed to supporting all colleges in the sector and encouraging the sharing of effective practice.</w:t>
      </w:r>
      <w:r w:rsidR="000177F1">
        <w:t xml:space="preserve"> </w:t>
      </w:r>
      <w:r>
        <w:t>There remains a small amount of formal intervention oversight and support.</w:t>
      </w:r>
    </w:p>
    <w:p w14:paraId="2490EA6C" w14:textId="533889A4" w:rsidR="008A731E" w:rsidRDefault="008A731E" w:rsidP="008A731E">
      <w:r>
        <w:t>I am looking for candidates with a deep understanding of the FE sector, who have an outstanding track record of leadership and delivery and are highly motivated, with excellent people skills and the ability to lead and drive work with energy, passion and skill.</w:t>
      </w:r>
      <w:r w:rsidR="003773D4" w:rsidRPr="003773D4">
        <w:t xml:space="preserve"> </w:t>
      </w:r>
      <w:r w:rsidR="003773D4">
        <w:t>The start date for terms of office are negotiable and could be as late as the Autumn of 2023.</w:t>
      </w:r>
    </w:p>
    <w:p w14:paraId="667E00CE" w14:textId="2A0A3FDD" w:rsidR="008A731E" w:rsidRDefault="008A731E" w:rsidP="008A731E">
      <w:r>
        <w:t>If you think you have the requisite skills and experience, and if you share my passion and commitment to ensure that we are able to deliver world-class education and training for young people in England, then I look forward to hearing from you.</w:t>
      </w:r>
      <w:r w:rsidR="000177F1">
        <w:t xml:space="preserve"> </w:t>
      </w:r>
    </w:p>
    <w:p w14:paraId="106F91CA" w14:textId="77777777" w:rsidR="00301BFD" w:rsidRDefault="00301BFD" w:rsidP="00301BFD">
      <w:pPr>
        <w:spacing w:after="0"/>
        <w:rPr>
          <w:b/>
          <w:bCs/>
        </w:rPr>
      </w:pPr>
    </w:p>
    <w:p w14:paraId="2338A02B" w14:textId="488D8018" w:rsidR="00301BFD" w:rsidRDefault="00301BFD" w:rsidP="00301BFD">
      <w:pPr>
        <w:spacing w:after="0"/>
        <w:rPr>
          <w:b/>
          <w:bCs/>
        </w:rPr>
      </w:pPr>
      <w:r>
        <w:rPr>
          <w:b/>
          <w:bCs/>
        </w:rPr>
        <w:t xml:space="preserve">Shelagh Legrave </w:t>
      </w:r>
      <w:r w:rsidR="000F6D98">
        <w:rPr>
          <w:b/>
          <w:bCs/>
        </w:rPr>
        <w:t>CBE</w:t>
      </w:r>
    </w:p>
    <w:p w14:paraId="4E65446C" w14:textId="436D17CE" w:rsidR="00301BFD" w:rsidRPr="00B6138E" w:rsidRDefault="00301BFD" w:rsidP="00301BFD">
      <w:pPr>
        <w:rPr>
          <w:b/>
          <w:bCs/>
        </w:rPr>
      </w:pPr>
      <w:r>
        <w:rPr>
          <w:b/>
          <w:bCs/>
        </w:rPr>
        <w:t xml:space="preserve">Further Education Commissioner </w:t>
      </w:r>
    </w:p>
    <w:p w14:paraId="276B01FF" w14:textId="77777777" w:rsidR="00301BFD" w:rsidRPr="00AF1C07" w:rsidRDefault="00301BFD" w:rsidP="008A731E"/>
    <w:p w14:paraId="201522CF" w14:textId="7D6AB01F" w:rsidR="008C099E" w:rsidRPr="00D71082" w:rsidRDefault="003B4A3D" w:rsidP="00D71082">
      <w:pPr>
        <w:pStyle w:val="Heading1"/>
        <w:rPr>
          <w:rFonts w:cs="Arial"/>
        </w:rPr>
      </w:pPr>
      <w:bookmarkStart w:id="8" w:name="_Toc126055280"/>
      <w:r>
        <w:rPr>
          <w:noProof/>
        </w:rPr>
        <w:lastRenderedPageBreak/>
        <w:drawing>
          <wp:anchor distT="0" distB="0" distL="114300" distR="114300" simplePos="0" relativeHeight="251666432" behindDoc="1" locked="0" layoutInCell="1" allowOverlap="1" wp14:anchorId="23DBCF4E" wp14:editId="3E7A7C03">
            <wp:simplePos x="0" y="0"/>
            <wp:positionH relativeFrom="margin">
              <wp:align>right</wp:align>
            </wp:positionH>
            <wp:positionV relativeFrom="paragraph">
              <wp:posOffset>9525</wp:posOffset>
            </wp:positionV>
            <wp:extent cx="2486025" cy="1864360"/>
            <wp:effectExtent l="0" t="0" r="9525" b="2540"/>
            <wp:wrapTight wrapText="bothSides">
              <wp:wrapPolygon edited="0">
                <wp:start x="0" y="0"/>
                <wp:lineTo x="0" y="21409"/>
                <wp:lineTo x="21517" y="21409"/>
                <wp:lineTo x="21517"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6025" cy="1864360"/>
                    </a:xfrm>
                    <a:prstGeom prst="rect">
                      <a:avLst/>
                    </a:prstGeom>
                    <a:ln>
                      <a:noFill/>
                    </a:ln>
                    <a:effectLst>
                      <a:softEdge rad="31750"/>
                    </a:effectLst>
                  </pic:spPr>
                </pic:pic>
              </a:graphicData>
            </a:graphic>
          </wp:anchor>
        </w:drawing>
      </w:r>
      <w:r w:rsidR="00E91C0A" w:rsidRPr="00D71082">
        <w:rPr>
          <w:rFonts w:cs="Arial"/>
        </w:rPr>
        <w:t xml:space="preserve">Your </w:t>
      </w:r>
      <w:r w:rsidR="0079230B" w:rsidRPr="00D71082">
        <w:rPr>
          <w:rFonts w:cs="Arial"/>
        </w:rPr>
        <w:t>w</w:t>
      </w:r>
      <w:r w:rsidR="00E91C0A" w:rsidRPr="00D71082">
        <w:rPr>
          <w:rFonts w:cs="Arial"/>
        </w:rPr>
        <w:t>ork</w:t>
      </w:r>
      <w:bookmarkEnd w:id="8"/>
    </w:p>
    <w:p w14:paraId="66BE5626" w14:textId="6E3182B0" w:rsidR="007E2737" w:rsidRDefault="007E2737" w:rsidP="008A731E">
      <w:r>
        <w:t xml:space="preserve">As part of the </w:t>
      </w:r>
      <w:r w:rsidR="00D949A3">
        <w:t>g</w:t>
      </w:r>
      <w:r>
        <w:t xml:space="preserve">overnment’s approach to support </w:t>
      </w:r>
      <w:r w:rsidR="009A54BD">
        <w:t>f</w:t>
      </w:r>
      <w:r>
        <w:t xml:space="preserve">urther </w:t>
      </w:r>
      <w:r w:rsidR="009A54BD">
        <w:t>e</w:t>
      </w:r>
      <w:r>
        <w:t xml:space="preserve">ducation </w:t>
      </w:r>
      <w:r w:rsidR="00EB29AB">
        <w:t xml:space="preserve">(FE) </w:t>
      </w:r>
      <w:r>
        <w:t>colleges and other FE institutions, Deputy FE Commissioners are providing active support to all colleges.</w:t>
      </w:r>
      <w:r w:rsidR="000177F1">
        <w:t xml:space="preserve"> </w:t>
      </w:r>
    </w:p>
    <w:p w14:paraId="2EFBEF56" w14:textId="2F9440C2" w:rsidR="007E2737" w:rsidRDefault="007E2737" w:rsidP="008A731E">
      <w:r>
        <w:t xml:space="preserve">They also, as required, assess colleges who are in intervention, advising ministers and </w:t>
      </w:r>
      <w:r w:rsidR="00B856F7">
        <w:t>senior officials</w:t>
      </w:r>
      <w:r>
        <w:t xml:space="preserve"> on any relevant course of action.</w:t>
      </w:r>
      <w:r w:rsidR="000177F1">
        <w:t xml:space="preserve"> </w:t>
      </w:r>
      <w:r>
        <w:t xml:space="preserve">They ensure the end-to-end process of assessment is managed effectively and that any necessary changes are delivered swiftly and communicated to those affected. </w:t>
      </w:r>
    </w:p>
    <w:p w14:paraId="12196F91" w14:textId="5A8E1069" w:rsidR="007E2737" w:rsidRDefault="007E2737" w:rsidP="008A731E">
      <w:r>
        <w:t xml:space="preserve">Deputy FE Commissioners work across the following areas supporting the Further Education Commissioner: </w:t>
      </w:r>
    </w:p>
    <w:p w14:paraId="74D9BF6D" w14:textId="3DBDB4AC" w:rsidR="007E2737" w:rsidRDefault="00000000" w:rsidP="008A731E">
      <w:hyperlink r:id="rId16" w:history="1">
        <w:r w:rsidR="00722AE2">
          <w:rPr>
            <w:rStyle w:val="Hyperlink"/>
            <w:b/>
            <w:bCs/>
          </w:rPr>
          <w:t>Help and support for colleges</w:t>
        </w:r>
      </w:hyperlink>
      <w:r w:rsidR="00EB29AB">
        <w:rPr>
          <w:rStyle w:val="Hyperlink"/>
          <w:b/>
          <w:bCs/>
        </w:rPr>
        <w:t>,</w:t>
      </w:r>
      <w:r w:rsidR="007E2737">
        <w:t xml:space="preserve"> which includes:</w:t>
      </w:r>
    </w:p>
    <w:p w14:paraId="4B1E7DB6" w14:textId="12CB2D8E" w:rsidR="00E8337C" w:rsidRDefault="003A6376" w:rsidP="008A731E">
      <w:pPr>
        <w:pStyle w:val="ListParagraph"/>
      </w:pPr>
      <w:r>
        <w:t>Health checks</w:t>
      </w:r>
      <w:r w:rsidR="00E8337C">
        <w:t xml:space="preserve">: supporting colleges </w:t>
      </w:r>
      <w:r w:rsidR="00E8337C" w:rsidRPr="00EB29AB">
        <w:t>who believe</w:t>
      </w:r>
      <w:r w:rsidR="00E8337C">
        <w:rPr>
          <w:i/>
          <w:iCs/>
        </w:rPr>
        <w:t xml:space="preserve"> </w:t>
      </w:r>
      <w:r w:rsidR="00E8337C">
        <w:t>that they are at risk from a quality and/or financial perspective (but have not reached a trigger for formal intervention), by looking at their approach to managing the risks they face</w:t>
      </w:r>
    </w:p>
    <w:p w14:paraId="6BC987C1" w14:textId="415B6411" w:rsidR="00E8337C" w:rsidRDefault="00E8337C" w:rsidP="008A731E">
      <w:pPr>
        <w:pStyle w:val="ListParagraph"/>
      </w:pPr>
      <w:r>
        <w:t>Best practice guides</w:t>
      </w:r>
    </w:p>
    <w:p w14:paraId="2D69F2BF" w14:textId="76C72F0E" w:rsidR="00E8337C" w:rsidRDefault="00E8337C" w:rsidP="008A731E">
      <w:pPr>
        <w:pStyle w:val="ListParagraph"/>
      </w:pPr>
      <w:r>
        <w:t xml:space="preserve">Tailored support for colleges </w:t>
      </w:r>
    </w:p>
    <w:p w14:paraId="54925823" w14:textId="17E2AE61" w:rsidR="00E8337C" w:rsidRDefault="00E8337C" w:rsidP="008A731E">
      <w:pPr>
        <w:pStyle w:val="ListParagraph"/>
      </w:pPr>
      <w:r>
        <w:t xml:space="preserve">Active </w:t>
      </w:r>
      <w:r w:rsidR="008B7CD2">
        <w:t>s</w:t>
      </w:r>
      <w:r>
        <w:t>upport for the recruitment of senior leaders and board appointments</w:t>
      </w:r>
    </w:p>
    <w:p w14:paraId="17CD8C0E" w14:textId="1084B37B" w:rsidR="0041698F" w:rsidRPr="00FE1C39" w:rsidRDefault="002B1A9B" w:rsidP="008A731E">
      <w:pPr>
        <w:pStyle w:val="ListParagraph"/>
        <w:rPr>
          <w:rFonts w:cs="Arial"/>
          <w:b/>
          <w:bCs/>
        </w:rPr>
      </w:pPr>
      <w:r>
        <w:t xml:space="preserve">Post </w:t>
      </w:r>
      <w:r w:rsidR="008B7CD2">
        <w:t>in</w:t>
      </w:r>
      <w:r>
        <w:t xml:space="preserve">tervention </w:t>
      </w:r>
      <w:r w:rsidR="008B7CD2">
        <w:t>m</w:t>
      </w:r>
      <w:r>
        <w:t xml:space="preserve">onitoring and </w:t>
      </w:r>
      <w:r w:rsidR="008B7CD2">
        <w:t>s</w:t>
      </w:r>
      <w:r>
        <w:t>upport (PIMS) for those colleges moving out of intervention</w:t>
      </w:r>
    </w:p>
    <w:p w14:paraId="090D5105" w14:textId="1D938914" w:rsidR="0041698F" w:rsidRPr="008A731E" w:rsidRDefault="008C099E" w:rsidP="008A731E">
      <w:pPr>
        <w:rPr>
          <w:rFonts w:cs="Arial"/>
        </w:rPr>
      </w:pPr>
      <w:r w:rsidRPr="00251EC7">
        <w:rPr>
          <w:rFonts w:cs="Arial"/>
          <w:b/>
          <w:bCs/>
        </w:rPr>
        <w:t xml:space="preserve">Intervention assessments: </w:t>
      </w:r>
      <w:r w:rsidRPr="00251EC7">
        <w:rPr>
          <w:rFonts w:cs="Arial"/>
        </w:rPr>
        <w:t xml:space="preserve">assessing the capacity of the existing governance and leadership of a college to deliver rapid and sustainable improvements where serious weaknesses and risk of failure have been identified. These may be followed up with stocktake visits to review the progress of the college against the recommendations made within the intervention report. </w:t>
      </w:r>
    </w:p>
    <w:p w14:paraId="600AD4A0" w14:textId="3533434F" w:rsidR="006B7D99" w:rsidRPr="00251EC7" w:rsidRDefault="008C099E" w:rsidP="008A731E">
      <w:pPr>
        <w:rPr>
          <w:rFonts w:cs="Arial"/>
        </w:rPr>
      </w:pPr>
      <w:r w:rsidRPr="00251EC7">
        <w:rPr>
          <w:rFonts w:cs="Arial"/>
          <w:b/>
          <w:bCs/>
        </w:rPr>
        <w:t xml:space="preserve">FE Commissioner local provision </w:t>
      </w:r>
      <w:r w:rsidR="00D45981">
        <w:rPr>
          <w:rFonts w:cs="Arial"/>
          <w:b/>
          <w:bCs/>
        </w:rPr>
        <w:t>needs assessments</w:t>
      </w:r>
      <w:r w:rsidRPr="00251EC7">
        <w:rPr>
          <w:rFonts w:cs="Arial"/>
          <w:b/>
          <w:bCs/>
        </w:rPr>
        <w:t xml:space="preserve">: </w:t>
      </w:r>
      <w:r w:rsidRPr="00251EC7">
        <w:rPr>
          <w:rFonts w:cs="Arial"/>
        </w:rPr>
        <w:t xml:space="preserve">examining the options for achieving long term sustainable provision in a local area where the issues cannot be solved by looking at individual institutions in isolation. </w:t>
      </w:r>
    </w:p>
    <w:p w14:paraId="370CDAA9" w14:textId="0AA88107" w:rsidR="002A730C" w:rsidRDefault="008C099E" w:rsidP="008A731E">
      <w:pPr>
        <w:rPr>
          <w:rFonts w:cs="Arial"/>
        </w:rPr>
      </w:pPr>
      <w:r w:rsidRPr="00251EC7">
        <w:rPr>
          <w:rFonts w:cs="Arial"/>
          <w:b/>
          <w:bCs/>
        </w:rPr>
        <w:t xml:space="preserve">FE Commissioner led </w:t>
      </w:r>
      <w:r w:rsidR="00D45981">
        <w:rPr>
          <w:rFonts w:cs="Arial"/>
          <w:b/>
          <w:bCs/>
        </w:rPr>
        <w:t>s</w:t>
      </w:r>
      <w:r w:rsidRPr="00251EC7">
        <w:rPr>
          <w:rFonts w:cs="Arial"/>
          <w:b/>
          <w:bCs/>
        </w:rPr>
        <w:t xml:space="preserve">tructure and </w:t>
      </w:r>
      <w:r w:rsidR="00D45981">
        <w:rPr>
          <w:rFonts w:cs="Arial"/>
          <w:b/>
          <w:bCs/>
        </w:rPr>
        <w:t>p</w:t>
      </w:r>
      <w:r w:rsidRPr="00251EC7">
        <w:rPr>
          <w:rFonts w:cs="Arial"/>
          <w:b/>
          <w:bCs/>
        </w:rPr>
        <w:t xml:space="preserve">rospects </w:t>
      </w:r>
      <w:r w:rsidR="00D45981">
        <w:rPr>
          <w:rFonts w:cs="Arial"/>
          <w:b/>
          <w:bCs/>
        </w:rPr>
        <w:t>a</w:t>
      </w:r>
      <w:r w:rsidRPr="00251EC7">
        <w:rPr>
          <w:rFonts w:cs="Arial"/>
          <w:b/>
          <w:bCs/>
        </w:rPr>
        <w:t xml:space="preserve">ppraisals: </w:t>
      </w:r>
      <w:r w:rsidRPr="00251EC7">
        <w:rPr>
          <w:rFonts w:cs="Arial"/>
        </w:rPr>
        <w:t xml:space="preserve">a structured way of assessing options to change a college’s structure and/or provision in a clear, objective and </w:t>
      </w:r>
      <w:r w:rsidR="007F313E" w:rsidRPr="00251EC7">
        <w:rPr>
          <w:rFonts w:cs="Arial"/>
        </w:rPr>
        <w:t>evidence-based</w:t>
      </w:r>
      <w:r w:rsidRPr="00251EC7">
        <w:rPr>
          <w:rFonts w:cs="Arial"/>
        </w:rPr>
        <w:t xml:space="preserve"> way.</w:t>
      </w:r>
      <w:r w:rsidR="00C24C5B" w:rsidRPr="00251EC7">
        <w:rPr>
          <w:rFonts w:cs="Arial"/>
        </w:rPr>
        <w:t xml:space="preserve"> </w:t>
      </w:r>
    </w:p>
    <w:p w14:paraId="5D79BAFA" w14:textId="7F875BE9" w:rsidR="00E91C0A" w:rsidRPr="00D71082" w:rsidRDefault="00E91C0A" w:rsidP="00251EC7">
      <w:pPr>
        <w:jc w:val="center"/>
        <w:rPr>
          <w:rFonts w:cs="Arial"/>
        </w:rPr>
      </w:pPr>
    </w:p>
    <w:p w14:paraId="27574486" w14:textId="35E01956" w:rsidR="00E00357" w:rsidRPr="00765742" w:rsidRDefault="00E53EB1" w:rsidP="00765742">
      <w:pPr>
        <w:pStyle w:val="Heading1"/>
        <w:rPr>
          <w:rFonts w:cs="Arial"/>
        </w:rPr>
      </w:pPr>
      <w:bookmarkStart w:id="9" w:name="_Toc126055281"/>
      <w:r w:rsidRPr="00D71082">
        <w:rPr>
          <w:rFonts w:cs="Arial"/>
        </w:rPr>
        <w:lastRenderedPageBreak/>
        <w:t>Who we’re looking for</w:t>
      </w:r>
      <w:bookmarkEnd w:id="9"/>
      <w:r w:rsidRPr="00D71082">
        <w:rPr>
          <w:rFonts w:cs="Arial"/>
        </w:rPr>
        <w:t xml:space="preserve"> </w:t>
      </w:r>
    </w:p>
    <w:p w14:paraId="06523238" w14:textId="1391DCFA" w:rsidR="00757369" w:rsidRDefault="00E00357" w:rsidP="008A731E">
      <w:r w:rsidRPr="00765742">
        <w:t>The FE Commissioner determines the allocation of activities between Deputy Commissioners and FE Advis</w:t>
      </w:r>
      <w:r w:rsidR="00757369">
        <w:t>e</w:t>
      </w:r>
      <w:r w:rsidRPr="00765742">
        <w:t xml:space="preserve">rs. </w:t>
      </w:r>
    </w:p>
    <w:p w14:paraId="15759C4F" w14:textId="73F8A921" w:rsidR="004D4B95" w:rsidRDefault="00E00357" w:rsidP="008A731E">
      <w:r w:rsidRPr="00765742">
        <w:t>Deputy Commissioners work with the FE Advisers and the ESFA to determine the best way in which further education can be delivered in any given area, having regard to the needs of learners, employers, national and local FE policies and value for money, the overall quality of work undertaken</w:t>
      </w:r>
      <w:r w:rsidR="0084766C">
        <w:t>,</w:t>
      </w:r>
      <w:r w:rsidRPr="00765742">
        <w:t xml:space="preserve"> and the outputs. </w:t>
      </w:r>
    </w:p>
    <w:p w14:paraId="28DAAF93" w14:textId="4A3310E8" w:rsidR="004D4B95" w:rsidRPr="008A731E" w:rsidRDefault="00E00357" w:rsidP="008A731E">
      <w:r w:rsidRPr="00765742">
        <w:t xml:space="preserve">A key element of the Deputy FE Commissioner role will be the leadership and management of FE Advisers. </w:t>
      </w:r>
    </w:p>
    <w:p w14:paraId="26040DDE" w14:textId="11786E56" w:rsidR="004D4B95" w:rsidRPr="008A731E" w:rsidRDefault="00E00357" w:rsidP="008A731E">
      <w:pPr>
        <w:rPr>
          <w:b/>
          <w:bCs/>
        </w:rPr>
      </w:pPr>
      <w:r w:rsidRPr="00765742">
        <w:rPr>
          <w:b/>
          <w:bCs/>
        </w:rPr>
        <w:t>Successful candidates are required to demonstrate the following essential criteria</w:t>
      </w:r>
      <w:r w:rsidR="004D4B95">
        <w:rPr>
          <w:b/>
          <w:bCs/>
        </w:rPr>
        <w:t xml:space="preserve">: </w:t>
      </w:r>
    </w:p>
    <w:p w14:paraId="0C80BB93" w14:textId="77777777" w:rsidR="00B76280" w:rsidRDefault="00B76280" w:rsidP="004D4B95">
      <w:pPr>
        <w:pStyle w:val="Default"/>
        <w:numPr>
          <w:ilvl w:val="0"/>
          <w:numId w:val="37"/>
        </w:numPr>
        <w:spacing w:after="231"/>
        <w:rPr>
          <w:rFonts w:ascii="Arial" w:hAnsi="Arial" w:cs="Arial"/>
        </w:rPr>
      </w:pPr>
      <w:r w:rsidRPr="00765742">
        <w:rPr>
          <w:rFonts w:ascii="Arial" w:hAnsi="Arial" w:cs="Arial"/>
        </w:rPr>
        <w:t xml:space="preserve">Senior level academic experience of measuring success in an education context. </w:t>
      </w:r>
    </w:p>
    <w:p w14:paraId="6DF78DF0" w14:textId="2EF873D7" w:rsidR="00E00357" w:rsidRPr="00765742" w:rsidRDefault="00E00357" w:rsidP="004D4B95">
      <w:pPr>
        <w:pStyle w:val="Default"/>
        <w:numPr>
          <w:ilvl w:val="0"/>
          <w:numId w:val="37"/>
        </w:numPr>
        <w:spacing w:after="231"/>
        <w:rPr>
          <w:rFonts w:ascii="Arial" w:hAnsi="Arial" w:cs="Arial"/>
        </w:rPr>
      </w:pPr>
      <w:r w:rsidRPr="00765742">
        <w:rPr>
          <w:rFonts w:ascii="Arial" w:hAnsi="Arial" w:cs="Arial"/>
        </w:rPr>
        <w:t xml:space="preserve">Ability to lead and influence complex organisational change within an educational context, delivering at pace. </w:t>
      </w:r>
    </w:p>
    <w:p w14:paraId="4D0D1424" w14:textId="1D37C52A" w:rsidR="00E00357" w:rsidRPr="00765742" w:rsidRDefault="00E00357" w:rsidP="004D4B95">
      <w:pPr>
        <w:pStyle w:val="Default"/>
        <w:numPr>
          <w:ilvl w:val="0"/>
          <w:numId w:val="37"/>
        </w:numPr>
        <w:spacing w:after="231"/>
        <w:rPr>
          <w:rFonts w:ascii="Arial" w:hAnsi="Arial" w:cs="Arial"/>
        </w:rPr>
      </w:pPr>
      <w:r w:rsidRPr="00765742">
        <w:rPr>
          <w:rFonts w:ascii="Arial" w:hAnsi="Arial" w:cs="Arial"/>
        </w:rPr>
        <w:t xml:space="preserve">Ability to develop and implement quality and improvement strategies. </w:t>
      </w:r>
    </w:p>
    <w:p w14:paraId="09CA8EE9" w14:textId="05BA47FC" w:rsidR="00E00357" w:rsidRPr="00765742" w:rsidRDefault="00E00357" w:rsidP="004D4B95">
      <w:pPr>
        <w:pStyle w:val="Default"/>
        <w:numPr>
          <w:ilvl w:val="0"/>
          <w:numId w:val="37"/>
        </w:numPr>
        <w:spacing w:after="231"/>
        <w:rPr>
          <w:rFonts w:ascii="Arial" w:hAnsi="Arial" w:cs="Arial"/>
        </w:rPr>
      </w:pPr>
      <w:r w:rsidRPr="00765742">
        <w:rPr>
          <w:rFonts w:ascii="Arial" w:hAnsi="Arial" w:cs="Arial"/>
        </w:rPr>
        <w:t xml:space="preserve">Outstanding written and verbal communication skills and the ability to influence, persuade and engage stakeholders at the highest levels, in addition to excellent management and interpersonal skills. </w:t>
      </w:r>
    </w:p>
    <w:p w14:paraId="38D404E4" w14:textId="3EACB6A4" w:rsidR="00E00357" w:rsidRPr="00B76280" w:rsidRDefault="00E00357" w:rsidP="00B76280">
      <w:pPr>
        <w:pStyle w:val="Default"/>
        <w:numPr>
          <w:ilvl w:val="0"/>
          <w:numId w:val="37"/>
        </w:numPr>
        <w:spacing w:after="231"/>
        <w:rPr>
          <w:rFonts w:cs="Arial"/>
        </w:rPr>
      </w:pPr>
      <w:r w:rsidRPr="00765742">
        <w:rPr>
          <w:rFonts w:ascii="Arial" w:hAnsi="Arial" w:cs="Arial"/>
        </w:rPr>
        <w:t xml:space="preserve">Ability to work effectively with </w:t>
      </w:r>
      <w:r w:rsidR="00665D51">
        <w:rPr>
          <w:rFonts w:ascii="Arial" w:hAnsi="Arial" w:cs="Arial"/>
        </w:rPr>
        <w:t>m</w:t>
      </w:r>
      <w:r w:rsidRPr="00765742">
        <w:rPr>
          <w:rFonts w:ascii="Arial" w:hAnsi="Arial" w:cs="Arial"/>
        </w:rPr>
        <w:t>inisters, civil servants, college leaders and key stakeholders</w:t>
      </w:r>
      <w:r w:rsidR="00665D51">
        <w:rPr>
          <w:rFonts w:ascii="Arial" w:hAnsi="Arial" w:cs="Arial"/>
        </w:rPr>
        <w:t>,</w:t>
      </w:r>
      <w:r w:rsidRPr="00765742">
        <w:rPr>
          <w:rFonts w:ascii="Arial" w:hAnsi="Arial" w:cs="Arial"/>
        </w:rPr>
        <w:t xml:space="preserve"> demonstrating resilience and the ability to maintain a positive approach in challenging circumstances. </w:t>
      </w:r>
    </w:p>
    <w:p w14:paraId="2CEDB673" w14:textId="56352E49" w:rsidR="004D4B95" w:rsidRPr="00B914CC" w:rsidRDefault="00E00357" w:rsidP="00B914CC">
      <w:pPr>
        <w:pStyle w:val="Default"/>
        <w:numPr>
          <w:ilvl w:val="0"/>
          <w:numId w:val="37"/>
        </w:numPr>
        <w:rPr>
          <w:rFonts w:ascii="Arial" w:hAnsi="Arial" w:cs="Arial"/>
        </w:rPr>
      </w:pPr>
      <w:r w:rsidRPr="00765742">
        <w:rPr>
          <w:rFonts w:ascii="Arial" w:hAnsi="Arial" w:cs="Arial"/>
        </w:rPr>
        <w:t xml:space="preserve">An understanding of the regulatory framework within which FE institutions operate. </w:t>
      </w:r>
    </w:p>
    <w:p w14:paraId="3D611160" w14:textId="633ADACD" w:rsidR="004D4B95" w:rsidRPr="00765742" w:rsidRDefault="004D4B95" w:rsidP="004D4B95">
      <w:pPr>
        <w:pStyle w:val="Default"/>
        <w:ind w:left="720"/>
        <w:rPr>
          <w:rFonts w:ascii="Arial" w:hAnsi="Arial" w:cs="Arial"/>
        </w:rPr>
      </w:pPr>
    </w:p>
    <w:p w14:paraId="18BC5898" w14:textId="79EED751" w:rsidR="00E00357" w:rsidRPr="00B914CC" w:rsidRDefault="005B49A7" w:rsidP="00765742">
      <w:pPr>
        <w:pStyle w:val="Default"/>
        <w:rPr>
          <w:rFonts w:ascii="Arial" w:hAnsi="Arial" w:cs="Arial"/>
          <w:b/>
          <w:bCs/>
        </w:rPr>
      </w:pPr>
      <w:r w:rsidRPr="00B914CC">
        <w:rPr>
          <w:rFonts w:ascii="Arial" w:hAnsi="Arial" w:cs="Arial"/>
          <w:b/>
          <w:bCs/>
        </w:rPr>
        <w:t xml:space="preserve">There is a </w:t>
      </w:r>
      <w:r w:rsidR="00F419D5" w:rsidRPr="00B914CC">
        <w:rPr>
          <w:rFonts w:ascii="Arial" w:hAnsi="Arial" w:cs="Arial"/>
          <w:b/>
          <w:bCs/>
        </w:rPr>
        <w:t xml:space="preserve">degree of flexibility around start dates, but we expect all successful candidates </w:t>
      </w:r>
      <w:r w:rsidR="00B914CC" w:rsidRPr="00B914CC">
        <w:rPr>
          <w:rFonts w:ascii="Arial" w:hAnsi="Arial" w:cs="Arial"/>
          <w:b/>
          <w:bCs/>
        </w:rPr>
        <w:t xml:space="preserve">to take up their position </w:t>
      </w:r>
      <w:r w:rsidR="000C759F">
        <w:rPr>
          <w:rFonts w:ascii="Arial" w:hAnsi="Arial" w:cs="Arial"/>
          <w:b/>
          <w:bCs/>
        </w:rPr>
        <w:t>in autumn</w:t>
      </w:r>
      <w:r w:rsidR="00B914CC" w:rsidRPr="00B914CC">
        <w:rPr>
          <w:rFonts w:ascii="Arial" w:hAnsi="Arial" w:cs="Arial"/>
          <w:b/>
          <w:bCs/>
        </w:rPr>
        <w:t xml:space="preserve"> 2023. </w:t>
      </w:r>
    </w:p>
    <w:p w14:paraId="4BB3E8D2" w14:textId="3FEC4843" w:rsidR="00B914CC" w:rsidRPr="00765742" w:rsidRDefault="00B914CC" w:rsidP="00765742">
      <w:pPr>
        <w:pStyle w:val="Default"/>
        <w:rPr>
          <w:rFonts w:ascii="Arial" w:hAnsi="Arial" w:cs="Arial"/>
        </w:rPr>
      </w:pPr>
    </w:p>
    <w:p w14:paraId="460391BB" w14:textId="5DD715D8" w:rsidR="00E53EB1" w:rsidRPr="00D71082" w:rsidRDefault="00365B9A" w:rsidP="004D4B95">
      <w:pPr>
        <w:jc w:val="center"/>
        <w:rPr>
          <w:rFonts w:cs="Arial"/>
        </w:rPr>
      </w:pPr>
      <w:r>
        <w:rPr>
          <w:rFonts w:cs="Arial"/>
          <w:noProof/>
        </w:rPr>
        <w:drawing>
          <wp:anchor distT="0" distB="0" distL="114300" distR="114300" simplePos="0" relativeHeight="251665408" behindDoc="0" locked="0" layoutInCell="1" allowOverlap="1" wp14:anchorId="07C43A5E" wp14:editId="6A37DAC8">
            <wp:simplePos x="0" y="0"/>
            <wp:positionH relativeFrom="page">
              <wp:align>center</wp:align>
            </wp:positionH>
            <wp:positionV relativeFrom="paragraph">
              <wp:posOffset>199286</wp:posOffset>
            </wp:positionV>
            <wp:extent cx="4537710" cy="214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616" t="45554" r="35949" b="25840"/>
                    <a:stretch/>
                  </pic:blipFill>
                  <pic:spPr bwMode="auto">
                    <a:xfrm>
                      <a:off x="0" y="0"/>
                      <a:ext cx="4537710" cy="2143125"/>
                    </a:xfrm>
                    <a:prstGeom prst="rect">
                      <a:avLst/>
                    </a:prstGeom>
                    <a:ln>
                      <a:noFill/>
                    </a:ln>
                    <a:effectLst>
                      <a:softEdge rad="3175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D39814" w14:textId="6045D7A8" w:rsidR="00E53EB1" w:rsidRPr="00D71082" w:rsidRDefault="00E53EB1" w:rsidP="00091F72">
      <w:pPr>
        <w:pStyle w:val="Heading1"/>
        <w:rPr>
          <w:rFonts w:cs="Arial"/>
        </w:rPr>
      </w:pPr>
      <w:bookmarkStart w:id="10" w:name="_Toc126055282"/>
      <w:r w:rsidRPr="00D71082">
        <w:rPr>
          <w:rFonts w:cs="Arial"/>
        </w:rPr>
        <w:lastRenderedPageBreak/>
        <w:t>Board Diversity</w:t>
      </w:r>
      <w:bookmarkEnd w:id="10"/>
      <w:r w:rsidRPr="00D71082">
        <w:rPr>
          <w:rFonts w:cs="Arial"/>
        </w:rPr>
        <w:t xml:space="preserve"> </w:t>
      </w:r>
    </w:p>
    <w:p w14:paraId="74E2D3C1" w14:textId="3FA82008" w:rsidR="00A53ED2" w:rsidRPr="007F12FD" w:rsidRDefault="00A53ED2" w:rsidP="008A731E">
      <w:pPr>
        <w:rPr>
          <w:b/>
          <w:bCs/>
        </w:rPr>
      </w:pPr>
      <w:r w:rsidRPr="007F12FD">
        <w:rPr>
          <w:b/>
          <w:bCs/>
        </w:rPr>
        <w:t>The Department is focused on equality of opportunity and is committed to ensuring that public appointments better represent the views of the communities which they serve. We particularly encourage applicants from underrepresented groups, those based outside London and the South East</w:t>
      </w:r>
      <w:r w:rsidR="005D4F10" w:rsidRPr="007F12FD">
        <w:rPr>
          <w:b/>
          <w:bCs/>
        </w:rPr>
        <w:t>,</w:t>
      </w:r>
      <w:r w:rsidRPr="007F12FD">
        <w:rPr>
          <w:b/>
          <w:bCs/>
        </w:rPr>
        <w:t xml:space="preserve"> and applicants who have achieved success through non-traditional educational routes. </w:t>
      </w:r>
    </w:p>
    <w:p w14:paraId="59ADAE05" w14:textId="11901B87" w:rsidR="00A53ED2" w:rsidRPr="00D71082" w:rsidRDefault="00A53ED2" w:rsidP="008A731E">
      <w:r w:rsidRPr="00D71082">
        <w:t xml:space="preserve">The Department for Education has a strong culture of inclusion and </w:t>
      </w:r>
      <w:r w:rsidR="00122439" w:rsidRPr="00D71082">
        <w:t>diversity,</w:t>
      </w:r>
      <w:r w:rsidRPr="00D71082">
        <w:t xml:space="preserve"> and it wants to encourage applications from people with a diverse range of backgrounds and educational routes. In 2018 we launched a </w:t>
      </w:r>
      <w:r w:rsidR="00122439" w:rsidRPr="00D71082">
        <w:t>five-year</w:t>
      </w:r>
      <w:r w:rsidRPr="00D71082">
        <w:t xml:space="preserve"> strategy to create a department where everyone is able to bring their whole self to work and where honesty, challenge and innovation are encouraged and valued. We are recognised by leading diversity organisations for promoting diversity in the workplace. </w:t>
      </w:r>
    </w:p>
    <w:p w14:paraId="68979217" w14:textId="40845AEB" w:rsidR="00A53ED2" w:rsidRPr="00D71082" w:rsidRDefault="00A53ED2" w:rsidP="008A731E">
      <w:r w:rsidRPr="00D71082">
        <w:t xml:space="preserve">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which a genuinely diverse range of views can be expressed, without fear or favour. </w:t>
      </w:r>
    </w:p>
    <w:p w14:paraId="6C36603C" w14:textId="7AC3B5B3" w:rsidR="00485C79" w:rsidRPr="00485C79" w:rsidRDefault="00485C79" w:rsidP="00485C79">
      <w:pPr>
        <w:pStyle w:val="Heading3"/>
      </w:pPr>
      <w:bookmarkStart w:id="11" w:name="_Toc116377790"/>
      <w:bookmarkStart w:id="12" w:name="_Toc126055283"/>
      <w:r w:rsidRPr="00D71082">
        <w:t>Championing social mobility</w:t>
      </w:r>
      <w:bookmarkEnd w:id="11"/>
      <w:bookmarkEnd w:id="12"/>
      <w:r w:rsidRPr="00D71082">
        <w:t xml:space="preserve"> </w:t>
      </w:r>
    </w:p>
    <w:p w14:paraId="283752A4" w14:textId="6B96C479" w:rsidR="00A53ED2" w:rsidRPr="00D71082" w:rsidRDefault="00A53ED2" w:rsidP="008A731E">
      <w:r w:rsidRPr="00D71082">
        <w:t xml:space="preserve">The Department champions social mobility in all of its policies and is committed to opening up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p>
    <w:p w14:paraId="71D97189" w14:textId="2CB221A0" w:rsidR="00485C79" w:rsidRPr="00485C79" w:rsidRDefault="00485C79" w:rsidP="00485C79">
      <w:pPr>
        <w:pStyle w:val="Heading3"/>
      </w:pPr>
      <w:bookmarkStart w:id="13" w:name="_Toc116377791"/>
      <w:bookmarkStart w:id="14" w:name="_Toc126055284"/>
      <w:r w:rsidRPr="00D71082">
        <w:t>Disability Confident</w:t>
      </w:r>
      <w:bookmarkEnd w:id="13"/>
      <w:bookmarkEnd w:id="14"/>
      <w:r w:rsidRPr="00D71082">
        <w:t xml:space="preserve"> </w:t>
      </w:r>
    </w:p>
    <w:p w14:paraId="56BA4A66" w14:textId="7F0EBD0D" w:rsidR="00A53ED2" w:rsidRPr="00D71082" w:rsidRDefault="00A53ED2" w:rsidP="008A731E">
      <w:r w:rsidRPr="00D71082">
        <w:t xml:space="preserve">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p>
    <w:p w14:paraId="1B71FF3C" w14:textId="7377854B" w:rsidR="00A53ED2" w:rsidRPr="00D71082" w:rsidRDefault="008A731E" w:rsidP="008A731E">
      <w:r w:rsidRPr="00D71082">
        <w:rPr>
          <w:rFonts w:cs="Arial"/>
          <w:noProof/>
        </w:rPr>
        <w:drawing>
          <wp:anchor distT="0" distB="0" distL="114300" distR="114300" simplePos="0" relativeHeight="251660288" behindDoc="0" locked="0" layoutInCell="1" allowOverlap="1" wp14:anchorId="3F89938E" wp14:editId="7BD12875">
            <wp:simplePos x="0" y="0"/>
            <wp:positionH relativeFrom="margin">
              <wp:align>right</wp:align>
            </wp:positionH>
            <wp:positionV relativeFrom="paragraph">
              <wp:posOffset>627266</wp:posOffset>
            </wp:positionV>
            <wp:extent cx="1359916" cy="836395"/>
            <wp:effectExtent l="0" t="0" r="0" b="190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6205" t="13576" r="5217" b="15544"/>
                    <a:stretch/>
                  </pic:blipFill>
                  <pic:spPr bwMode="auto">
                    <a:xfrm>
                      <a:off x="0" y="0"/>
                      <a:ext cx="1359916" cy="83639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3ED2" w:rsidRPr="00D71082">
        <w:t>We ask that all applicants complete an anonymised Diversity Monitoring Form used for gathering data only in order to ensure departments are recruiting from the widest possible pool. The information you provide is held by the Public Appointments team and not shared with the selection panel</w:t>
      </w:r>
      <w:r>
        <w:t>.</w:t>
      </w:r>
      <w:r w:rsidRPr="008A731E">
        <w:rPr>
          <w:rFonts w:cs="Arial"/>
          <w:noProof/>
        </w:rPr>
        <w:t xml:space="preserve"> </w:t>
      </w:r>
    </w:p>
    <w:p w14:paraId="49D1D72E" w14:textId="4A90A033" w:rsidR="009521C0" w:rsidRPr="00D71082" w:rsidRDefault="00A53ED2">
      <w:pPr>
        <w:spacing w:after="0" w:line="240" w:lineRule="auto"/>
        <w:rPr>
          <w:rFonts w:cs="Arial"/>
        </w:rPr>
      </w:pPr>
      <w:r w:rsidRPr="00D71082">
        <w:rPr>
          <w:rFonts w:cs="Arial"/>
        </w:rPr>
        <w:br w:type="page"/>
      </w:r>
    </w:p>
    <w:p w14:paraId="6B36ECBB" w14:textId="4B779E3A" w:rsidR="00830F22" w:rsidRPr="00D71082" w:rsidRDefault="00E53EB1" w:rsidP="00A775B3">
      <w:pPr>
        <w:pStyle w:val="Heading1"/>
        <w:rPr>
          <w:rFonts w:cs="Arial"/>
        </w:rPr>
      </w:pPr>
      <w:bookmarkStart w:id="15" w:name="_Toc126055285"/>
      <w:r w:rsidRPr="00D71082">
        <w:rPr>
          <w:rFonts w:cs="Arial"/>
        </w:rPr>
        <w:lastRenderedPageBreak/>
        <w:t>How to apply</w:t>
      </w:r>
      <w:bookmarkEnd w:id="15"/>
      <w:r w:rsidRPr="00D71082">
        <w:rPr>
          <w:rFonts w:cs="Arial"/>
        </w:rPr>
        <w:t xml:space="preserve"> </w:t>
      </w:r>
    </w:p>
    <w:p w14:paraId="4C7E5D1C" w14:textId="7982630E" w:rsidR="008F6EEC" w:rsidRPr="00C330C0" w:rsidRDefault="008F6EEC" w:rsidP="00A775B3">
      <w:pPr>
        <w:spacing w:after="0" w:line="240" w:lineRule="auto"/>
        <w:rPr>
          <w:rFonts w:cs="Arial"/>
          <w:b/>
          <w:bCs/>
          <w:color w:val="auto"/>
        </w:rPr>
      </w:pPr>
      <w:r w:rsidRPr="00560738">
        <w:rPr>
          <w:rFonts w:cs="Arial"/>
          <w:b/>
          <w:bCs/>
        </w:rPr>
        <w:t xml:space="preserve">The closing date for applications is </w:t>
      </w:r>
      <w:r w:rsidR="00EB1CC3" w:rsidRPr="00C330C0">
        <w:rPr>
          <w:rFonts w:cs="Arial"/>
          <w:b/>
          <w:bCs/>
          <w:color w:val="auto"/>
        </w:rPr>
        <w:t xml:space="preserve">Friday </w:t>
      </w:r>
      <w:r w:rsidR="00915C1B">
        <w:rPr>
          <w:rFonts w:cs="Arial"/>
          <w:b/>
          <w:bCs/>
          <w:color w:val="auto"/>
        </w:rPr>
        <w:t>24 February</w:t>
      </w:r>
      <w:r w:rsidR="00915C1B" w:rsidRPr="00C330C0">
        <w:rPr>
          <w:rFonts w:cs="Arial"/>
          <w:b/>
          <w:bCs/>
          <w:color w:val="auto"/>
        </w:rPr>
        <w:t xml:space="preserve"> at 23:59.</w:t>
      </w:r>
    </w:p>
    <w:p w14:paraId="26C6E98B" w14:textId="77777777" w:rsidR="008F6EEC" w:rsidRPr="00560738" w:rsidRDefault="008F6EEC" w:rsidP="00A775B3">
      <w:pPr>
        <w:spacing w:after="0" w:line="240" w:lineRule="auto"/>
        <w:rPr>
          <w:rFonts w:cs="Arial"/>
          <w:b/>
          <w:bCs/>
        </w:rPr>
      </w:pPr>
    </w:p>
    <w:p w14:paraId="37FA4254" w14:textId="280E929D" w:rsidR="008F6EEC" w:rsidRPr="00560738" w:rsidRDefault="008F6EEC" w:rsidP="00A775B3">
      <w:pPr>
        <w:spacing w:after="0" w:line="240" w:lineRule="auto"/>
        <w:rPr>
          <w:rFonts w:cs="Arial"/>
        </w:rPr>
      </w:pPr>
      <w:r w:rsidRPr="00560738">
        <w:rPr>
          <w:rFonts w:cs="Arial"/>
        </w:rPr>
        <w:t xml:space="preserve">Information on the timetable for this campaign, selection process and the Advisory Assessment Panel can be found on the Centre for Public Appointments website: </w:t>
      </w:r>
      <w:hyperlink r:id="rId19" w:history="1">
        <w:r w:rsidR="00C330C0">
          <w:rPr>
            <w:rStyle w:val="Hyperlink"/>
          </w:rPr>
          <w:t>Search and apply – Apply for a public appointment – GOV.UK</w:t>
        </w:r>
      </w:hyperlink>
      <w:r w:rsidR="00C330C0">
        <w:t>.</w:t>
      </w:r>
    </w:p>
    <w:p w14:paraId="16CF5946" w14:textId="77777777" w:rsidR="008F6EEC" w:rsidRPr="00560738" w:rsidRDefault="008F6EEC" w:rsidP="00A775B3">
      <w:pPr>
        <w:spacing w:after="0" w:line="240" w:lineRule="auto"/>
        <w:rPr>
          <w:rFonts w:cs="Arial"/>
        </w:rPr>
      </w:pPr>
    </w:p>
    <w:p w14:paraId="2BA09438" w14:textId="609452EC" w:rsidR="008F6EEC" w:rsidRPr="00560738" w:rsidRDefault="008F6EEC" w:rsidP="00A775B3">
      <w:pPr>
        <w:spacing w:after="0" w:line="240" w:lineRule="auto"/>
        <w:rPr>
          <w:rFonts w:cs="Arial"/>
        </w:rPr>
      </w:pPr>
      <w:r w:rsidRPr="00560738">
        <w:rPr>
          <w:rFonts w:cs="Arial"/>
        </w:rPr>
        <w:t>Please submit the following documents by email to:</w:t>
      </w:r>
    </w:p>
    <w:p w14:paraId="4A62EE40" w14:textId="4FF7E697" w:rsidR="008F6EEC" w:rsidRPr="00560738" w:rsidRDefault="00000000" w:rsidP="00A775B3">
      <w:pPr>
        <w:spacing w:after="0" w:line="240" w:lineRule="auto"/>
        <w:rPr>
          <w:rFonts w:cs="Arial"/>
          <w:color w:val="0000FF"/>
          <w:lang w:eastAsia="zh-CN"/>
        </w:rPr>
      </w:pPr>
      <w:hyperlink r:id="rId20" w:history="1">
        <w:r w:rsidR="008F6EEC" w:rsidRPr="00560738">
          <w:rPr>
            <w:rStyle w:val="Hyperlink"/>
            <w:rFonts w:cs="Arial"/>
          </w:rPr>
          <w:t>PublicAppointments.APPLICATIONS@education.gov.uk</w:t>
        </w:r>
      </w:hyperlink>
    </w:p>
    <w:p w14:paraId="505AF925" w14:textId="77777777" w:rsidR="008F6EEC" w:rsidRPr="00560738" w:rsidRDefault="008F6EEC" w:rsidP="00A775B3">
      <w:pPr>
        <w:spacing w:after="0" w:line="240" w:lineRule="auto"/>
        <w:rPr>
          <w:rFonts w:cs="Arial"/>
          <w:lang w:eastAsia="zh-CN"/>
        </w:rPr>
      </w:pPr>
    </w:p>
    <w:p w14:paraId="3742A895" w14:textId="3577FD35" w:rsidR="008F6EEC" w:rsidRPr="00560738" w:rsidRDefault="008F6EEC" w:rsidP="00A775B3">
      <w:pPr>
        <w:widowControl w:val="0"/>
        <w:numPr>
          <w:ilvl w:val="0"/>
          <w:numId w:val="33"/>
        </w:numPr>
        <w:overflowPunct w:val="0"/>
        <w:autoSpaceDE w:val="0"/>
        <w:autoSpaceDN w:val="0"/>
        <w:adjustRightInd w:val="0"/>
        <w:spacing w:after="0" w:line="240" w:lineRule="auto"/>
        <w:ind w:right="1949"/>
        <w:rPr>
          <w:rFonts w:cs="Arial"/>
        </w:rPr>
      </w:pPr>
      <w:r w:rsidRPr="00560738">
        <w:rPr>
          <w:rFonts w:cs="Arial"/>
        </w:rPr>
        <w:t>A CV.</w:t>
      </w:r>
    </w:p>
    <w:p w14:paraId="134A37EB" w14:textId="4101E0FC" w:rsidR="008F6EEC" w:rsidRPr="00560738" w:rsidRDefault="008F6EEC" w:rsidP="00A775B3">
      <w:pPr>
        <w:widowControl w:val="0"/>
        <w:numPr>
          <w:ilvl w:val="0"/>
          <w:numId w:val="33"/>
        </w:numPr>
        <w:overflowPunct w:val="0"/>
        <w:autoSpaceDE w:val="0"/>
        <w:autoSpaceDN w:val="0"/>
        <w:adjustRightInd w:val="0"/>
        <w:spacing w:after="0" w:line="240" w:lineRule="auto"/>
        <w:rPr>
          <w:rFonts w:cs="Arial"/>
        </w:rPr>
      </w:pPr>
      <w:r w:rsidRPr="00560738">
        <w:rPr>
          <w:rFonts w:cs="Arial"/>
        </w:rPr>
        <w:t>Candidate application form.</w:t>
      </w:r>
    </w:p>
    <w:p w14:paraId="214FF968" w14:textId="25628A79" w:rsidR="008F6EEC" w:rsidRPr="00560738" w:rsidRDefault="008F6EEC" w:rsidP="00A775B3">
      <w:pPr>
        <w:widowControl w:val="0"/>
        <w:numPr>
          <w:ilvl w:val="0"/>
          <w:numId w:val="33"/>
        </w:numPr>
        <w:overflowPunct w:val="0"/>
        <w:autoSpaceDE w:val="0"/>
        <w:autoSpaceDN w:val="0"/>
        <w:adjustRightInd w:val="0"/>
        <w:spacing w:after="0" w:line="240" w:lineRule="auto"/>
        <w:rPr>
          <w:rFonts w:cs="Arial"/>
        </w:rPr>
      </w:pPr>
      <w:r w:rsidRPr="00560738">
        <w:rPr>
          <w:rFonts w:cs="Arial"/>
        </w:rPr>
        <w:t>Diversity form.</w:t>
      </w:r>
    </w:p>
    <w:p w14:paraId="141FC5C1" w14:textId="3F19F6C1" w:rsidR="008F6EEC" w:rsidRPr="00560738" w:rsidRDefault="008F6EEC" w:rsidP="00A775B3">
      <w:pPr>
        <w:spacing w:after="0" w:line="240" w:lineRule="auto"/>
        <w:rPr>
          <w:rFonts w:cs="Arial"/>
        </w:rPr>
      </w:pPr>
    </w:p>
    <w:p w14:paraId="21F22EB8" w14:textId="4F59E014" w:rsidR="008F6EEC" w:rsidRPr="00560738" w:rsidRDefault="008F6EEC" w:rsidP="00A775B3">
      <w:pPr>
        <w:spacing w:after="0" w:line="240" w:lineRule="auto"/>
        <w:rPr>
          <w:rFonts w:cs="Arial"/>
        </w:rPr>
      </w:pPr>
      <w:r w:rsidRPr="00560738">
        <w:rPr>
          <w:rFonts w:cs="Arial"/>
        </w:rPr>
        <w:t>Please include the vacancy title in the subject box and submit each application document as a separate attachment.</w:t>
      </w:r>
    </w:p>
    <w:p w14:paraId="62F705C2" w14:textId="77777777" w:rsidR="008F6EEC" w:rsidRPr="00560738" w:rsidRDefault="008F6EEC" w:rsidP="00A775B3">
      <w:pPr>
        <w:spacing w:after="0" w:line="240" w:lineRule="auto"/>
        <w:rPr>
          <w:rFonts w:cs="Arial"/>
        </w:rPr>
      </w:pPr>
    </w:p>
    <w:p w14:paraId="39A4D72B" w14:textId="77777777" w:rsidR="008F6EEC" w:rsidRPr="00560738" w:rsidRDefault="008F6EEC" w:rsidP="00A775B3">
      <w:pPr>
        <w:spacing w:after="0" w:line="240" w:lineRule="auto"/>
        <w:rPr>
          <w:rFonts w:cs="Arial"/>
        </w:rPr>
      </w:pPr>
      <w:r w:rsidRPr="00560738">
        <w:rPr>
          <w:rFonts w:cs="Arial"/>
        </w:rPr>
        <w:t xml:space="preserve">We are happy to accept applications in alternative formats from applicants who, for reasons of disability, may find it difficult to fill in our standard form. If you would like to have a chat with us about reasonable adjustments please contact us at: </w:t>
      </w:r>
      <w:hyperlink r:id="rId21" w:history="1">
        <w:r w:rsidRPr="00560738">
          <w:rPr>
            <w:rStyle w:val="Hyperlink"/>
            <w:rFonts w:cs="Arial"/>
          </w:rPr>
          <w:t>PublicAppointments.APPLICATIONS@education.gov.uk</w:t>
        </w:r>
      </w:hyperlink>
    </w:p>
    <w:p w14:paraId="03DF517C" w14:textId="77777777" w:rsidR="008F6EEC" w:rsidRPr="00560738" w:rsidRDefault="008F6EEC" w:rsidP="00A775B3">
      <w:pPr>
        <w:spacing w:after="0" w:line="240" w:lineRule="auto"/>
        <w:rPr>
          <w:rFonts w:cs="Arial"/>
        </w:rPr>
      </w:pPr>
    </w:p>
    <w:p w14:paraId="2945B2C1" w14:textId="0C80BCB6" w:rsidR="008F6EEC" w:rsidRPr="00560738" w:rsidRDefault="008F6EEC" w:rsidP="00A775B3">
      <w:pPr>
        <w:spacing w:after="0" w:line="240" w:lineRule="auto"/>
        <w:rPr>
          <w:rFonts w:cs="Arial"/>
          <w:b/>
          <w:bCs/>
        </w:rPr>
      </w:pPr>
      <w:r w:rsidRPr="00560738">
        <w:rPr>
          <w:rFonts w:cs="Arial"/>
          <w:b/>
          <w:bCs/>
        </w:rPr>
        <w:t>Please note the following:</w:t>
      </w:r>
    </w:p>
    <w:p w14:paraId="71E74C22" w14:textId="1693D86A" w:rsidR="008F6EEC" w:rsidRPr="00560738" w:rsidRDefault="008F6EEC" w:rsidP="00560738">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we cannot accept applications submitted after the closing date;</w:t>
      </w:r>
    </w:p>
    <w:p w14:paraId="5160B321" w14:textId="21408BCE" w:rsidR="008F6EEC" w:rsidRPr="00560738" w:rsidRDefault="008F6EEC" w:rsidP="00560738">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 xml:space="preserve">applications will be assessed solely on the documentation provided; please refer to the advert and checklist above to ensure you have provided everything requested; </w:t>
      </w:r>
    </w:p>
    <w:p w14:paraId="05C4DFB8" w14:textId="5B884556" w:rsidR="008F6EEC" w:rsidRPr="00560738" w:rsidRDefault="008F6EEC" w:rsidP="00560738">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applications will be acknowledged upon receipt;</w:t>
      </w:r>
    </w:p>
    <w:p w14:paraId="6CC74A71" w14:textId="1142F8DD" w:rsidR="008F6EEC" w:rsidRPr="00560738" w:rsidRDefault="008F6EEC" w:rsidP="00560738">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feedback cannot be given at application stage; it will only be given to candidates unsuccessful following interview.</w:t>
      </w:r>
    </w:p>
    <w:p w14:paraId="3CB852A8" w14:textId="537C3DAC" w:rsidR="00560738" w:rsidRDefault="00560738" w:rsidP="00560738">
      <w:pPr>
        <w:widowControl w:val="0"/>
        <w:overflowPunct w:val="0"/>
        <w:autoSpaceDE w:val="0"/>
        <w:autoSpaceDN w:val="0"/>
        <w:adjustRightInd w:val="0"/>
        <w:spacing w:before="240" w:after="0" w:line="240" w:lineRule="auto"/>
        <w:jc w:val="center"/>
        <w:rPr>
          <w:rFonts w:cs="Arial"/>
          <w:b/>
          <w:bCs/>
          <w:sz w:val="26"/>
          <w:szCs w:val="26"/>
        </w:rPr>
      </w:pPr>
    </w:p>
    <w:p w14:paraId="0C4DC37B" w14:textId="1536DCE6" w:rsidR="003073B6" w:rsidRPr="00D71082" w:rsidRDefault="003073B6" w:rsidP="00560738">
      <w:pPr>
        <w:widowControl w:val="0"/>
        <w:overflowPunct w:val="0"/>
        <w:autoSpaceDE w:val="0"/>
        <w:autoSpaceDN w:val="0"/>
        <w:adjustRightInd w:val="0"/>
        <w:spacing w:before="240" w:after="0" w:line="240" w:lineRule="auto"/>
        <w:jc w:val="center"/>
        <w:rPr>
          <w:rFonts w:cs="Arial"/>
          <w:b/>
          <w:bCs/>
          <w:sz w:val="26"/>
          <w:szCs w:val="26"/>
        </w:rPr>
      </w:pPr>
    </w:p>
    <w:p w14:paraId="31C4CDEF" w14:textId="066CC8DE" w:rsidR="00E53EB1" w:rsidRPr="00D71082" w:rsidRDefault="00E53EB1" w:rsidP="003073B6">
      <w:pPr>
        <w:spacing w:line="240" w:lineRule="auto"/>
        <w:jc w:val="center"/>
        <w:rPr>
          <w:rFonts w:cs="Arial"/>
        </w:rPr>
      </w:pPr>
      <w:r w:rsidRPr="00D71082">
        <w:rPr>
          <w:rFonts w:cs="Arial"/>
        </w:rPr>
        <w:br w:type="page"/>
      </w:r>
    </w:p>
    <w:p w14:paraId="5031DBE0" w14:textId="7D1E0DC7" w:rsidR="00E53EB1" w:rsidRPr="00D71082" w:rsidRDefault="00E53EB1" w:rsidP="00091F72">
      <w:pPr>
        <w:pStyle w:val="Heading1"/>
        <w:rPr>
          <w:rFonts w:cs="Arial"/>
        </w:rPr>
      </w:pPr>
      <w:bookmarkStart w:id="16" w:name="_Toc126055286"/>
      <w:r w:rsidRPr="00D71082">
        <w:rPr>
          <w:rFonts w:cs="Arial"/>
        </w:rPr>
        <w:lastRenderedPageBreak/>
        <w:t>Terms of appointment</w:t>
      </w:r>
      <w:bookmarkEnd w:id="16"/>
      <w:r w:rsidRPr="00D71082">
        <w:rPr>
          <w:rFonts w:cs="Arial"/>
        </w:rPr>
        <w:t xml:space="preserve"> </w:t>
      </w:r>
    </w:p>
    <w:p w14:paraId="66F8CC60" w14:textId="6B6C38BA" w:rsidR="00D91247" w:rsidRPr="00D91247" w:rsidRDefault="00C0077C" w:rsidP="00D91247">
      <w:pPr>
        <w:pStyle w:val="Heading4"/>
      </w:pPr>
      <w:r w:rsidRPr="00D91247">
        <w:t xml:space="preserve">Location </w:t>
      </w:r>
    </w:p>
    <w:p w14:paraId="215FFE0D" w14:textId="128152D9" w:rsidR="00D91247" w:rsidRPr="00D91247" w:rsidRDefault="00C0077C" w:rsidP="008A731E">
      <w:r w:rsidRPr="00D91247">
        <w:t>These posts involve significant travel</w:t>
      </w:r>
      <w:r w:rsidR="00E6480A">
        <w:t>,</w:t>
      </w:r>
      <w:r w:rsidRPr="00D91247">
        <w:t xml:space="preserve"> and it is expected that the successful candidates </w:t>
      </w:r>
      <w:r w:rsidR="00E6480A">
        <w:t>will</w:t>
      </w:r>
      <w:r w:rsidRPr="00D91247">
        <w:t xml:space="preserve"> use their home as a base. </w:t>
      </w:r>
    </w:p>
    <w:p w14:paraId="004BC706" w14:textId="61CA1A4E" w:rsidR="00C0077C" w:rsidRPr="00D91247" w:rsidRDefault="00C0077C" w:rsidP="00D91247">
      <w:pPr>
        <w:pStyle w:val="Heading4"/>
      </w:pPr>
      <w:r w:rsidRPr="00D91247">
        <w:t xml:space="preserve">Time requirement </w:t>
      </w:r>
    </w:p>
    <w:p w14:paraId="32D21C79" w14:textId="1F3361E6" w:rsidR="00D91247" w:rsidRPr="00D91247" w:rsidRDefault="00D91247" w:rsidP="008A731E">
      <w:r>
        <w:t>The</w:t>
      </w:r>
      <w:r w:rsidR="00C0077C" w:rsidRPr="00D91247">
        <w:t xml:space="preserve"> Deputy Commissioner will be required for a maximum of 200 </w:t>
      </w:r>
      <w:proofErr w:type="spellStart"/>
      <w:r w:rsidR="00C0077C" w:rsidRPr="00D91247">
        <w:t>days</w:t>
      </w:r>
      <w:proofErr w:type="spellEnd"/>
      <w:r w:rsidR="00C0077C" w:rsidRPr="00D91247">
        <w:t xml:space="preserve"> work per year. </w:t>
      </w:r>
    </w:p>
    <w:p w14:paraId="36E03A8A" w14:textId="18A09936" w:rsidR="00D91247" w:rsidRPr="00D91247" w:rsidRDefault="00C0077C" w:rsidP="00D91247">
      <w:pPr>
        <w:pStyle w:val="Heading4"/>
      </w:pPr>
      <w:r w:rsidRPr="00D91247">
        <w:t xml:space="preserve">Term </w:t>
      </w:r>
    </w:p>
    <w:p w14:paraId="78021266" w14:textId="5A6F90EF" w:rsidR="00D91247" w:rsidRPr="00D91247" w:rsidRDefault="00C0077C" w:rsidP="008A731E">
      <w:r w:rsidRPr="00D91247">
        <w:t xml:space="preserve">This appointment will be made on the basis of a </w:t>
      </w:r>
      <w:r w:rsidR="00A66E15">
        <w:t>3</w:t>
      </w:r>
      <w:r w:rsidR="00A66E15" w:rsidRPr="00D91247">
        <w:t>-year</w:t>
      </w:r>
      <w:r w:rsidRPr="00D91247">
        <w:t xml:space="preserve"> fixed-term </w:t>
      </w:r>
      <w:r w:rsidR="00E15C9B">
        <w:t>appointment</w:t>
      </w:r>
      <w:r w:rsidRPr="00D91247">
        <w:t xml:space="preserve"> from </w:t>
      </w:r>
      <w:r w:rsidR="00674574" w:rsidRPr="009B6CC3">
        <w:rPr>
          <w:color w:val="auto"/>
        </w:rPr>
        <w:t>September 2023 to Septe</w:t>
      </w:r>
      <w:r w:rsidR="009B6CC3" w:rsidRPr="009B6CC3">
        <w:rPr>
          <w:color w:val="auto"/>
        </w:rPr>
        <w:t>m</w:t>
      </w:r>
      <w:r w:rsidR="00674574" w:rsidRPr="009B6CC3">
        <w:rPr>
          <w:color w:val="auto"/>
        </w:rPr>
        <w:t>ber 202</w:t>
      </w:r>
      <w:r w:rsidR="00A66E15">
        <w:rPr>
          <w:color w:val="auto"/>
        </w:rPr>
        <w:t>6</w:t>
      </w:r>
      <w:r w:rsidRPr="00D91247">
        <w:t xml:space="preserve">. There is no entitlement to paid annual or public holiday leave. </w:t>
      </w:r>
    </w:p>
    <w:p w14:paraId="55416E89" w14:textId="7E16C86E" w:rsidR="00D91247" w:rsidRPr="00D91247" w:rsidRDefault="00C0077C" w:rsidP="00D91247">
      <w:pPr>
        <w:pStyle w:val="Heading4"/>
      </w:pPr>
      <w:r w:rsidRPr="00D91247">
        <w:t xml:space="preserve">Remuneration </w:t>
      </w:r>
    </w:p>
    <w:p w14:paraId="6D535369" w14:textId="5BE524A8" w:rsidR="00D91247" w:rsidRDefault="00C0077C" w:rsidP="008A731E">
      <w:r w:rsidRPr="00D91247">
        <w:t xml:space="preserve">The role of Deputy Education Commissioner will be remunerated at a rate of £700 per day. </w:t>
      </w:r>
    </w:p>
    <w:p w14:paraId="3DBB10C3" w14:textId="622CD77A" w:rsidR="00D91247" w:rsidRPr="00D91247" w:rsidRDefault="00C0077C" w:rsidP="008A731E">
      <w:r w:rsidRPr="00D91247">
        <w:t xml:space="preserve">It is required that post holders will be engaged on a PAYE basis through the Department’s payroll system. </w:t>
      </w:r>
    </w:p>
    <w:p w14:paraId="3C380E75" w14:textId="1B40BF03" w:rsidR="00D91247" w:rsidRPr="00594DCD" w:rsidRDefault="00C0077C" w:rsidP="00594DCD">
      <w:pPr>
        <w:pStyle w:val="Heading4"/>
        <w:rPr>
          <w:szCs w:val="24"/>
        </w:rPr>
      </w:pPr>
      <w:r w:rsidRPr="00D91247">
        <w:rPr>
          <w:szCs w:val="24"/>
        </w:rPr>
        <w:t xml:space="preserve">Expenses </w:t>
      </w:r>
    </w:p>
    <w:p w14:paraId="160562C1" w14:textId="02B3AAF5" w:rsidR="00D91247" w:rsidRPr="00594DCD" w:rsidRDefault="00C0077C" w:rsidP="008A731E">
      <w:r w:rsidRPr="00D91247">
        <w:t>In performing the services required by these roles</w:t>
      </w:r>
      <w:r w:rsidR="00287053">
        <w:t>,</w:t>
      </w:r>
      <w:r w:rsidRPr="00D91247">
        <w:t xml:space="preserve"> out of pocket travel and subsistence costs may be reimbursed by DfE subject to the limits set by the Department. </w:t>
      </w:r>
    </w:p>
    <w:p w14:paraId="084AC936" w14:textId="5E2006D2" w:rsidR="00D91247" w:rsidRPr="00594DCD" w:rsidRDefault="00C0077C" w:rsidP="00594DCD">
      <w:pPr>
        <w:pStyle w:val="Heading4"/>
      </w:pPr>
      <w:r w:rsidRPr="00D91247">
        <w:t xml:space="preserve">Pension </w:t>
      </w:r>
    </w:p>
    <w:p w14:paraId="14F597A3" w14:textId="76EC00D5" w:rsidR="00594DCD" w:rsidRDefault="00C0077C" w:rsidP="008A731E">
      <w:r w:rsidRPr="00D91247">
        <w:t xml:space="preserve">The post is not pensionable. </w:t>
      </w:r>
    </w:p>
    <w:p w14:paraId="050396D0" w14:textId="62588C04" w:rsidR="00E53EB1" w:rsidRPr="00D91247" w:rsidRDefault="00C0077C" w:rsidP="008A731E">
      <w:r w:rsidRPr="00D91247">
        <w:t>These appointments are made subject to Disclosure and Barring Service (DBS) check clearance and due diligence checks</w:t>
      </w:r>
    </w:p>
    <w:p w14:paraId="301D7560" w14:textId="77777777" w:rsidR="00C12753" w:rsidRPr="00D91247" w:rsidRDefault="00C12753" w:rsidP="00D91247">
      <w:pPr>
        <w:pStyle w:val="Heading4"/>
        <w:rPr>
          <w:color w:val="auto"/>
        </w:rPr>
      </w:pPr>
      <w:r w:rsidRPr="00D91247">
        <w:t>Conduct and standards in public life</w:t>
      </w:r>
    </w:p>
    <w:p w14:paraId="752CAD4E" w14:textId="35AA6DF5" w:rsidR="00C12753" w:rsidRPr="00D91247" w:rsidRDefault="00C12753" w:rsidP="008A731E">
      <w:pPr>
        <w:rPr>
          <w:lang w:eastAsia="en-US"/>
        </w:rPr>
      </w:pPr>
      <w:r w:rsidRPr="00D91247">
        <w:t xml:space="preserve">Members are expected to demonstrate high standards of corporate and personal conduct and are required to adhere to the </w:t>
      </w:r>
      <w:hyperlink r:id="rId22" w:history="1">
        <w:r w:rsidRPr="00D91247">
          <w:rPr>
            <w:rStyle w:val="Hyperlink"/>
            <w:rFonts w:cs="Arial"/>
          </w:rPr>
          <w:t>Code of Conduct for Board Members of Public Bodies</w:t>
        </w:r>
      </w:hyperlink>
      <w:r w:rsidRPr="00D91247">
        <w:t xml:space="preserve"> and demonstrate a sound understanding of and commitment to the principles of public life (see next page).</w:t>
      </w:r>
    </w:p>
    <w:p w14:paraId="498A36EB" w14:textId="02C43A01" w:rsidR="00E53EB1" w:rsidRPr="00D71082" w:rsidRDefault="00E53EB1" w:rsidP="007B2D87">
      <w:pPr>
        <w:rPr>
          <w:rFonts w:cs="Arial"/>
        </w:rPr>
      </w:pPr>
    </w:p>
    <w:p w14:paraId="3CF1DBA8" w14:textId="386A9B4D" w:rsidR="00E53EB1" w:rsidRPr="00D71082" w:rsidRDefault="00E53EB1">
      <w:pPr>
        <w:spacing w:after="0" w:line="240" w:lineRule="auto"/>
        <w:rPr>
          <w:rFonts w:cs="Arial"/>
        </w:rPr>
      </w:pPr>
      <w:r w:rsidRPr="00D71082">
        <w:rPr>
          <w:rFonts w:cs="Arial"/>
        </w:rPr>
        <w:br w:type="page"/>
      </w:r>
    </w:p>
    <w:p w14:paraId="05682EDD" w14:textId="66B76FA4" w:rsidR="00C0077C" w:rsidRPr="00E15C9B" w:rsidRDefault="00E53EB1" w:rsidP="00313B4E">
      <w:pPr>
        <w:pStyle w:val="Heading1"/>
        <w:rPr>
          <w:rFonts w:cs="Arial"/>
        </w:rPr>
      </w:pPr>
      <w:bookmarkStart w:id="17" w:name="_Toc126055287"/>
      <w:r w:rsidRPr="00D71082">
        <w:rPr>
          <w:rFonts w:cs="Arial"/>
        </w:rPr>
        <w:lastRenderedPageBreak/>
        <w:t>Principles of Public Life</w:t>
      </w:r>
      <w:bookmarkEnd w:id="17"/>
      <w:r w:rsidRPr="00D71082">
        <w:rPr>
          <w:rFonts w:cs="Arial"/>
        </w:rPr>
        <w:t xml:space="preserve"> </w:t>
      </w:r>
    </w:p>
    <w:p w14:paraId="08DA8D9C" w14:textId="77777777" w:rsidR="00C0077C" w:rsidRPr="00E15C9B" w:rsidRDefault="00C0077C" w:rsidP="00313B4E">
      <w:r w:rsidRPr="00E15C9B">
        <w:t xml:space="preserve">In 1995, the Committee on Standards in Public Life defined seven principles which should underpin the actions of all who serve the public in any way. </w:t>
      </w:r>
    </w:p>
    <w:p w14:paraId="43774B6D" w14:textId="77777777" w:rsidR="00C0077C" w:rsidRPr="00E15C9B" w:rsidRDefault="00C0077C" w:rsidP="00313B4E">
      <w:pPr>
        <w:spacing w:after="0"/>
      </w:pPr>
      <w:r w:rsidRPr="00E15C9B">
        <w:t xml:space="preserve">Consistent with the Governance Code, applicants will be assessed on merit, and all candidates for public appointment will need to uphold the standards of conduct set out in the Seven Principles of Public Life. These will be tested as part of the selection process and the Selection Panel must satisfy itself that all candidates for appointments can meet these standards; which are: </w:t>
      </w:r>
    </w:p>
    <w:p w14:paraId="52955F73" w14:textId="77777777" w:rsidR="00C0077C" w:rsidRPr="00E15C9B" w:rsidRDefault="00C0077C" w:rsidP="00313B4E">
      <w:pPr>
        <w:pStyle w:val="Heading4"/>
        <w:spacing w:after="0"/>
      </w:pPr>
      <w:r w:rsidRPr="00E15C9B">
        <w:t xml:space="preserve">Selflessness </w:t>
      </w:r>
    </w:p>
    <w:p w14:paraId="477BAA39" w14:textId="77777777" w:rsidR="00C0077C" w:rsidRPr="00E15C9B" w:rsidRDefault="00C0077C" w:rsidP="00313B4E">
      <w:pPr>
        <w:spacing w:after="0"/>
      </w:pPr>
      <w:r w:rsidRPr="00E15C9B">
        <w:t xml:space="preserve">Holders of Public Office should take decisions solely in terms of the public interest. They should not do so in order to gain financial or other material benefits for themselves, their family, or other friends. </w:t>
      </w:r>
    </w:p>
    <w:p w14:paraId="6E3E38AD" w14:textId="77777777" w:rsidR="00C0077C" w:rsidRPr="00E15C9B" w:rsidRDefault="00C0077C" w:rsidP="00313B4E">
      <w:pPr>
        <w:pStyle w:val="Heading4"/>
        <w:spacing w:after="0"/>
      </w:pPr>
      <w:r w:rsidRPr="00E15C9B">
        <w:t xml:space="preserve">Integrity </w:t>
      </w:r>
    </w:p>
    <w:p w14:paraId="64113B3C" w14:textId="77777777" w:rsidR="00C0077C" w:rsidRPr="00E15C9B" w:rsidRDefault="00C0077C" w:rsidP="00313B4E">
      <w:pPr>
        <w:spacing w:after="0"/>
      </w:pPr>
      <w:r w:rsidRPr="00E15C9B">
        <w:t xml:space="preserve">Holders of Public Office should not place themselves under any financial or other obligation to outside individuals or organisations that might influence them in the performance of their official duties. </w:t>
      </w:r>
    </w:p>
    <w:p w14:paraId="041A4657" w14:textId="77777777" w:rsidR="00C0077C" w:rsidRPr="00E15C9B" w:rsidRDefault="00C0077C" w:rsidP="00313B4E">
      <w:pPr>
        <w:pStyle w:val="Heading4"/>
        <w:spacing w:after="0"/>
      </w:pPr>
      <w:r w:rsidRPr="00E15C9B">
        <w:t xml:space="preserve">Objectivity </w:t>
      </w:r>
    </w:p>
    <w:p w14:paraId="7F092D67" w14:textId="77777777" w:rsidR="00C0077C" w:rsidRPr="00E15C9B" w:rsidRDefault="00C0077C" w:rsidP="00313B4E">
      <w:pPr>
        <w:spacing w:after="0"/>
      </w:pPr>
      <w:r w:rsidRPr="00E15C9B">
        <w:t xml:space="preserve">Carrying out Public Office business, including making public appointments, awarding contracts, or recommending individuals for rewards and benefits, holders of public office should make choices on merit. </w:t>
      </w:r>
    </w:p>
    <w:p w14:paraId="1E1FB24B" w14:textId="77777777" w:rsidR="00C0077C" w:rsidRPr="00E15C9B" w:rsidRDefault="00C0077C" w:rsidP="00313B4E">
      <w:pPr>
        <w:pStyle w:val="Heading4"/>
        <w:spacing w:after="0"/>
      </w:pPr>
      <w:r w:rsidRPr="00E15C9B">
        <w:t xml:space="preserve">Accountability </w:t>
      </w:r>
    </w:p>
    <w:p w14:paraId="4107B40C" w14:textId="77777777" w:rsidR="00C0077C" w:rsidRPr="00E15C9B" w:rsidRDefault="00C0077C" w:rsidP="00313B4E">
      <w:pPr>
        <w:spacing w:after="0"/>
      </w:pPr>
      <w:r w:rsidRPr="00E15C9B">
        <w:t xml:space="preserve">Holders of Public Office are accountable for their decisions and actions to the public and must submit themselves to whatever scrutiny is appropriate to their office. </w:t>
      </w:r>
    </w:p>
    <w:p w14:paraId="5F93112A" w14:textId="77777777" w:rsidR="00C0077C" w:rsidRPr="00E15C9B" w:rsidRDefault="00C0077C" w:rsidP="00313B4E">
      <w:pPr>
        <w:pStyle w:val="Heading4"/>
        <w:spacing w:after="0"/>
      </w:pPr>
      <w:r w:rsidRPr="00E15C9B">
        <w:t xml:space="preserve">Openness </w:t>
      </w:r>
    </w:p>
    <w:p w14:paraId="28066C2C" w14:textId="77777777" w:rsidR="00C0077C" w:rsidRPr="00E15C9B" w:rsidRDefault="00C0077C" w:rsidP="00313B4E">
      <w:pPr>
        <w:spacing w:after="0"/>
      </w:pPr>
      <w:r w:rsidRPr="00E15C9B">
        <w:t xml:space="preserve">Holders of Public Office should be as open as possible about all the decisions and actions that they take. They should give reasons for their decisions and restrict information only when the wider public interest clearly demands. </w:t>
      </w:r>
    </w:p>
    <w:p w14:paraId="1970ADC0" w14:textId="77777777" w:rsidR="00C0077C" w:rsidRPr="00E15C9B" w:rsidRDefault="00C0077C" w:rsidP="00313B4E">
      <w:pPr>
        <w:pStyle w:val="Heading4"/>
        <w:spacing w:after="0"/>
      </w:pPr>
      <w:r w:rsidRPr="00E15C9B">
        <w:t xml:space="preserve">Honesty </w:t>
      </w:r>
    </w:p>
    <w:p w14:paraId="12C66975" w14:textId="77777777" w:rsidR="00C0077C" w:rsidRPr="00E15C9B" w:rsidRDefault="00C0077C" w:rsidP="00313B4E">
      <w:pPr>
        <w:spacing w:after="0"/>
      </w:pPr>
      <w:r w:rsidRPr="00E15C9B">
        <w:t xml:space="preserve">Holders of Public Office have a duty to declare any private interests relating to their public duties and to take steps to resolve any conflicts arising in a way that protects the public interest. </w:t>
      </w:r>
    </w:p>
    <w:p w14:paraId="60C864A6" w14:textId="77777777" w:rsidR="00C0077C" w:rsidRPr="00E15C9B" w:rsidRDefault="00C0077C" w:rsidP="00313B4E">
      <w:pPr>
        <w:pStyle w:val="Heading4"/>
        <w:spacing w:after="0"/>
      </w:pPr>
      <w:r w:rsidRPr="00E15C9B">
        <w:t xml:space="preserve">Leadership </w:t>
      </w:r>
    </w:p>
    <w:p w14:paraId="1098B5CB" w14:textId="02CA2886" w:rsidR="00E53EB1" w:rsidRPr="00E15C9B" w:rsidRDefault="00C0077C" w:rsidP="00313B4E">
      <w:pPr>
        <w:spacing w:after="0"/>
      </w:pPr>
      <w:r w:rsidRPr="00E15C9B">
        <w:t>Holders of Public Office should promote and support these principles by leadership and example.</w:t>
      </w:r>
    </w:p>
    <w:p w14:paraId="30D7BDA8" w14:textId="16EB4559" w:rsidR="00E53EB1" w:rsidRPr="00E15C9B" w:rsidRDefault="00E53EB1">
      <w:pPr>
        <w:spacing w:after="0" w:line="240" w:lineRule="auto"/>
        <w:rPr>
          <w:rFonts w:cs="Arial"/>
        </w:rPr>
      </w:pPr>
      <w:r w:rsidRPr="00E15C9B">
        <w:rPr>
          <w:rFonts w:cs="Arial"/>
        </w:rPr>
        <w:br w:type="page"/>
      </w:r>
    </w:p>
    <w:p w14:paraId="52915B4E" w14:textId="6E952B95" w:rsidR="00C0077C" w:rsidRPr="00E15C9B" w:rsidRDefault="00E53EB1" w:rsidP="00E15C9B">
      <w:pPr>
        <w:pStyle w:val="Heading1"/>
        <w:rPr>
          <w:rFonts w:cs="Arial"/>
        </w:rPr>
      </w:pPr>
      <w:bookmarkStart w:id="18" w:name="_Toc126055288"/>
      <w:r w:rsidRPr="00D71082">
        <w:rPr>
          <w:rFonts w:cs="Arial"/>
        </w:rPr>
        <w:lastRenderedPageBreak/>
        <w:t>Complaints</w:t>
      </w:r>
      <w:bookmarkEnd w:id="18"/>
      <w:r w:rsidRPr="00D71082">
        <w:rPr>
          <w:rFonts w:cs="Arial"/>
        </w:rPr>
        <w:t xml:space="preserve"> </w:t>
      </w:r>
    </w:p>
    <w:p w14:paraId="1EC62C98" w14:textId="6EB4A3D6" w:rsidR="00E15C9B" w:rsidRDefault="00C0077C" w:rsidP="008A731E">
      <w:r w:rsidRPr="00E15C9B">
        <w:t>Please contact the Department for Education’s Public Appointments team if you would like to make a complaint regarding your application at:</w:t>
      </w:r>
      <w:r w:rsidR="00E15C9B">
        <w:t xml:space="preserve"> </w:t>
      </w:r>
      <w:r w:rsidRPr="00E15C9B">
        <w:t xml:space="preserve">PublicAppointments.DFE@education.gov.uk </w:t>
      </w:r>
    </w:p>
    <w:p w14:paraId="09B3BFE3" w14:textId="25F98E37" w:rsidR="00E15C9B" w:rsidRDefault="00C0077C" w:rsidP="008A731E">
      <w:r w:rsidRPr="00E15C9B">
        <w:t xml:space="preserve">We will acknowledge your complaint upon receive and respond within 15 working days. </w:t>
      </w:r>
    </w:p>
    <w:p w14:paraId="301F619C" w14:textId="37B16255" w:rsidR="00E15C9B" w:rsidRDefault="00C0077C" w:rsidP="008A731E">
      <w:r w:rsidRPr="00E15C9B">
        <w:t xml:space="preserve">If you are not content with our response please contact the Commissioner for Public Appointments at: publicappointments@csc.gov.uk </w:t>
      </w:r>
    </w:p>
    <w:p w14:paraId="11F51B13" w14:textId="1B200844" w:rsidR="00C93D1C" w:rsidRPr="00C93D1C" w:rsidRDefault="00C0077C" w:rsidP="008A731E">
      <w:r w:rsidRPr="00E15C9B">
        <w:t xml:space="preserve">Further information on complaints can be found on the Commissioner for Public Appointment’s website: </w:t>
      </w:r>
    </w:p>
    <w:p w14:paraId="0E9188B3" w14:textId="70526008" w:rsidR="00E53EB1" w:rsidRPr="00E15C9B" w:rsidRDefault="00000000" w:rsidP="00C93D1C">
      <w:pPr>
        <w:spacing w:line="240" w:lineRule="auto"/>
        <w:rPr>
          <w:rFonts w:cs="Arial"/>
        </w:rPr>
      </w:pPr>
      <w:hyperlink r:id="rId23" w:history="1">
        <w:r w:rsidR="00C93D1C" w:rsidRPr="00634FA1">
          <w:rPr>
            <w:rStyle w:val="Hyperlink"/>
            <w:rFonts w:cs="Arial"/>
          </w:rPr>
          <w:t>https://publicappointmentscommissioner.independent.gov.uk/</w:t>
        </w:r>
      </w:hyperlink>
    </w:p>
    <w:p w14:paraId="6256A806" w14:textId="02453B9B" w:rsidR="00C0077C" w:rsidRPr="00D71082" w:rsidRDefault="00C0077C" w:rsidP="00C0077C">
      <w:pPr>
        <w:rPr>
          <w:rFonts w:cs="Arial"/>
          <w:sz w:val="23"/>
          <w:szCs w:val="23"/>
        </w:rPr>
      </w:pPr>
    </w:p>
    <w:p w14:paraId="350C68C6" w14:textId="106A543D" w:rsidR="00C0077C" w:rsidRPr="00D71082" w:rsidRDefault="00C0077C" w:rsidP="00C0077C">
      <w:pPr>
        <w:rPr>
          <w:rFonts w:cs="Arial"/>
        </w:rPr>
      </w:pPr>
      <w:r w:rsidRPr="00D71082">
        <w:rPr>
          <w:rFonts w:cs="Arial"/>
          <w:noProof/>
        </w:rPr>
        <w:drawing>
          <wp:inline distT="0" distB="0" distL="0" distR="0" wp14:anchorId="21588545" wp14:editId="36136CC3">
            <wp:extent cx="5251450" cy="962660"/>
            <wp:effectExtent l="0" t="0" r="6350" b="8890"/>
            <wp:docPr id="12" name="Picture 12" descr="Logo for The Commissioner for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 for The Commissioner for Public Appointment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1450" cy="962660"/>
                    </a:xfrm>
                    <a:prstGeom prst="rect">
                      <a:avLst/>
                    </a:prstGeom>
                    <a:noFill/>
                    <a:ln>
                      <a:noFill/>
                    </a:ln>
                  </pic:spPr>
                </pic:pic>
              </a:graphicData>
            </a:graphic>
          </wp:inline>
        </w:drawing>
      </w:r>
    </w:p>
    <w:p w14:paraId="69949819" w14:textId="6AF672A7" w:rsidR="00E53EB1" w:rsidRPr="00D71082" w:rsidRDefault="00E53EB1" w:rsidP="007B2D87">
      <w:pPr>
        <w:rPr>
          <w:rFonts w:cs="Arial"/>
        </w:rPr>
      </w:pPr>
    </w:p>
    <w:p w14:paraId="0B9960FD" w14:textId="77777777" w:rsidR="00E53EB1" w:rsidRPr="00D71082" w:rsidRDefault="00E53EB1" w:rsidP="007B2D87">
      <w:pPr>
        <w:rPr>
          <w:rFonts w:cs="Arial"/>
        </w:rPr>
      </w:pPr>
    </w:p>
    <w:bookmarkEnd w:id="3"/>
    <w:bookmarkEnd w:id="4"/>
    <w:bookmarkEnd w:id="5"/>
    <w:p w14:paraId="4AF655B5" w14:textId="32324F4E" w:rsidR="00AF28C7" w:rsidRPr="00D71082" w:rsidRDefault="00AF28C7" w:rsidP="00AF28C7">
      <w:pPr>
        <w:pStyle w:val="Logos"/>
        <w:tabs>
          <w:tab w:val="right" w:pos="9498"/>
        </w:tabs>
        <w:rPr>
          <w:rFonts w:cs="Arial"/>
        </w:rPr>
      </w:pPr>
      <w:r w:rsidRPr="00D71082">
        <w:rPr>
          <w:rFonts w:cs="Arial"/>
        </w:rPr>
        <w:lastRenderedPageBreak/>
        <w:drawing>
          <wp:inline distT="0" distB="0" distL="0" distR="0" wp14:anchorId="44C24562" wp14:editId="4901A128">
            <wp:extent cx="1341755" cy="1080770"/>
            <wp:effectExtent l="0" t="0" r="0" b="0"/>
            <wp:docPr id="11" name="Picture 11"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r w:rsidRPr="00D71082">
        <w:rPr>
          <w:rFonts w:cs="Arial"/>
        </w:rPr>
        <w:tab/>
      </w:r>
    </w:p>
    <w:p w14:paraId="5B9A8D85" w14:textId="5494B545" w:rsidR="009F41B6" w:rsidRPr="00D71082" w:rsidRDefault="009F41B6" w:rsidP="009F41B6">
      <w:pPr>
        <w:pStyle w:val="CopyrightSpacing"/>
        <w:rPr>
          <w:rFonts w:cs="Arial"/>
        </w:rPr>
      </w:pPr>
      <w:r w:rsidRPr="00D71082">
        <w:rPr>
          <w:rFonts w:cs="Arial"/>
        </w:rPr>
        <w:t xml:space="preserve">© Crown copyright </w:t>
      </w:r>
      <w:r w:rsidR="003773D4">
        <w:rPr>
          <w:rFonts w:cs="Arial"/>
        </w:rPr>
        <w:t>2022</w:t>
      </w:r>
    </w:p>
    <w:p w14:paraId="3275F797" w14:textId="67D35F64" w:rsidR="005A4AE2" w:rsidRPr="00D71082" w:rsidRDefault="009A602D" w:rsidP="0090521B">
      <w:pPr>
        <w:pStyle w:val="CopyrightBox"/>
        <w:rPr>
          <w:rFonts w:cs="Arial"/>
        </w:rPr>
      </w:pPr>
      <w:r w:rsidRPr="00D71082">
        <w:rPr>
          <w:rFonts w:cs="Arial"/>
        </w:rPr>
        <w:t>This publication (not including logos) is licensed under the terms of the Open Government Licence v3.0 except where otherwise stated. Where we have identified any third party copyright information you will need to obtain permission from the copyright holders concerned.</w:t>
      </w:r>
    </w:p>
    <w:p w14:paraId="72A83578" w14:textId="4D79D92B" w:rsidR="005A4AE2" w:rsidRPr="00D71082" w:rsidRDefault="006155C4" w:rsidP="005A4AE2">
      <w:pPr>
        <w:pStyle w:val="LicenceIntro"/>
        <w:rPr>
          <w:rFonts w:cs="Arial"/>
        </w:rPr>
      </w:pPr>
      <w:r w:rsidRPr="00D71082">
        <w:rPr>
          <w:rFonts w:cs="Arial"/>
        </w:rPr>
        <w:t xml:space="preserve">To view </w:t>
      </w:r>
      <w:r w:rsidR="005A4AE2" w:rsidRPr="00D71082">
        <w:rPr>
          <w:rFonts w:cs="Arial"/>
        </w:rPr>
        <w:t>this licence:</w:t>
      </w:r>
    </w:p>
    <w:p w14:paraId="7A9FBF1D" w14:textId="740DD1A8" w:rsidR="00F96EB7" w:rsidRPr="00D71082" w:rsidRDefault="005A4AE2" w:rsidP="005A4AE2">
      <w:pPr>
        <w:pStyle w:val="Licence"/>
        <w:rPr>
          <w:rFonts w:cs="Arial"/>
        </w:rPr>
      </w:pPr>
      <w:r w:rsidRPr="00D71082">
        <w:rPr>
          <w:rFonts w:cs="Arial"/>
        </w:rPr>
        <w:t xml:space="preserve">visit </w:t>
      </w:r>
      <w:r w:rsidRPr="00D71082">
        <w:rPr>
          <w:rFonts w:cs="Arial"/>
        </w:rPr>
        <w:tab/>
      </w:r>
      <w:hyperlink r:id="rId25" w:tooltip="Link to National Archives website" w:history="1">
        <w:r w:rsidR="00F96EB7" w:rsidRPr="00D71082">
          <w:rPr>
            <w:rStyle w:val="Hyperlink"/>
            <w:rFonts w:cs="Arial"/>
          </w:rPr>
          <w:t>www.nationalarchives.gov.uk/doc/open-government-licence/version/3</w:t>
        </w:r>
      </w:hyperlink>
      <w:r w:rsidR="00F96EB7" w:rsidRPr="00D71082">
        <w:rPr>
          <w:rFonts w:cs="Arial"/>
        </w:rPr>
        <w:t> </w:t>
      </w:r>
    </w:p>
    <w:p w14:paraId="4A85E209" w14:textId="77777777" w:rsidR="005A4AE2" w:rsidRPr="00D71082" w:rsidRDefault="005A4AE2" w:rsidP="005A4AE2">
      <w:pPr>
        <w:pStyle w:val="Licence"/>
        <w:rPr>
          <w:rStyle w:val="Hyperlink"/>
          <w:rFonts w:cs="Arial"/>
        </w:rPr>
      </w:pPr>
      <w:r w:rsidRPr="00D71082">
        <w:rPr>
          <w:rFonts w:cs="Arial"/>
        </w:rPr>
        <w:t xml:space="preserve">email </w:t>
      </w:r>
      <w:r w:rsidRPr="00D71082">
        <w:rPr>
          <w:rFonts w:cs="Arial"/>
        </w:rPr>
        <w:tab/>
      </w:r>
      <w:hyperlink r:id="rId26" w:tooltip="The National Archives' email address" w:history="1">
        <w:r w:rsidRPr="00D71082">
          <w:rPr>
            <w:rStyle w:val="Hyperlink"/>
            <w:rFonts w:cs="Arial"/>
          </w:rPr>
          <w:t>psi@nationalarchives.gsi.gov.uk</w:t>
        </w:r>
      </w:hyperlink>
    </w:p>
    <w:p w14:paraId="32FF7C29" w14:textId="597AE021" w:rsidR="009A602D" w:rsidRPr="00D71082" w:rsidRDefault="009A602D" w:rsidP="005A4AE2">
      <w:pPr>
        <w:pStyle w:val="Licence"/>
        <w:rPr>
          <w:rFonts w:cs="Arial"/>
        </w:rPr>
      </w:pPr>
      <w:r w:rsidRPr="00D71082">
        <w:rPr>
          <w:rFonts w:cs="Arial"/>
        </w:rPr>
        <w:t>write to</w:t>
      </w:r>
      <w:r w:rsidRPr="00D71082">
        <w:rPr>
          <w:rFonts w:cs="Arial"/>
        </w:rPr>
        <w:tab/>
        <w:t>Information Policy Team, The National Archives, Kew, London, TW9 4DU</w:t>
      </w:r>
    </w:p>
    <w:p w14:paraId="0D3D4758" w14:textId="77777777" w:rsidR="005A4AE2" w:rsidRPr="00D71082" w:rsidRDefault="005A4AE2" w:rsidP="005A4AE2">
      <w:pPr>
        <w:pStyle w:val="LicenceIntro"/>
        <w:rPr>
          <w:rFonts w:cs="Arial"/>
        </w:rPr>
      </w:pPr>
      <w:r w:rsidRPr="00D71082">
        <w:rPr>
          <w:rFonts w:cs="Arial"/>
        </w:rPr>
        <w:t>About this publication:</w:t>
      </w:r>
    </w:p>
    <w:p w14:paraId="02E6A6CE" w14:textId="7CEF9700" w:rsidR="005A4AE2" w:rsidRPr="00D71082" w:rsidRDefault="005A4AE2" w:rsidP="005A4AE2">
      <w:pPr>
        <w:pStyle w:val="Licence"/>
        <w:rPr>
          <w:rFonts w:cs="Arial"/>
        </w:rPr>
      </w:pPr>
      <w:r w:rsidRPr="00D71082">
        <w:rPr>
          <w:rFonts w:cs="Arial"/>
        </w:rPr>
        <w:t>enquiries</w:t>
      </w:r>
      <w:r w:rsidR="000177F1">
        <w:rPr>
          <w:rFonts w:cs="Arial"/>
        </w:rPr>
        <w:t xml:space="preserve"> </w:t>
      </w:r>
      <w:r w:rsidRPr="00D71082">
        <w:rPr>
          <w:rFonts w:cs="Arial"/>
        </w:rPr>
        <w:tab/>
      </w:r>
      <w:hyperlink r:id="rId27" w:tooltip="Department for Education contact us list" w:history="1">
        <w:r w:rsidRPr="00D71082">
          <w:rPr>
            <w:rStyle w:val="Hyperlink"/>
            <w:rFonts w:cs="Arial"/>
          </w:rPr>
          <w:t>www.education.gov.uk/contactus</w:t>
        </w:r>
      </w:hyperlink>
      <w:r w:rsidRPr="00D71082">
        <w:rPr>
          <w:rFonts w:cs="Arial"/>
        </w:rPr>
        <w:t xml:space="preserve"> </w:t>
      </w:r>
    </w:p>
    <w:p w14:paraId="6599EA46" w14:textId="3FA3ECFB" w:rsidR="005A4AE2" w:rsidRPr="00D71082" w:rsidRDefault="005A4AE2" w:rsidP="005A4AE2">
      <w:pPr>
        <w:pStyle w:val="Licence"/>
        <w:rPr>
          <w:rFonts w:cs="Arial"/>
        </w:rPr>
      </w:pPr>
      <w:r w:rsidRPr="00D71082">
        <w:rPr>
          <w:rFonts w:cs="Arial"/>
        </w:rPr>
        <w:t xml:space="preserve">download </w:t>
      </w:r>
      <w:r w:rsidRPr="00D71082">
        <w:rPr>
          <w:rFonts w:cs="Arial"/>
        </w:rPr>
        <w:tab/>
      </w:r>
      <w:hyperlink r:id="rId28" w:tooltip="Link to GOV.UK list of publications" w:history="1">
        <w:r w:rsidR="006E22B1" w:rsidRPr="00D71082">
          <w:rPr>
            <w:rStyle w:val="Hyperlink"/>
            <w:rFonts w:cs="Arial"/>
          </w:rPr>
          <w:t>www.gov.uk/government/publications</w:t>
        </w:r>
      </w:hyperlink>
      <w:r w:rsidRPr="00D71082">
        <w:rPr>
          <w:rFonts w:cs="Arial"/>
        </w:rPr>
        <w:t xml:space="preserve"> </w:t>
      </w:r>
    </w:p>
    <w:p w14:paraId="5CBD7D89" w14:textId="029F212D" w:rsidR="005A4AE2" w:rsidRPr="00D71082" w:rsidRDefault="005A4AE2" w:rsidP="007D29D3">
      <w:pPr>
        <w:pStyle w:val="Reference"/>
        <w:rPr>
          <w:rFonts w:cs="Arial"/>
        </w:rPr>
      </w:pP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5A4AE2" w:rsidRPr="00D71082" w14:paraId="4C550AE2" w14:textId="77777777" w:rsidTr="005A4AE2">
        <w:trPr>
          <w:tblHeader/>
        </w:trPr>
        <w:tc>
          <w:tcPr>
            <w:tcW w:w="1276" w:type="dxa"/>
            <w:hideMark/>
          </w:tcPr>
          <w:p w14:paraId="6C85D625" w14:textId="40A3DA2B" w:rsidR="005A4AE2" w:rsidRPr="00D71082" w:rsidRDefault="005A4AE2">
            <w:pPr>
              <w:pStyle w:val="SocialMedia"/>
              <w:tabs>
                <w:tab w:val="clear" w:pos="4253"/>
                <w:tab w:val="left" w:pos="176"/>
              </w:tabs>
              <w:rPr>
                <w:rFonts w:cs="Arial"/>
              </w:rPr>
            </w:pPr>
            <w:r w:rsidRPr="00D71082">
              <w:rPr>
                <w:rFonts w:cs="Arial"/>
              </w:rPr>
              <w:tab/>
            </w:r>
            <w:r w:rsidRPr="00D71082">
              <w:rPr>
                <w:rFonts w:cs="Arial"/>
              </w:rPr>
              <w:drawing>
                <wp:inline distT="0" distB="0" distL="0" distR="0" wp14:anchorId="295E22B3" wp14:editId="0D3EE355">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6575406D" w14:textId="4F2EF177" w:rsidR="005A4AE2" w:rsidRPr="00D71082" w:rsidRDefault="006429B3">
            <w:pPr>
              <w:pStyle w:val="SocialMedia"/>
              <w:rPr>
                <w:rFonts w:cs="Arial"/>
              </w:rPr>
            </w:pPr>
            <w:r w:rsidRPr="00D71082">
              <w:rPr>
                <w:rFonts w:cs="Arial"/>
              </w:rPr>
              <w:t>Follow us on T</w:t>
            </w:r>
            <w:r w:rsidR="005A4AE2" w:rsidRPr="00D71082">
              <w:rPr>
                <w:rFonts w:cs="Arial"/>
              </w:rPr>
              <w:t xml:space="preserve">witter: </w:t>
            </w:r>
            <w:hyperlink r:id="rId30" w:tooltip="View the DfE Twitter profile page" w:history="1">
              <w:r w:rsidR="005A4AE2" w:rsidRPr="00D71082">
                <w:rPr>
                  <w:rStyle w:val="Hyperlink"/>
                  <w:rFonts w:cs="Arial"/>
                </w:rPr>
                <w:t>@educationgovuk</w:t>
              </w:r>
            </w:hyperlink>
          </w:p>
        </w:tc>
        <w:tc>
          <w:tcPr>
            <w:tcW w:w="935" w:type="dxa"/>
            <w:hideMark/>
          </w:tcPr>
          <w:p w14:paraId="5E358085" w14:textId="01F24DF5" w:rsidR="005A4AE2" w:rsidRPr="00D71082" w:rsidRDefault="005A4AE2">
            <w:pPr>
              <w:pStyle w:val="SocialMedia"/>
              <w:rPr>
                <w:rFonts w:cs="Arial"/>
              </w:rPr>
            </w:pPr>
            <w:r w:rsidRPr="00D71082">
              <w:rPr>
                <w:rFonts w:cs="Arial"/>
              </w:rPr>
              <w:drawing>
                <wp:inline distT="0" distB="0" distL="0" distR="0" wp14:anchorId="1B65FBB4" wp14:editId="0D43ED46">
                  <wp:extent cx="273050" cy="273050"/>
                  <wp:effectExtent l="0" t="0" r="0" b="0"/>
                  <wp:docPr id="8" name="Picture 8"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45904FDF" w14:textId="4D2BFB35" w:rsidR="005A4AE2" w:rsidRPr="00D71082" w:rsidRDefault="006429B3">
            <w:pPr>
              <w:pStyle w:val="SocialMedia"/>
              <w:rPr>
                <w:rFonts w:cs="Arial"/>
              </w:rPr>
            </w:pPr>
            <w:r w:rsidRPr="00D71082">
              <w:rPr>
                <w:rFonts w:cs="Arial"/>
              </w:rPr>
              <w:t>Like us on F</w:t>
            </w:r>
            <w:r w:rsidR="005A4AE2" w:rsidRPr="00D71082">
              <w:rPr>
                <w:rFonts w:cs="Arial"/>
              </w:rPr>
              <w:t>acebook:</w:t>
            </w:r>
            <w:r w:rsidR="005A4AE2" w:rsidRPr="00D71082">
              <w:rPr>
                <w:rFonts w:cs="Arial"/>
              </w:rPr>
              <w:br/>
            </w:r>
            <w:hyperlink r:id="rId32" w:tooltip="Link the DfE on Facebook" w:history="1">
              <w:r w:rsidR="005A4AE2" w:rsidRPr="00D71082">
                <w:rPr>
                  <w:rStyle w:val="Hyperlink"/>
                  <w:rFonts w:cs="Arial"/>
                </w:rPr>
                <w:t>facebook.com/educationgovuk</w:t>
              </w:r>
            </w:hyperlink>
          </w:p>
        </w:tc>
      </w:tr>
    </w:tbl>
    <w:p w14:paraId="451E048F" w14:textId="77777777" w:rsidR="009F41B6" w:rsidRPr="00D71082" w:rsidRDefault="009F41B6" w:rsidP="0090521B">
      <w:pPr>
        <w:pStyle w:val="CopyrightBox"/>
        <w:rPr>
          <w:rFonts w:cs="Arial"/>
        </w:rPr>
      </w:pPr>
    </w:p>
    <w:sectPr w:rsidR="009F41B6" w:rsidRPr="00D71082" w:rsidSect="00814D1A">
      <w:footerReference w:type="default" r:id="rId33"/>
      <w:pgSz w:w="11906" w:h="16838"/>
      <w:pgMar w:top="1134" w:right="1276" w:bottom="1134"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59A87" w14:textId="77777777" w:rsidR="007878CD" w:rsidRDefault="007878CD" w:rsidP="009F41B6">
      <w:r>
        <w:separator/>
      </w:r>
    </w:p>
    <w:p w14:paraId="57C602FC" w14:textId="77777777" w:rsidR="007878CD" w:rsidRDefault="007878CD" w:rsidP="009F41B6"/>
  </w:endnote>
  <w:endnote w:type="continuationSeparator" w:id="0">
    <w:p w14:paraId="19B54C02" w14:textId="77777777" w:rsidR="007878CD" w:rsidRDefault="007878CD" w:rsidP="009F41B6">
      <w:r>
        <w:continuationSeparator/>
      </w:r>
    </w:p>
    <w:p w14:paraId="5B31A378" w14:textId="77777777" w:rsidR="007878CD" w:rsidRDefault="007878CD"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582540"/>
      <w:docPartObj>
        <w:docPartGallery w:val="Page Numbers (Bottom of Page)"/>
        <w:docPartUnique/>
      </w:docPartObj>
    </w:sdtPr>
    <w:sdtEndPr>
      <w:rPr>
        <w:noProof/>
      </w:rPr>
    </w:sdtEndPr>
    <w:sdtContent>
      <w:p w14:paraId="02CC50FD" w14:textId="2BD88A87" w:rsidR="00D21B4A" w:rsidRDefault="00D21B4A" w:rsidP="005A65F5">
        <w:pPr>
          <w:pStyle w:val="Footer"/>
          <w:ind w:firstLine="4513"/>
        </w:pPr>
        <w:r>
          <w:fldChar w:fldCharType="begin"/>
        </w:r>
        <w:r>
          <w:instrText xml:space="preserve"> PAGE   \* MERGEFORMAT </w:instrText>
        </w:r>
        <w:r>
          <w:fldChar w:fldCharType="separate"/>
        </w:r>
        <w:r w:rsidR="00715880">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308BC" w14:textId="77777777" w:rsidR="007878CD" w:rsidRDefault="007878CD" w:rsidP="009F41B6">
      <w:r>
        <w:separator/>
      </w:r>
    </w:p>
    <w:p w14:paraId="3C32D39D" w14:textId="77777777" w:rsidR="007878CD" w:rsidRDefault="007878CD" w:rsidP="009F41B6"/>
  </w:footnote>
  <w:footnote w:type="continuationSeparator" w:id="0">
    <w:p w14:paraId="115FF010" w14:textId="77777777" w:rsidR="007878CD" w:rsidRDefault="007878CD" w:rsidP="009F41B6">
      <w:r>
        <w:continuationSeparator/>
      </w:r>
    </w:p>
    <w:p w14:paraId="28895282" w14:textId="77777777" w:rsidR="007878CD" w:rsidRDefault="007878CD" w:rsidP="009F41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7184EB9"/>
    <w:multiLevelType w:val="multilevel"/>
    <w:tmpl w:val="B02AAE0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FD62E05"/>
    <w:multiLevelType w:val="hybridMultilevel"/>
    <w:tmpl w:val="763C7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927DE"/>
    <w:multiLevelType w:val="multilevel"/>
    <w:tmpl w:val="EEDC13A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91C0D45"/>
    <w:multiLevelType w:val="hybridMultilevel"/>
    <w:tmpl w:val="25F6C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C270A1"/>
    <w:multiLevelType w:val="hybridMultilevel"/>
    <w:tmpl w:val="83D4E556"/>
    <w:lvl w:ilvl="0" w:tplc="A5EE3B1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125953"/>
    <w:multiLevelType w:val="hybridMultilevel"/>
    <w:tmpl w:val="28466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C70D5"/>
    <w:multiLevelType w:val="hybridMultilevel"/>
    <w:tmpl w:val="BED233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09131F"/>
    <w:multiLevelType w:val="multilevel"/>
    <w:tmpl w:val="E25222E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Symbol" w:hAnsi="Symbol" w:hint="default"/>
      </w:rPr>
    </w:lvl>
  </w:abstractNum>
  <w:abstractNum w:abstractNumId="18" w15:restartNumberingAfterBreak="0">
    <w:nsid w:val="405B376C"/>
    <w:multiLevelType w:val="hybridMultilevel"/>
    <w:tmpl w:val="79A29F7E"/>
    <w:lvl w:ilvl="0" w:tplc="33C8F21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A0D39"/>
    <w:multiLevelType w:val="hybridMultilevel"/>
    <w:tmpl w:val="0E4A8206"/>
    <w:lvl w:ilvl="0" w:tplc="C6A8B9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AA90CA8"/>
    <w:multiLevelType w:val="hybridMultilevel"/>
    <w:tmpl w:val="92AA1F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E62558"/>
    <w:multiLevelType w:val="hybridMultilevel"/>
    <w:tmpl w:val="C19630A6"/>
    <w:lvl w:ilvl="0" w:tplc="35B0007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5D6A60"/>
    <w:multiLevelType w:val="hybridMultilevel"/>
    <w:tmpl w:val="63A6319E"/>
    <w:lvl w:ilvl="0" w:tplc="9D42683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DE2E81"/>
    <w:multiLevelType w:val="hybridMultilevel"/>
    <w:tmpl w:val="B094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965594"/>
    <w:multiLevelType w:val="hybridMultilevel"/>
    <w:tmpl w:val="CB4A4F2E"/>
    <w:lvl w:ilvl="0" w:tplc="38B029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BE2452"/>
    <w:multiLevelType w:val="hybridMultilevel"/>
    <w:tmpl w:val="1304C6D4"/>
    <w:lvl w:ilvl="0" w:tplc="F08A90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696B765F"/>
    <w:multiLevelType w:val="multilevel"/>
    <w:tmpl w:val="763C72B6"/>
    <w:lvl w:ilvl="0">
      <w:start w:val="1"/>
      <w:numFmt w:val="bullet"/>
      <w:lvlText w:val=""/>
      <w:lvlJc w:val="left"/>
      <w:pPr>
        <w:ind w:left="720" w:hanging="360"/>
      </w:pPr>
      <w:rPr>
        <w:rFonts w:ascii="Symbol" w:hAnsi="Symbol"/>
        <w:color w:val="0D0D0D" w:themeColor="text1" w:themeTint="F2"/>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AEB7A3E"/>
    <w:multiLevelType w:val="hybridMultilevel"/>
    <w:tmpl w:val="6F12A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1B756C"/>
    <w:multiLevelType w:val="hybridMultilevel"/>
    <w:tmpl w:val="1140053C"/>
    <w:lvl w:ilvl="0" w:tplc="1DB291A0">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841E8C"/>
    <w:multiLevelType w:val="hybridMultilevel"/>
    <w:tmpl w:val="52B2DB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7FEC5240"/>
    <w:multiLevelType w:val="multilevel"/>
    <w:tmpl w:val="6F44E5E8"/>
    <w:lvl w:ilvl="0">
      <w:start w:val="1"/>
      <w:numFmt w:val="decimal"/>
      <w:lvlText w:val="%1."/>
      <w:lvlJc w:val="left"/>
      <w:pPr>
        <w:ind w:left="720" w:hanging="360"/>
      </w:pPr>
    </w:lvl>
    <w:lvl w:ilvl="1">
      <w:start w:val="1"/>
      <w:numFmt w:val="lowerLetter"/>
      <w:lvlText w:val="%2."/>
      <w:lvlJc w:val="left"/>
      <w:pPr>
        <w:ind w:left="1440" w:hanging="360"/>
      </w:pPr>
      <w:rPr>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9652954">
    <w:abstractNumId w:val="27"/>
  </w:num>
  <w:num w:numId="2" w16cid:durableId="1427967819">
    <w:abstractNumId w:val="10"/>
  </w:num>
  <w:num w:numId="3" w16cid:durableId="1447651336">
    <w:abstractNumId w:val="6"/>
  </w:num>
  <w:num w:numId="4" w16cid:durableId="1947273648">
    <w:abstractNumId w:val="0"/>
  </w:num>
  <w:num w:numId="5" w16cid:durableId="459030905">
    <w:abstractNumId w:val="17"/>
  </w:num>
  <w:num w:numId="6" w16cid:durableId="1599292838">
    <w:abstractNumId w:val="5"/>
  </w:num>
  <w:num w:numId="7" w16cid:durableId="268706427">
    <w:abstractNumId w:val="19"/>
  </w:num>
  <w:num w:numId="8" w16cid:durableId="1381594387">
    <w:abstractNumId w:val="20"/>
  </w:num>
  <w:num w:numId="9" w16cid:durableId="467818292">
    <w:abstractNumId w:val="2"/>
  </w:num>
  <w:num w:numId="10" w16cid:durableId="379940604">
    <w:abstractNumId w:val="1"/>
  </w:num>
  <w:num w:numId="11" w16cid:durableId="1333877295">
    <w:abstractNumId w:val="14"/>
  </w:num>
  <w:num w:numId="12" w16cid:durableId="1519082025">
    <w:abstractNumId w:val="30"/>
  </w:num>
  <w:num w:numId="13" w16cid:durableId="1577124838">
    <w:abstractNumId w:val="3"/>
  </w:num>
  <w:num w:numId="14" w16cid:durableId="1594050034">
    <w:abstractNumId w:val="12"/>
  </w:num>
  <w:num w:numId="15" w16cid:durableId="1993215503">
    <w:abstractNumId w:val="30"/>
  </w:num>
  <w:num w:numId="16" w16cid:durableId="9986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4086761">
    <w:abstractNumId w:val="21"/>
  </w:num>
  <w:num w:numId="18" w16cid:durableId="1294679845">
    <w:abstractNumId w:val="4"/>
  </w:num>
  <w:num w:numId="19" w16cid:durableId="1294991602">
    <w:abstractNumId w:val="10"/>
  </w:num>
  <w:num w:numId="20" w16cid:durableId="616569203">
    <w:abstractNumId w:val="26"/>
  </w:num>
  <w:num w:numId="21" w16cid:durableId="1516386231">
    <w:abstractNumId w:val="20"/>
  </w:num>
  <w:num w:numId="22" w16cid:durableId="505900699">
    <w:abstractNumId w:val="23"/>
  </w:num>
  <w:num w:numId="23" w16cid:durableId="673916062">
    <w:abstractNumId w:val="20"/>
  </w:num>
  <w:num w:numId="24" w16cid:durableId="2091732489">
    <w:abstractNumId w:val="7"/>
  </w:num>
  <w:num w:numId="25" w16cid:durableId="427041212">
    <w:abstractNumId w:val="15"/>
  </w:num>
  <w:num w:numId="26" w16cid:durableId="34813274">
    <w:abstractNumId w:val="28"/>
  </w:num>
  <w:num w:numId="27" w16cid:durableId="1065445152">
    <w:abstractNumId w:val="8"/>
  </w:num>
  <w:num w:numId="28" w16cid:durableId="1189684273">
    <w:abstractNumId w:val="10"/>
  </w:num>
  <w:num w:numId="29" w16cid:durableId="414398503">
    <w:abstractNumId w:val="22"/>
  </w:num>
  <w:num w:numId="30" w16cid:durableId="1030955034">
    <w:abstractNumId w:val="20"/>
  </w:num>
  <w:num w:numId="31" w16cid:durableId="789475247">
    <w:abstractNumId w:val="32"/>
  </w:num>
  <w:num w:numId="32" w16cid:durableId="343897786">
    <w:abstractNumId w:val="18"/>
  </w:num>
  <w:num w:numId="33" w16cid:durableId="1638147054">
    <w:abstractNumId w:val="11"/>
  </w:num>
  <w:num w:numId="34" w16cid:durableId="181020383">
    <w:abstractNumId w:val="13"/>
  </w:num>
  <w:num w:numId="35" w16cid:durableId="432865298">
    <w:abstractNumId w:val="24"/>
  </w:num>
  <w:num w:numId="36" w16cid:durableId="1765106484">
    <w:abstractNumId w:val="25"/>
  </w:num>
  <w:num w:numId="37" w16cid:durableId="2029721663">
    <w:abstractNumId w:val="16"/>
  </w:num>
  <w:num w:numId="38" w16cid:durableId="2035494160">
    <w:abstractNumId w:val="9"/>
  </w:num>
  <w:num w:numId="39" w16cid:durableId="574045764">
    <w:abstractNumId w:val="29"/>
  </w:num>
  <w:num w:numId="40" w16cid:durableId="1326930523">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CCE"/>
    <w:rsid w:val="000052F4"/>
    <w:rsid w:val="00011A88"/>
    <w:rsid w:val="00013A6E"/>
    <w:rsid w:val="00015841"/>
    <w:rsid w:val="000177F1"/>
    <w:rsid w:val="000210E4"/>
    <w:rsid w:val="00021747"/>
    <w:rsid w:val="0002203B"/>
    <w:rsid w:val="000228D2"/>
    <w:rsid w:val="00023913"/>
    <w:rsid w:val="00030ABD"/>
    <w:rsid w:val="00031F36"/>
    <w:rsid w:val="000442BD"/>
    <w:rsid w:val="00051E2E"/>
    <w:rsid w:val="00053503"/>
    <w:rsid w:val="00056C93"/>
    <w:rsid w:val="00057100"/>
    <w:rsid w:val="00066B1C"/>
    <w:rsid w:val="0007258F"/>
    <w:rsid w:val="00074179"/>
    <w:rsid w:val="00082280"/>
    <w:rsid w:val="00083A73"/>
    <w:rsid w:val="00087848"/>
    <w:rsid w:val="00091F72"/>
    <w:rsid w:val="00095901"/>
    <w:rsid w:val="000A10F4"/>
    <w:rsid w:val="000B2A5A"/>
    <w:rsid w:val="000B3DE0"/>
    <w:rsid w:val="000B4A3E"/>
    <w:rsid w:val="000B589A"/>
    <w:rsid w:val="000C3CF6"/>
    <w:rsid w:val="000C759F"/>
    <w:rsid w:val="000D1D30"/>
    <w:rsid w:val="000D4433"/>
    <w:rsid w:val="000D5697"/>
    <w:rsid w:val="000E3350"/>
    <w:rsid w:val="000F1A98"/>
    <w:rsid w:val="000F22D0"/>
    <w:rsid w:val="000F6D98"/>
    <w:rsid w:val="000F73F3"/>
    <w:rsid w:val="00103E77"/>
    <w:rsid w:val="00113E8C"/>
    <w:rsid w:val="0011494F"/>
    <w:rsid w:val="00121C6C"/>
    <w:rsid w:val="00122439"/>
    <w:rsid w:val="0012334E"/>
    <w:rsid w:val="001321D2"/>
    <w:rsid w:val="00133075"/>
    <w:rsid w:val="0013604F"/>
    <w:rsid w:val="001438CE"/>
    <w:rsid w:val="00147214"/>
    <w:rsid w:val="00152A3A"/>
    <w:rsid w:val="001540AB"/>
    <w:rsid w:val="00155ECC"/>
    <w:rsid w:val="001615DF"/>
    <w:rsid w:val="00161A13"/>
    <w:rsid w:val="00171F6B"/>
    <w:rsid w:val="00174104"/>
    <w:rsid w:val="001747E2"/>
    <w:rsid w:val="00176EB9"/>
    <w:rsid w:val="00190C3A"/>
    <w:rsid w:val="00195CAF"/>
    <w:rsid w:val="00196306"/>
    <w:rsid w:val="001A3A04"/>
    <w:rsid w:val="001B2AE2"/>
    <w:rsid w:val="001B4452"/>
    <w:rsid w:val="001B5C15"/>
    <w:rsid w:val="001B702B"/>
    <w:rsid w:val="001B796F"/>
    <w:rsid w:val="001C401B"/>
    <w:rsid w:val="001C4E9C"/>
    <w:rsid w:val="001C55FC"/>
    <w:rsid w:val="001C5A63"/>
    <w:rsid w:val="001C5EB6"/>
    <w:rsid w:val="001D09EC"/>
    <w:rsid w:val="001D4C28"/>
    <w:rsid w:val="001D5770"/>
    <w:rsid w:val="001E3581"/>
    <w:rsid w:val="00203ACA"/>
    <w:rsid w:val="00203EC9"/>
    <w:rsid w:val="00210E6D"/>
    <w:rsid w:val="002113CF"/>
    <w:rsid w:val="00214378"/>
    <w:rsid w:val="00214713"/>
    <w:rsid w:val="0022255C"/>
    <w:rsid w:val="0022489D"/>
    <w:rsid w:val="002262F3"/>
    <w:rsid w:val="00230559"/>
    <w:rsid w:val="002332F8"/>
    <w:rsid w:val="00234F75"/>
    <w:rsid w:val="00240F4B"/>
    <w:rsid w:val="00251EC7"/>
    <w:rsid w:val="002529F8"/>
    <w:rsid w:val="002575C5"/>
    <w:rsid w:val="002634E2"/>
    <w:rsid w:val="00267D3B"/>
    <w:rsid w:val="0027230F"/>
    <w:rsid w:val="0027252F"/>
    <w:rsid w:val="00273718"/>
    <w:rsid w:val="00283643"/>
    <w:rsid w:val="002839B5"/>
    <w:rsid w:val="00284C2F"/>
    <w:rsid w:val="00287053"/>
    <w:rsid w:val="00287788"/>
    <w:rsid w:val="00292DED"/>
    <w:rsid w:val="00296D7A"/>
    <w:rsid w:val="002A28F7"/>
    <w:rsid w:val="002A3153"/>
    <w:rsid w:val="002A730C"/>
    <w:rsid w:val="002B1A9B"/>
    <w:rsid w:val="002B2775"/>
    <w:rsid w:val="002C3AA4"/>
    <w:rsid w:val="002D4B69"/>
    <w:rsid w:val="002E463F"/>
    <w:rsid w:val="002E4E9A"/>
    <w:rsid w:val="002E508B"/>
    <w:rsid w:val="002E5F9F"/>
    <w:rsid w:val="002E7368"/>
    <w:rsid w:val="002E7849"/>
    <w:rsid w:val="002F15EE"/>
    <w:rsid w:val="002F6A4F"/>
    <w:rsid w:val="002F7128"/>
    <w:rsid w:val="00300F99"/>
    <w:rsid w:val="00301BFD"/>
    <w:rsid w:val="003073B6"/>
    <w:rsid w:val="00313B4E"/>
    <w:rsid w:val="003154AC"/>
    <w:rsid w:val="00316DD9"/>
    <w:rsid w:val="00323776"/>
    <w:rsid w:val="00325D84"/>
    <w:rsid w:val="00335DBF"/>
    <w:rsid w:val="0034222D"/>
    <w:rsid w:val="00361752"/>
    <w:rsid w:val="00361FE6"/>
    <w:rsid w:val="00365B9A"/>
    <w:rsid w:val="00374981"/>
    <w:rsid w:val="003773D4"/>
    <w:rsid w:val="00377D5E"/>
    <w:rsid w:val="003810D8"/>
    <w:rsid w:val="00383359"/>
    <w:rsid w:val="003853A4"/>
    <w:rsid w:val="003A01C4"/>
    <w:rsid w:val="003A1CC2"/>
    <w:rsid w:val="003A6376"/>
    <w:rsid w:val="003B4A3D"/>
    <w:rsid w:val="003C60B5"/>
    <w:rsid w:val="003D1EFE"/>
    <w:rsid w:val="003D764C"/>
    <w:rsid w:val="003E129B"/>
    <w:rsid w:val="003E1329"/>
    <w:rsid w:val="003E4B03"/>
    <w:rsid w:val="003F63E0"/>
    <w:rsid w:val="003F751E"/>
    <w:rsid w:val="00407032"/>
    <w:rsid w:val="00411334"/>
    <w:rsid w:val="00416220"/>
    <w:rsid w:val="0041698F"/>
    <w:rsid w:val="00421F3D"/>
    <w:rsid w:val="004242C5"/>
    <w:rsid w:val="00424503"/>
    <w:rsid w:val="0043261E"/>
    <w:rsid w:val="004339FB"/>
    <w:rsid w:val="00445E79"/>
    <w:rsid w:val="004509BE"/>
    <w:rsid w:val="004572EE"/>
    <w:rsid w:val="00461D48"/>
    <w:rsid w:val="00467BC5"/>
    <w:rsid w:val="00470223"/>
    <w:rsid w:val="00471FEE"/>
    <w:rsid w:val="004726CF"/>
    <w:rsid w:val="00485C79"/>
    <w:rsid w:val="004866AD"/>
    <w:rsid w:val="0049073E"/>
    <w:rsid w:val="004A25DF"/>
    <w:rsid w:val="004A69AC"/>
    <w:rsid w:val="004B19E5"/>
    <w:rsid w:val="004B4394"/>
    <w:rsid w:val="004B6B92"/>
    <w:rsid w:val="004D0B5A"/>
    <w:rsid w:val="004D13A3"/>
    <w:rsid w:val="004D4B95"/>
    <w:rsid w:val="004E6CD9"/>
    <w:rsid w:val="004F20E3"/>
    <w:rsid w:val="004F211A"/>
    <w:rsid w:val="004F3159"/>
    <w:rsid w:val="004F4AEF"/>
    <w:rsid w:val="004F70A9"/>
    <w:rsid w:val="00512C7B"/>
    <w:rsid w:val="00515871"/>
    <w:rsid w:val="0052333F"/>
    <w:rsid w:val="0052566B"/>
    <w:rsid w:val="00536E0B"/>
    <w:rsid w:val="00550E2B"/>
    <w:rsid w:val="005535E5"/>
    <w:rsid w:val="00553E4E"/>
    <w:rsid w:val="005552BF"/>
    <w:rsid w:val="00560451"/>
    <w:rsid w:val="00560738"/>
    <w:rsid w:val="00562261"/>
    <w:rsid w:val="0056283E"/>
    <w:rsid w:val="00563EEA"/>
    <w:rsid w:val="00566C31"/>
    <w:rsid w:val="00567873"/>
    <w:rsid w:val="00567A2E"/>
    <w:rsid w:val="005709ED"/>
    <w:rsid w:val="0057212B"/>
    <w:rsid w:val="0057250B"/>
    <w:rsid w:val="00574294"/>
    <w:rsid w:val="005749C5"/>
    <w:rsid w:val="0057670A"/>
    <w:rsid w:val="005776FF"/>
    <w:rsid w:val="00581D79"/>
    <w:rsid w:val="00585490"/>
    <w:rsid w:val="005905B1"/>
    <w:rsid w:val="005914F1"/>
    <w:rsid w:val="0059494A"/>
    <w:rsid w:val="00594DCD"/>
    <w:rsid w:val="005A07FF"/>
    <w:rsid w:val="005A4AE2"/>
    <w:rsid w:val="005A65F5"/>
    <w:rsid w:val="005A67AA"/>
    <w:rsid w:val="005A6DE5"/>
    <w:rsid w:val="005A7D82"/>
    <w:rsid w:val="005B1536"/>
    <w:rsid w:val="005B2FD4"/>
    <w:rsid w:val="005B49A7"/>
    <w:rsid w:val="005C0B41"/>
    <w:rsid w:val="005C1447"/>
    <w:rsid w:val="005C1770"/>
    <w:rsid w:val="005C1FBC"/>
    <w:rsid w:val="005C2466"/>
    <w:rsid w:val="005C6416"/>
    <w:rsid w:val="005C657D"/>
    <w:rsid w:val="005C6AB7"/>
    <w:rsid w:val="005D05CE"/>
    <w:rsid w:val="005D252F"/>
    <w:rsid w:val="005D380A"/>
    <w:rsid w:val="005D415A"/>
    <w:rsid w:val="005D4F10"/>
    <w:rsid w:val="005D62F5"/>
    <w:rsid w:val="005E3379"/>
    <w:rsid w:val="005E5E38"/>
    <w:rsid w:val="005F03A0"/>
    <w:rsid w:val="005F107C"/>
    <w:rsid w:val="00602008"/>
    <w:rsid w:val="0060702F"/>
    <w:rsid w:val="006108B3"/>
    <w:rsid w:val="00611F91"/>
    <w:rsid w:val="006155C4"/>
    <w:rsid w:val="0061678E"/>
    <w:rsid w:val="006237FB"/>
    <w:rsid w:val="006248B1"/>
    <w:rsid w:val="00626DD2"/>
    <w:rsid w:val="006275BC"/>
    <w:rsid w:val="00633E4E"/>
    <w:rsid w:val="00635D57"/>
    <w:rsid w:val="006418B2"/>
    <w:rsid w:val="00642404"/>
    <w:rsid w:val="006429B3"/>
    <w:rsid w:val="00647643"/>
    <w:rsid w:val="00647EFA"/>
    <w:rsid w:val="00651BD7"/>
    <w:rsid w:val="00652973"/>
    <w:rsid w:val="006558CA"/>
    <w:rsid w:val="00657E79"/>
    <w:rsid w:val="006606F5"/>
    <w:rsid w:val="00662543"/>
    <w:rsid w:val="00665D51"/>
    <w:rsid w:val="0067185E"/>
    <w:rsid w:val="00671B64"/>
    <w:rsid w:val="00671D5B"/>
    <w:rsid w:val="00674574"/>
    <w:rsid w:val="006775FA"/>
    <w:rsid w:val="006814D7"/>
    <w:rsid w:val="0068544D"/>
    <w:rsid w:val="00695D08"/>
    <w:rsid w:val="006A27AA"/>
    <w:rsid w:val="006A3602"/>
    <w:rsid w:val="006A66DE"/>
    <w:rsid w:val="006B1F9F"/>
    <w:rsid w:val="006B5632"/>
    <w:rsid w:val="006B7D99"/>
    <w:rsid w:val="006C382D"/>
    <w:rsid w:val="006D1162"/>
    <w:rsid w:val="006D4A7B"/>
    <w:rsid w:val="006D67EB"/>
    <w:rsid w:val="006E22B1"/>
    <w:rsid w:val="006E5753"/>
    <w:rsid w:val="006E7F39"/>
    <w:rsid w:val="006F1F96"/>
    <w:rsid w:val="006F6DC9"/>
    <w:rsid w:val="00700337"/>
    <w:rsid w:val="00700B01"/>
    <w:rsid w:val="00702EBF"/>
    <w:rsid w:val="0070430C"/>
    <w:rsid w:val="00713414"/>
    <w:rsid w:val="00715880"/>
    <w:rsid w:val="00722AE2"/>
    <w:rsid w:val="00730350"/>
    <w:rsid w:val="00730EF3"/>
    <w:rsid w:val="0073516C"/>
    <w:rsid w:val="007403F5"/>
    <w:rsid w:val="007426B3"/>
    <w:rsid w:val="00743353"/>
    <w:rsid w:val="00745C9F"/>
    <w:rsid w:val="00747CD7"/>
    <w:rsid w:val="0075084F"/>
    <w:rsid w:val="0075096B"/>
    <w:rsid w:val="00751648"/>
    <w:rsid w:val="00757369"/>
    <w:rsid w:val="00760615"/>
    <w:rsid w:val="0076231A"/>
    <w:rsid w:val="00764D03"/>
    <w:rsid w:val="00765742"/>
    <w:rsid w:val="00765E95"/>
    <w:rsid w:val="00766306"/>
    <w:rsid w:val="00766C3F"/>
    <w:rsid w:val="00774F55"/>
    <w:rsid w:val="00775D8A"/>
    <w:rsid w:val="0077659E"/>
    <w:rsid w:val="00777AD4"/>
    <w:rsid w:val="00780950"/>
    <w:rsid w:val="007809EF"/>
    <w:rsid w:val="00783D2C"/>
    <w:rsid w:val="007878CD"/>
    <w:rsid w:val="0079230B"/>
    <w:rsid w:val="00794F29"/>
    <w:rsid w:val="007A0750"/>
    <w:rsid w:val="007A1326"/>
    <w:rsid w:val="007A2250"/>
    <w:rsid w:val="007A5759"/>
    <w:rsid w:val="007A6518"/>
    <w:rsid w:val="007B2D87"/>
    <w:rsid w:val="007B3CFE"/>
    <w:rsid w:val="007C321D"/>
    <w:rsid w:val="007C41A5"/>
    <w:rsid w:val="007C58BE"/>
    <w:rsid w:val="007C754E"/>
    <w:rsid w:val="007C7EEE"/>
    <w:rsid w:val="007D0537"/>
    <w:rsid w:val="007D080B"/>
    <w:rsid w:val="007D29D3"/>
    <w:rsid w:val="007E06DD"/>
    <w:rsid w:val="007E2737"/>
    <w:rsid w:val="007E35BC"/>
    <w:rsid w:val="007F12FD"/>
    <w:rsid w:val="007F1ACB"/>
    <w:rsid w:val="007F313E"/>
    <w:rsid w:val="007F670A"/>
    <w:rsid w:val="007F7235"/>
    <w:rsid w:val="008111F5"/>
    <w:rsid w:val="00814D1A"/>
    <w:rsid w:val="008168A2"/>
    <w:rsid w:val="00816E77"/>
    <w:rsid w:val="0081799D"/>
    <w:rsid w:val="00821CD3"/>
    <w:rsid w:val="00824E92"/>
    <w:rsid w:val="00827FF1"/>
    <w:rsid w:val="00830F22"/>
    <w:rsid w:val="00831263"/>
    <w:rsid w:val="00831DB7"/>
    <w:rsid w:val="00832EBF"/>
    <w:rsid w:val="008366CB"/>
    <w:rsid w:val="00837F3A"/>
    <w:rsid w:val="008419B8"/>
    <w:rsid w:val="0084766C"/>
    <w:rsid w:val="00847B86"/>
    <w:rsid w:val="008515CE"/>
    <w:rsid w:val="008620F3"/>
    <w:rsid w:val="00863986"/>
    <w:rsid w:val="00866257"/>
    <w:rsid w:val="008713AA"/>
    <w:rsid w:val="00874F24"/>
    <w:rsid w:val="00876230"/>
    <w:rsid w:val="00877D5B"/>
    <w:rsid w:val="00877ECD"/>
    <w:rsid w:val="008818BF"/>
    <w:rsid w:val="00886B1E"/>
    <w:rsid w:val="00886B80"/>
    <w:rsid w:val="0089094C"/>
    <w:rsid w:val="00894A72"/>
    <w:rsid w:val="008A4179"/>
    <w:rsid w:val="008A460D"/>
    <w:rsid w:val="008A4CD5"/>
    <w:rsid w:val="008A588F"/>
    <w:rsid w:val="008A644A"/>
    <w:rsid w:val="008A731E"/>
    <w:rsid w:val="008B05BD"/>
    <w:rsid w:val="008B0C03"/>
    <w:rsid w:val="008B0DD1"/>
    <w:rsid w:val="008B1297"/>
    <w:rsid w:val="008B250D"/>
    <w:rsid w:val="008B427B"/>
    <w:rsid w:val="008B6009"/>
    <w:rsid w:val="008B7CD2"/>
    <w:rsid w:val="008C099E"/>
    <w:rsid w:val="008C22C7"/>
    <w:rsid w:val="008C46DC"/>
    <w:rsid w:val="008D15AA"/>
    <w:rsid w:val="008D6968"/>
    <w:rsid w:val="008E3B15"/>
    <w:rsid w:val="008E3F07"/>
    <w:rsid w:val="008E4B40"/>
    <w:rsid w:val="008E5F36"/>
    <w:rsid w:val="008F2757"/>
    <w:rsid w:val="008F2E4F"/>
    <w:rsid w:val="008F2FFE"/>
    <w:rsid w:val="008F4400"/>
    <w:rsid w:val="008F6CA2"/>
    <w:rsid w:val="008F6EEC"/>
    <w:rsid w:val="008F6F8B"/>
    <w:rsid w:val="008F7436"/>
    <w:rsid w:val="0090521B"/>
    <w:rsid w:val="009055E4"/>
    <w:rsid w:val="00915C1B"/>
    <w:rsid w:val="00917E9C"/>
    <w:rsid w:val="0092379D"/>
    <w:rsid w:val="00924C02"/>
    <w:rsid w:val="00924E3D"/>
    <w:rsid w:val="00925160"/>
    <w:rsid w:val="0092542E"/>
    <w:rsid w:val="009347AB"/>
    <w:rsid w:val="00951C56"/>
    <w:rsid w:val="009521C0"/>
    <w:rsid w:val="00955907"/>
    <w:rsid w:val="0095599F"/>
    <w:rsid w:val="00956CF7"/>
    <w:rsid w:val="0096424B"/>
    <w:rsid w:val="00964B86"/>
    <w:rsid w:val="009716FA"/>
    <w:rsid w:val="00984AA8"/>
    <w:rsid w:val="00985088"/>
    <w:rsid w:val="00985F44"/>
    <w:rsid w:val="0098648B"/>
    <w:rsid w:val="00992E4F"/>
    <w:rsid w:val="00997E6A"/>
    <w:rsid w:val="009A244C"/>
    <w:rsid w:val="009A54BD"/>
    <w:rsid w:val="009A602D"/>
    <w:rsid w:val="009A66D5"/>
    <w:rsid w:val="009B0DAA"/>
    <w:rsid w:val="009B32FA"/>
    <w:rsid w:val="009B6CC3"/>
    <w:rsid w:val="009C13DC"/>
    <w:rsid w:val="009C73CF"/>
    <w:rsid w:val="009C7FB2"/>
    <w:rsid w:val="009D24C3"/>
    <w:rsid w:val="009D63AF"/>
    <w:rsid w:val="009D6508"/>
    <w:rsid w:val="009E00AE"/>
    <w:rsid w:val="009E09D3"/>
    <w:rsid w:val="009E6E74"/>
    <w:rsid w:val="009F41B6"/>
    <w:rsid w:val="00A01CAC"/>
    <w:rsid w:val="00A056BD"/>
    <w:rsid w:val="00A0665A"/>
    <w:rsid w:val="00A15722"/>
    <w:rsid w:val="00A15851"/>
    <w:rsid w:val="00A15FD8"/>
    <w:rsid w:val="00A30BA1"/>
    <w:rsid w:val="00A37DEE"/>
    <w:rsid w:val="00A433C3"/>
    <w:rsid w:val="00A50806"/>
    <w:rsid w:val="00A53096"/>
    <w:rsid w:val="00A53ED2"/>
    <w:rsid w:val="00A54BB7"/>
    <w:rsid w:val="00A5643A"/>
    <w:rsid w:val="00A5723C"/>
    <w:rsid w:val="00A60D43"/>
    <w:rsid w:val="00A66499"/>
    <w:rsid w:val="00A66E15"/>
    <w:rsid w:val="00A707A4"/>
    <w:rsid w:val="00A709EC"/>
    <w:rsid w:val="00A7274B"/>
    <w:rsid w:val="00A73FB8"/>
    <w:rsid w:val="00A763CB"/>
    <w:rsid w:val="00A772FF"/>
    <w:rsid w:val="00A775B3"/>
    <w:rsid w:val="00A801D1"/>
    <w:rsid w:val="00A81F69"/>
    <w:rsid w:val="00A86135"/>
    <w:rsid w:val="00A91CB0"/>
    <w:rsid w:val="00A93FC0"/>
    <w:rsid w:val="00A95D3F"/>
    <w:rsid w:val="00AA000B"/>
    <w:rsid w:val="00AA28F4"/>
    <w:rsid w:val="00AA3484"/>
    <w:rsid w:val="00AA7E7B"/>
    <w:rsid w:val="00AB06AC"/>
    <w:rsid w:val="00AB1AF9"/>
    <w:rsid w:val="00AB6D0F"/>
    <w:rsid w:val="00AB7858"/>
    <w:rsid w:val="00AC61A6"/>
    <w:rsid w:val="00AD1DD2"/>
    <w:rsid w:val="00AD2062"/>
    <w:rsid w:val="00AD2F1D"/>
    <w:rsid w:val="00AD6CF9"/>
    <w:rsid w:val="00AE1E46"/>
    <w:rsid w:val="00AE4A6D"/>
    <w:rsid w:val="00AE5177"/>
    <w:rsid w:val="00AF0989"/>
    <w:rsid w:val="00AF1A1E"/>
    <w:rsid w:val="00AF28C7"/>
    <w:rsid w:val="00AF785C"/>
    <w:rsid w:val="00B05DDC"/>
    <w:rsid w:val="00B07824"/>
    <w:rsid w:val="00B1029F"/>
    <w:rsid w:val="00B10D29"/>
    <w:rsid w:val="00B21ED3"/>
    <w:rsid w:val="00B22231"/>
    <w:rsid w:val="00B308D8"/>
    <w:rsid w:val="00B3498C"/>
    <w:rsid w:val="00B34F49"/>
    <w:rsid w:val="00B35EEF"/>
    <w:rsid w:val="00B43CAD"/>
    <w:rsid w:val="00B50A88"/>
    <w:rsid w:val="00B51536"/>
    <w:rsid w:val="00B55A49"/>
    <w:rsid w:val="00B55B44"/>
    <w:rsid w:val="00B63EAA"/>
    <w:rsid w:val="00B64265"/>
    <w:rsid w:val="00B67F76"/>
    <w:rsid w:val="00B70EFF"/>
    <w:rsid w:val="00B7558C"/>
    <w:rsid w:val="00B76280"/>
    <w:rsid w:val="00B85287"/>
    <w:rsid w:val="00B856F7"/>
    <w:rsid w:val="00B85794"/>
    <w:rsid w:val="00B914CC"/>
    <w:rsid w:val="00B9194F"/>
    <w:rsid w:val="00B92E41"/>
    <w:rsid w:val="00B95062"/>
    <w:rsid w:val="00BA003B"/>
    <w:rsid w:val="00BA2625"/>
    <w:rsid w:val="00BA650A"/>
    <w:rsid w:val="00BB05E2"/>
    <w:rsid w:val="00BB5B80"/>
    <w:rsid w:val="00BB7C04"/>
    <w:rsid w:val="00BC4519"/>
    <w:rsid w:val="00BC5DCB"/>
    <w:rsid w:val="00BD1111"/>
    <w:rsid w:val="00BD26B6"/>
    <w:rsid w:val="00BD7DF4"/>
    <w:rsid w:val="00BE01C6"/>
    <w:rsid w:val="00BE22B3"/>
    <w:rsid w:val="00BE4DAC"/>
    <w:rsid w:val="00BF13F8"/>
    <w:rsid w:val="00BF3A9B"/>
    <w:rsid w:val="00BF68F1"/>
    <w:rsid w:val="00C0077C"/>
    <w:rsid w:val="00C01CFF"/>
    <w:rsid w:val="00C02C7D"/>
    <w:rsid w:val="00C073B9"/>
    <w:rsid w:val="00C07AC2"/>
    <w:rsid w:val="00C11758"/>
    <w:rsid w:val="00C12753"/>
    <w:rsid w:val="00C1494D"/>
    <w:rsid w:val="00C15B78"/>
    <w:rsid w:val="00C2207B"/>
    <w:rsid w:val="00C24C5B"/>
    <w:rsid w:val="00C330C0"/>
    <w:rsid w:val="00C46129"/>
    <w:rsid w:val="00C529E8"/>
    <w:rsid w:val="00C6013F"/>
    <w:rsid w:val="00C63537"/>
    <w:rsid w:val="00C66273"/>
    <w:rsid w:val="00C6636B"/>
    <w:rsid w:val="00C71561"/>
    <w:rsid w:val="00C71E70"/>
    <w:rsid w:val="00C75A77"/>
    <w:rsid w:val="00C76DC6"/>
    <w:rsid w:val="00C8076F"/>
    <w:rsid w:val="00C8124F"/>
    <w:rsid w:val="00C81513"/>
    <w:rsid w:val="00C84637"/>
    <w:rsid w:val="00C9157E"/>
    <w:rsid w:val="00C92AD3"/>
    <w:rsid w:val="00C93999"/>
    <w:rsid w:val="00C93D1C"/>
    <w:rsid w:val="00C95A94"/>
    <w:rsid w:val="00CA1009"/>
    <w:rsid w:val="00CA30B4"/>
    <w:rsid w:val="00CA4180"/>
    <w:rsid w:val="00CA5AEA"/>
    <w:rsid w:val="00CA72FC"/>
    <w:rsid w:val="00CB56F5"/>
    <w:rsid w:val="00CB6E04"/>
    <w:rsid w:val="00CC0CFA"/>
    <w:rsid w:val="00CC2512"/>
    <w:rsid w:val="00CC4C58"/>
    <w:rsid w:val="00CC547F"/>
    <w:rsid w:val="00CC7C9C"/>
    <w:rsid w:val="00CD5D21"/>
    <w:rsid w:val="00CE0E9F"/>
    <w:rsid w:val="00CE24E6"/>
    <w:rsid w:val="00CE40D7"/>
    <w:rsid w:val="00CE5F52"/>
    <w:rsid w:val="00CE7906"/>
    <w:rsid w:val="00CF0E19"/>
    <w:rsid w:val="00CF6E10"/>
    <w:rsid w:val="00D05342"/>
    <w:rsid w:val="00D11FF0"/>
    <w:rsid w:val="00D21B4A"/>
    <w:rsid w:val="00D23C61"/>
    <w:rsid w:val="00D27D9B"/>
    <w:rsid w:val="00D376DB"/>
    <w:rsid w:val="00D40DE9"/>
    <w:rsid w:val="00D41212"/>
    <w:rsid w:val="00D42B45"/>
    <w:rsid w:val="00D45981"/>
    <w:rsid w:val="00D55BDC"/>
    <w:rsid w:val="00D57B1B"/>
    <w:rsid w:val="00D57CFC"/>
    <w:rsid w:val="00D64A19"/>
    <w:rsid w:val="00D660A1"/>
    <w:rsid w:val="00D66FFC"/>
    <w:rsid w:val="00D71082"/>
    <w:rsid w:val="00D71F30"/>
    <w:rsid w:val="00D736C0"/>
    <w:rsid w:val="00D91247"/>
    <w:rsid w:val="00D92274"/>
    <w:rsid w:val="00D94339"/>
    <w:rsid w:val="00D949A3"/>
    <w:rsid w:val="00D9707F"/>
    <w:rsid w:val="00DA1F8E"/>
    <w:rsid w:val="00DA57A4"/>
    <w:rsid w:val="00DB0D07"/>
    <w:rsid w:val="00DC0350"/>
    <w:rsid w:val="00DC39E8"/>
    <w:rsid w:val="00DC4922"/>
    <w:rsid w:val="00DC4950"/>
    <w:rsid w:val="00DC585C"/>
    <w:rsid w:val="00DD3A4E"/>
    <w:rsid w:val="00DD51B7"/>
    <w:rsid w:val="00DD699B"/>
    <w:rsid w:val="00DD788A"/>
    <w:rsid w:val="00DE2205"/>
    <w:rsid w:val="00DE6998"/>
    <w:rsid w:val="00DF0054"/>
    <w:rsid w:val="00DF3309"/>
    <w:rsid w:val="00DF5124"/>
    <w:rsid w:val="00DF7F39"/>
    <w:rsid w:val="00E00357"/>
    <w:rsid w:val="00E15C9B"/>
    <w:rsid w:val="00E1702C"/>
    <w:rsid w:val="00E2257D"/>
    <w:rsid w:val="00E22EE8"/>
    <w:rsid w:val="00E23ABB"/>
    <w:rsid w:val="00E23E99"/>
    <w:rsid w:val="00E3093A"/>
    <w:rsid w:val="00E33078"/>
    <w:rsid w:val="00E335AB"/>
    <w:rsid w:val="00E33AB6"/>
    <w:rsid w:val="00E35C31"/>
    <w:rsid w:val="00E360A5"/>
    <w:rsid w:val="00E4012C"/>
    <w:rsid w:val="00E42A8F"/>
    <w:rsid w:val="00E50AA2"/>
    <w:rsid w:val="00E5223F"/>
    <w:rsid w:val="00E53EB1"/>
    <w:rsid w:val="00E6185D"/>
    <w:rsid w:val="00E64148"/>
    <w:rsid w:val="00E6480A"/>
    <w:rsid w:val="00E669EB"/>
    <w:rsid w:val="00E66B4F"/>
    <w:rsid w:val="00E741D5"/>
    <w:rsid w:val="00E74474"/>
    <w:rsid w:val="00E8337C"/>
    <w:rsid w:val="00E87A6A"/>
    <w:rsid w:val="00E91C0A"/>
    <w:rsid w:val="00E9232A"/>
    <w:rsid w:val="00E969BC"/>
    <w:rsid w:val="00EA4D1B"/>
    <w:rsid w:val="00EB1CC3"/>
    <w:rsid w:val="00EB1D11"/>
    <w:rsid w:val="00EB281B"/>
    <w:rsid w:val="00EB29AB"/>
    <w:rsid w:val="00EB5E5C"/>
    <w:rsid w:val="00EC1C50"/>
    <w:rsid w:val="00EC4990"/>
    <w:rsid w:val="00EC5C01"/>
    <w:rsid w:val="00ED3D05"/>
    <w:rsid w:val="00ED5025"/>
    <w:rsid w:val="00EE2A6D"/>
    <w:rsid w:val="00EE5713"/>
    <w:rsid w:val="00EE64AE"/>
    <w:rsid w:val="00EE715F"/>
    <w:rsid w:val="00EF0AB2"/>
    <w:rsid w:val="00F05CD9"/>
    <w:rsid w:val="00F06445"/>
    <w:rsid w:val="00F07114"/>
    <w:rsid w:val="00F206A7"/>
    <w:rsid w:val="00F21B46"/>
    <w:rsid w:val="00F3105E"/>
    <w:rsid w:val="00F31AAB"/>
    <w:rsid w:val="00F403A4"/>
    <w:rsid w:val="00F41591"/>
    <w:rsid w:val="00F419D5"/>
    <w:rsid w:val="00F41A63"/>
    <w:rsid w:val="00F45BEB"/>
    <w:rsid w:val="00F51699"/>
    <w:rsid w:val="00F54523"/>
    <w:rsid w:val="00F70793"/>
    <w:rsid w:val="00F84544"/>
    <w:rsid w:val="00F90552"/>
    <w:rsid w:val="00F908B7"/>
    <w:rsid w:val="00F954FA"/>
    <w:rsid w:val="00F95B1F"/>
    <w:rsid w:val="00F96EB7"/>
    <w:rsid w:val="00FA05B2"/>
    <w:rsid w:val="00FA0889"/>
    <w:rsid w:val="00FA1E17"/>
    <w:rsid w:val="00FA68A7"/>
    <w:rsid w:val="00FB0E89"/>
    <w:rsid w:val="00FB27E6"/>
    <w:rsid w:val="00FB3080"/>
    <w:rsid w:val="00FC0C51"/>
    <w:rsid w:val="00FC3903"/>
    <w:rsid w:val="00FC50D8"/>
    <w:rsid w:val="00FC6848"/>
    <w:rsid w:val="00FE1B88"/>
    <w:rsid w:val="00FE1C39"/>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104f75,#260859,#004712,#8a2529,#c2a204,#e87d1e"/>
    </o:shapedefaults>
    <o:shapelayout v:ext="edit">
      <o:idmap v:ext="edit" data="1"/>
    </o:shapelayout>
  </w:shapeDefaults>
  <w:decimalSymbol w:val="."/>
  <w:listSeparator w:val=","/>
  <w14:docId w14:val="0E60741D"/>
  <w15:docId w15:val="{0BC8C367-E836-4D93-A270-383D7C3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E35C31"/>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6"/>
      </w:numPr>
      <w:ind w:left="714" w:hanging="357"/>
      <w:contextualSpacing/>
    </w:pPr>
  </w:style>
  <w:style w:type="paragraph" w:styleId="TOC1">
    <w:name w:val="toc 1"/>
    <w:basedOn w:val="Normal"/>
    <w:next w:val="Normal"/>
    <w:autoRedefine/>
    <w:uiPriority w:val="39"/>
    <w:unhideWhenUsed/>
    <w:qFormat/>
    <w:rsid w:val="00611F91"/>
    <w:pPr>
      <w:tabs>
        <w:tab w:val="right" w:pos="9498"/>
      </w:tabs>
      <w:spacing w:after="120"/>
    </w:pPr>
    <w:rPr>
      <w:noProof/>
    </w:rPr>
  </w:style>
  <w:style w:type="paragraph" w:styleId="TOC2">
    <w:name w:val="toc 2"/>
    <w:basedOn w:val="Normal"/>
    <w:next w:val="Normal"/>
    <w:autoRedefine/>
    <w:uiPriority w:val="39"/>
    <w:unhideWhenUsed/>
    <w:qFormat/>
    <w:rsid w:val="0049073E"/>
    <w:pPr>
      <w:tabs>
        <w:tab w:val="right" w:pos="9498"/>
      </w:tabs>
      <w:spacing w:after="120"/>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4"/>
      </w:numPr>
      <w:contextualSpacing/>
    </w:pPr>
  </w:style>
  <w:style w:type="paragraph" w:styleId="ListParagraph">
    <w:name w:val="List Paragraph"/>
    <w:basedOn w:val="Normal"/>
    <w:uiPriority w:val="34"/>
    <w:qFormat/>
    <w:rsid w:val="00984AA8"/>
    <w:pPr>
      <w:numPr>
        <w:numId w:val="25"/>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nhideWhenUsed/>
    <w:rsid w:val="0090521B"/>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3"/>
      </w:numPr>
    </w:pPr>
  </w:style>
  <w:style w:type="character" w:customStyle="1" w:styleId="DfESOutNumbered1Char">
    <w:name w:val="DfESOutNumbered1 Char"/>
    <w:link w:val="DfESOutNumbered1"/>
    <w:rsid w:val="007A0750"/>
    <w:rPr>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9"/>
      </w:numPr>
      <w:tabs>
        <w:tab w:val="clear" w:pos="643"/>
        <w:tab w:val="num" w:pos="1134"/>
      </w:tabs>
      <w:ind w:left="1134"/>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10"/>
      </w:numPr>
      <w:contextualSpacing/>
    </w:pPr>
  </w:style>
  <w:style w:type="paragraph" w:customStyle="1" w:styleId="DfESOutNumbered">
    <w:name w:val="DfESOutNumbered"/>
    <w:basedOn w:val="Normal"/>
    <w:link w:val="DfESOutNumberedChar"/>
    <w:rsid w:val="00562261"/>
    <w:pPr>
      <w:widowControl w:val="0"/>
      <w:numPr>
        <w:numId w:val="28"/>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30"/>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paragraph" w:customStyle="1" w:styleId="Default">
    <w:name w:val="Default"/>
    <w:rsid w:val="008C099E"/>
    <w:pPr>
      <w:autoSpaceDE w:val="0"/>
      <w:autoSpaceDN w:val="0"/>
      <w:adjustRightInd w:val="0"/>
    </w:pPr>
    <w:rPr>
      <w:rFonts w:ascii="Constantia" w:hAnsi="Constantia" w:cs="Constantia"/>
      <w:color w:val="000000"/>
      <w:sz w:val="24"/>
      <w:szCs w:val="24"/>
    </w:rPr>
  </w:style>
  <w:style w:type="character" w:styleId="UnresolvedMention">
    <w:name w:val="Unresolved Mention"/>
    <w:basedOn w:val="DefaultParagraphFont"/>
    <w:uiPriority w:val="99"/>
    <w:semiHidden/>
    <w:unhideWhenUsed/>
    <w:rsid w:val="00C0077C"/>
    <w:rPr>
      <w:color w:val="605E5C"/>
      <w:shd w:val="clear" w:color="auto" w:fill="E1DFDD"/>
    </w:rPr>
  </w:style>
  <w:style w:type="paragraph" w:customStyle="1" w:styleId="Pa3">
    <w:name w:val="Pa3"/>
    <w:basedOn w:val="Default"/>
    <w:next w:val="Default"/>
    <w:rsid w:val="00A53ED2"/>
    <w:pPr>
      <w:widowControl w:val="0"/>
      <w:overflowPunct w:val="0"/>
      <w:spacing w:line="171" w:lineRule="atLeast"/>
    </w:pPr>
    <w:rPr>
      <w:rFonts w:ascii="Calibri" w:hAnsi="Calibri" w:cs="Times New Roman"/>
      <w:color w:val="auto"/>
      <w:kern w:val="28"/>
      <w:sz w:val="20"/>
      <w:szCs w:val="20"/>
    </w:rPr>
  </w:style>
  <w:style w:type="paragraph" w:styleId="Revision">
    <w:name w:val="Revision"/>
    <w:hidden/>
    <w:uiPriority w:val="99"/>
    <w:semiHidden/>
    <w:rsid w:val="00B856F7"/>
    <w:rPr>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655833866">
      <w:bodyDiv w:val="1"/>
      <w:marLeft w:val="0"/>
      <w:marRight w:val="0"/>
      <w:marTop w:val="0"/>
      <w:marBottom w:val="0"/>
      <w:divBdr>
        <w:top w:val="none" w:sz="0" w:space="0" w:color="auto"/>
        <w:left w:val="none" w:sz="0" w:space="0" w:color="auto"/>
        <w:bottom w:val="none" w:sz="0" w:space="0" w:color="auto"/>
        <w:right w:val="none" w:sz="0" w:space="0" w:color="auto"/>
      </w:divBdr>
    </w:div>
    <w:div w:id="1665743901">
      <w:bodyDiv w:val="1"/>
      <w:marLeft w:val="0"/>
      <w:marRight w:val="0"/>
      <w:marTop w:val="0"/>
      <w:marBottom w:val="0"/>
      <w:divBdr>
        <w:top w:val="none" w:sz="0" w:space="0" w:color="auto"/>
        <w:left w:val="none" w:sz="0" w:space="0" w:color="auto"/>
        <w:bottom w:val="none" w:sz="0" w:space="0" w:color="auto"/>
        <w:right w:val="none" w:sz="0" w:space="0" w:color="auto"/>
      </w:divBdr>
      <w:divsChild>
        <w:div w:id="166218550">
          <w:marLeft w:val="0"/>
          <w:marRight w:val="0"/>
          <w:marTop w:val="0"/>
          <w:marBottom w:val="0"/>
          <w:divBdr>
            <w:top w:val="none" w:sz="0" w:space="0" w:color="auto"/>
            <w:left w:val="none" w:sz="0" w:space="0" w:color="auto"/>
            <w:bottom w:val="none" w:sz="0" w:space="0" w:color="auto"/>
            <w:right w:val="none" w:sz="0" w:space="0" w:color="auto"/>
          </w:divBdr>
        </w:div>
        <w:div w:id="2008748304">
          <w:marLeft w:val="0"/>
          <w:marRight w:val="0"/>
          <w:marTop w:val="0"/>
          <w:marBottom w:val="0"/>
          <w:divBdr>
            <w:top w:val="none" w:sz="0" w:space="0" w:color="auto"/>
            <w:left w:val="none" w:sz="0" w:space="0" w:color="auto"/>
            <w:bottom w:val="none" w:sz="0" w:space="0" w:color="auto"/>
            <w:right w:val="none" w:sz="0" w:space="0" w:color="auto"/>
          </w:divBdr>
        </w:div>
        <w:div w:id="434903482">
          <w:marLeft w:val="0"/>
          <w:marRight w:val="0"/>
          <w:marTop w:val="0"/>
          <w:marBottom w:val="0"/>
          <w:divBdr>
            <w:top w:val="none" w:sz="0" w:space="0" w:color="auto"/>
            <w:left w:val="none" w:sz="0" w:space="0" w:color="auto"/>
            <w:bottom w:val="none" w:sz="0" w:space="0" w:color="auto"/>
            <w:right w:val="none" w:sz="0" w:space="0" w:color="auto"/>
          </w:divBdr>
        </w:div>
        <w:div w:id="121582487">
          <w:marLeft w:val="0"/>
          <w:marRight w:val="0"/>
          <w:marTop w:val="0"/>
          <w:marBottom w:val="0"/>
          <w:divBdr>
            <w:top w:val="none" w:sz="0" w:space="0" w:color="auto"/>
            <w:left w:val="none" w:sz="0" w:space="0" w:color="auto"/>
            <w:bottom w:val="none" w:sz="0" w:space="0" w:color="auto"/>
            <w:right w:val="none" w:sz="0" w:space="0" w:color="auto"/>
          </w:divBdr>
        </w:div>
        <w:div w:id="1191799431">
          <w:marLeft w:val="0"/>
          <w:marRight w:val="0"/>
          <w:marTop w:val="0"/>
          <w:marBottom w:val="0"/>
          <w:divBdr>
            <w:top w:val="none" w:sz="0" w:space="0" w:color="auto"/>
            <w:left w:val="none" w:sz="0" w:space="0" w:color="auto"/>
            <w:bottom w:val="none" w:sz="0" w:space="0" w:color="auto"/>
            <w:right w:val="none" w:sz="0" w:space="0" w:color="auto"/>
          </w:divBdr>
        </w:div>
      </w:divsChild>
    </w:div>
    <w:div w:id="1715426001">
      <w:bodyDiv w:val="1"/>
      <w:marLeft w:val="0"/>
      <w:marRight w:val="0"/>
      <w:marTop w:val="0"/>
      <w:marBottom w:val="0"/>
      <w:divBdr>
        <w:top w:val="none" w:sz="0" w:space="0" w:color="auto"/>
        <w:left w:val="none" w:sz="0" w:space="0" w:color="auto"/>
        <w:bottom w:val="none" w:sz="0" w:space="0" w:color="auto"/>
        <w:right w:val="none" w:sz="0" w:space="0" w:color="auto"/>
      </w:divBdr>
      <w:divsChild>
        <w:div w:id="301615754">
          <w:marLeft w:val="0"/>
          <w:marRight w:val="0"/>
          <w:marTop w:val="0"/>
          <w:marBottom w:val="0"/>
          <w:divBdr>
            <w:top w:val="none" w:sz="0" w:space="0" w:color="auto"/>
            <w:left w:val="none" w:sz="0" w:space="0" w:color="auto"/>
            <w:bottom w:val="none" w:sz="0" w:space="0" w:color="auto"/>
            <w:right w:val="none" w:sz="0" w:space="0" w:color="auto"/>
          </w:divBdr>
        </w:div>
        <w:div w:id="922496473">
          <w:marLeft w:val="0"/>
          <w:marRight w:val="0"/>
          <w:marTop w:val="0"/>
          <w:marBottom w:val="0"/>
          <w:divBdr>
            <w:top w:val="none" w:sz="0" w:space="0" w:color="auto"/>
            <w:left w:val="none" w:sz="0" w:space="0" w:color="auto"/>
            <w:bottom w:val="none" w:sz="0" w:space="0" w:color="auto"/>
            <w:right w:val="none" w:sz="0" w:space="0" w:color="auto"/>
          </w:divBdr>
        </w:div>
        <w:div w:id="1732119634">
          <w:marLeft w:val="0"/>
          <w:marRight w:val="0"/>
          <w:marTop w:val="0"/>
          <w:marBottom w:val="0"/>
          <w:divBdr>
            <w:top w:val="none" w:sz="0" w:space="0" w:color="auto"/>
            <w:left w:val="none" w:sz="0" w:space="0" w:color="auto"/>
            <w:bottom w:val="none" w:sz="0" w:space="0" w:color="auto"/>
            <w:right w:val="none" w:sz="0" w:space="0" w:color="auto"/>
          </w:divBdr>
        </w:div>
        <w:div w:id="859129896">
          <w:marLeft w:val="0"/>
          <w:marRight w:val="0"/>
          <w:marTop w:val="0"/>
          <w:marBottom w:val="0"/>
          <w:divBdr>
            <w:top w:val="none" w:sz="0" w:space="0" w:color="auto"/>
            <w:left w:val="none" w:sz="0" w:space="0" w:color="auto"/>
            <w:bottom w:val="none" w:sz="0" w:space="0" w:color="auto"/>
            <w:right w:val="none" w:sz="0" w:space="0" w:color="auto"/>
          </w:divBdr>
        </w:div>
        <w:div w:id="993221624">
          <w:marLeft w:val="0"/>
          <w:marRight w:val="0"/>
          <w:marTop w:val="0"/>
          <w:marBottom w:val="0"/>
          <w:divBdr>
            <w:top w:val="none" w:sz="0" w:space="0" w:color="auto"/>
            <w:left w:val="none" w:sz="0" w:space="0" w:color="auto"/>
            <w:bottom w:val="none" w:sz="0" w:space="0" w:color="auto"/>
            <w:right w:val="none" w:sz="0" w:space="0" w:color="auto"/>
          </w:divBdr>
        </w:div>
      </w:divsChild>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hyperlink" Target="mailto:psi@nationalarchives.gsi.gov.uk" TargetMode="External"/><Relationship Id="rId3" Type="http://schemas.openxmlformats.org/officeDocument/2006/relationships/customXml" Target="../customXml/item3.xml"/><Relationship Id="rId21" Type="http://schemas.openxmlformats.org/officeDocument/2006/relationships/hyperlink" Target="mailto:PublicAppointments.APPLICATIONS@education.gov.uk"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hyperlink" Target="http://www.nationalarchives.gov.uk/doc/open-government-licence/version/3/"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help-and-support-for-colleges" TargetMode="External"/><Relationship Id="rId20" Type="http://schemas.openxmlformats.org/officeDocument/2006/relationships/hyperlink" Target="mailto:PublicAppointments.APPLICATIONS@education.gov.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emf"/><Relationship Id="rId32" Type="http://schemas.openxmlformats.org/officeDocument/2006/relationships/hyperlink" Target="http://www.facebook.com/educationgovuk" TargetMode="Externa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publicappointmentscommissioner.independent.gov.uk/" TargetMode="External"/><Relationship Id="rId28" Type="http://schemas.openxmlformats.org/officeDocument/2006/relationships/hyperlink" Target="http://www.gov.uk/government/publications" TargetMode="External"/><Relationship Id="rId10" Type="http://schemas.openxmlformats.org/officeDocument/2006/relationships/footnotes" Target="footnotes.xml"/><Relationship Id="rId19" Type="http://schemas.openxmlformats.org/officeDocument/2006/relationships/hyperlink" Target="https://apply-for-public-appointment.service.gov.uk/roles"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www.education.gov.uk/contactus" TargetMode="External"/><Relationship Id="rId30" Type="http://schemas.openxmlformats.org/officeDocument/2006/relationships/hyperlink" Target="http://twitter.com/educationgovuk" TargetMode="Externa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22</Value>
    </TaxCatchAll>
    <b962fa6561134209874b0815e76aae7c xmlns="82b4b97f-3b4d-4bb7-aad4-f77766b7bdea">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60b3cc5e-d979-4a7a-b73d-c058e341a548</TermId>
        </TermInfo>
      </Terms>
    </b962fa6561134209874b0815e76aae7c>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F5F42F2DAFE93409CE4E5958F9F661B" ma:contentTypeVersion="14" ma:contentTypeDescription="Create a new document." ma:contentTypeScope="" ma:versionID="4e09d9577238b8bbcd1d2aead555f3a1">
  <xsd:schema xmlns:xsd="http://www.w3.org/2001/XMLSchema" xmlns:xs="http://www.w3.org/2001/XMLSchema" xmlns:p="http://schemas.microsoft.com/office/2006/metadata/properties" xmlns:ns2="82b4b97f-3b4d-4bb7-aad4-f77766b7bdea" xmlns:ns3="8c566321-f672-4e06-a901-b5e72b4c4357" xmlns:ns4="3e6f50ff-b2bd-4ead-97be-f094b4e56330" targetNamespace="http://schemas.microsoft.com/office/2006/metadata/properties" ma:root="true" ma:fieldsID="4c2f141cba80bd9cf6cecd8f3b34c029" ns2:_="" ns3:_="" ns4:_="">
    <xsd:import namespace="82b4b97f-3b4d-4bb7-aad4-f77766b7bdea"/>
    <xsd:import namespace="8c566321-f672-4e06-a901-b5e72b4c4357"/>
    <xsd:import namespace="3e6f50ff-b2bd-4ead-97be-f094b4e56330"/>
    <xsd:element name="properties">
      <xsd:complexType>
        <xsd:sequence>
          <xsd:element name="documentManagement">
            <xsd:complexType>
              <xsd:all>
                <xsd:element ref="ns2:b962fa6561134209874b0815e76aae7c" minOccurs="0"/>
                <xsd:element ref="ns3:TaxCatchAll" minOccurs="0"/>
                <xsd:element ref="ns2:MediaServiceMetadata" minOccurs="0"/>
                <xsd:element ref="ns2:MediaServiceFastMetadata" minOccurs="0"/>
                <xsd:element ref="ns2:MediaServiceAutoKeyPoints" minOccurs="0"/>
                <xsd:element ref="ns2:MediaServiceKeyPoints" minOccurs="0"/>
                <xsd:element ref="ns4:SharedWithUsers" minOccurs="0"/>
                <xsd:element ref="ns4: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4b97f-3b4d-4bb7-aad4-f77766b7bdea" elementFormDefault="qualified">
    <xsd:import namespace="http://schemas.microsoft.com/office/2006/documentManagement/types"/>
    <xsd:import namespace="http://schemas.microsoft.com/office/infopath/2007/PartnerControls"/>
    <xsd:element name="b962fa6561134209874b0815e76aae7c" ma:index="9" ma:taxonomy="true" ma:internalName="b962fa6561134209874b0815e76aae7c" ma:taxonomyFieldName="Site" ma:displayName="Site" ma:default="" ma:fieldId="{b962fa65-6113-4209-874b-0815e76aae7c}" ma:sspId="ec07c698-60f5-424f-b9af-f4c59398b511" ma:termSetId="b10af32c-01b2-40fb-a9f3-8ca31a92ebd2" ma:anchorId="00000000-0000-0000-0000-000000000000" ma:open="fals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18216af-9e6f-46f8-b438-58309341b124}" ma:internalName="TaxCatchAll" ma:showField="CatchAllData" ma:web="3e6f50ff-b2bd-4ead-97be-f094b4e563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6f50ff-b2bd-4ead-97be-f094b4e5633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8c566321-f672-4e06-a901-b5e72b4c4357"/>
    <ds:schemaRef ds:uri="82b4b97f-3b4d-4bb7-aad4-f77766b7bdea"/>
  </ds:schemaRefs>
</ds:datastoreItem>
</file>

<file path=customXml/itemProps2.xml><?xml version="1.0" encoding="utf-8"?>
<ds:datastoreItem xmlns:ds="http://schemas.openxmlformats.org/officeDocument/2006/customXml" ds:itemID="{B5FE541E-BF5E-4315-8C88-371E7E512FF8}">
  <ds:schemaRefs>
    <ds:schemaRef ds:uri="http://schemas.openxmlformats.org/officeDocument/2006/bibliography"/>
  </ds:schemaRefs>
</ds:datastoreItem>
</file>

<file path=customXml/itemProps3.xml><?xml version="1.0" encoding="utf-8"?>
<ds:datastoreItem xmlns:ds="http://schemas.openxmlformats.org/officeDocument/2006/customXml" ds:itemID="{BFFC7DD8-05C3-4429-BC14-896A158E4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4b97f-3b4d-4bb7-aad4-f77766b7bdea"/>
    <ds:schemaRef ds:uri="8c566321-f672-4e06-a901-b5e72b4c4357"/>
    <ds:schemaRef ds:uri="3e6f50ff-b2bd-4ead-97be-f094b4e56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2588</Words>
  <Characters>14754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Department for Education</Company>
  <LinksUpToDate>false</LinksUpToDate>
  <CharactersWithSpaces>17308</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CONNELL, Ellyn</cp:lastModifiedBy>
  <cp:revision>21</cp:revision>
  <cp:lastPrinted>2014-09-17T13:26:00Z</cp:lastPrinted>
  <dcterms:created xsi:type="dcterms:W3CDTF">2023-01-10T11:57:00Z</dcterms:created>
  <dcterms:modified xsi:type="dcterms:W3CDTF">2023-01-31T11:27:00Z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0x0101001F5F42F2DAFE93409CE4E5958F9F661B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